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附件4</w:t>
      </w:r>
    </w:p>
    <w:p>
      <w:pPr>
        <w:adjustRightInd w:val="0"/>
        <w:snapToGrid w:val="0"/>
        <w:spacing w:beforeLines="0" w:afterLines="0" w:line="570" w:lineRule="exact"/>
        <w:jc w:val="center"/>
        <w:rPr>
          <w:rFonts w:hint="eastAsia" w:ascii="宋体" w:hAnsi="宋体" w:eastAsia="宋体" w:cs="宋体"/>
          <w:color w:val="auto"/>
          <w:sz w:val="40"/>
          <w:szCs w:val="40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u w:val="none"/>
        </w:rPr>
        <w:t>商品房预售资金监管现场查勘申请表</w:t>
      </w:r>
    </w:p>
    <w:bookmarkEnd w:id="0"/>
    <w:tbl>
      <w:tblPr>
        <w:tblStyle w:val="3"/>
        <w:tblpPr w:leftFromText="180" w:rightFromText="180" w:vertAnchor="text" w:horzAnchor="page" w:tblpX="1862" w:tblpY="180"/>
        <w:tblOverlap w:val="never"/>
        <w:tblW w:w="8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187"/>
        <w:gridCol w:w="1388"/>
        <w:gridCol w:w="2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申请人（企业名称）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联系电话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监管项目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监管协议号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坐落地点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单幢工程情况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单幢工程名称</w:t>
            </w:r>
          </w:p>
        </w:tc>
        <w:tc>
          <w:tcPr>
            <w:tcW w:w="3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总层数    建成层数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  <w:tc>
          <w:tcPr>
            <w:tcW w:w="3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1"/>
                <w:u w:val="none"/>
              </w:rPr>
              <w:t>申请资金使用节点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现场勘察情况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本公司保证所提供以上信息及要件均真实准确，如有不实愿承担法律和经济责任。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法定代表人（签章）                      （开发企业公章）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0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</w:rPr>
              <w:t xml:space="preserve">监管机构意见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0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</w:rPr>
              <w:t>勘查人员（签字）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</w:rPr>
              <w:t xml:space="preserve">                                           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019F1"/>
    <w:rsid w:val="05D0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2025-07-15T15:28:00Z</dcterms:created>
  <dc:creator>ZFB</dc:creator>
  <cp:lastModifiedBy>ZFB</cp:lastModifiedBy>
  <dcterms:modified xsi:type="dcterms:W3CDTF">2025-07-15T15:29:59Z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