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黑体" w:cs="Times New Roman"/>
          <w:b/>
          <w:bCs/>
          <w:color w:val="auto"/>
          <w:sz w:val="52"/>
          <w:szCs w:val="52"/>
          <w:highlight w:val="none"/>
          <w:lang w:val="en-US" w:eastAsia="zh-CN"/>
        </w:rPr>
      </w:pPr>
    </w:p>
    <w:p>
      <w:pPr>
        <w:pageBreakBefore w:val="0"/>
        <w:kinsoku/>
        <w:wordWrap/>
        <w:bidi w:val="0"/>
        <w:spacing w:line="570" w:lineRule="exact"/>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0" w:name="_Toc22366"/>
      <w:bookmarkStart w:id="1" w:name="_Toc21564"/>
      <w:r>
        <w:rPr>
          <w:rFonts w:hint="eastAsia" w:ascii="方正小标宋_GBK" w:hAnsi="方正小标宋_GBK" w:eastAsia="方正小标宋_GBK" w:cs="方正小标宋_GBK"/>
          <w:b/>
          <w:bCs/>
          <w:color w:val="auto"/>
          <w:sz w:val="40"/>
          <w:szCs w:val="40"/>
          <w:highlight w:val="none"/>
          <w:lang w:val="en-US" w:eastAsia="zh-CN"/>
        </w:rPr>
        <w:t>喀什地区伽师县2022年度</w:t>
      </w:r>
      <w:bookmarkEnd w:id="0"/>
      <w:bookmarkEnd w:id="1"/>
    </w:p>
    <w:p>
      <w:pPr>
        <w:jc w:val="center"/>
        <w:rPr>
          <w:rFonts w:hint="default" w:ascii="Times New Roman" w:hAnsi="Times New Roman" w:eastAsia="方正小标宋_GBK" w:cs="Times New Roman"/>
          <w:b/>
          <w:bCs/>
          <w:color w:val="auto"/>
          <w:sz w:val="48"/>
          <w:szCs w:val="48"/>
          <w:highlight w:val="none"/>
          <w:lang w:val="en-US" w:eastAsia="zh-CN"/>
        </w:rPr>
      </w:pPr>
      <w:bookmarkStart w:id="2" w:name="_Toc3248"/>
      <w:bookmarkStart w:id="3" w:name="_Toc7240"/>
      <w:r>
        <w:rPr>
          <w:rFonts w:hint="eastAsia" w:ascii="方正小标宋_GBK" w:hAnsi="方正小标宋_GBK" w:eastAsia="方正小标宋_GBK" w:cs="方正小标宋_GBK"/>
          <w:b/>
          <w:bCs/>
          <w:color w:val="auto"/>
          <w:sz w:val="40"/>
          <w:szCs w:val="40"/>
          <w:highlight w:val="none"/>
          <w:lang w:val="en-US" w:eastAsia="zh-CN"/>
        </w:rPr>
        <w:t>预算绩效评价报告</w:t>
      </w:r>
      <w:bookmarkEnd w:id="2"/>
      <w:bookmarkEnd w:id="3"/>
    </w:p>
    <w:p>
      <w:pPr>
        <w:jc w:val="center"/>
        <w:rPr>
          <w:rFonts w:hint="default" w:ascii="Times New Roman" w:hAnsi="Times New Roman" w:eastAsia="方正小标宋_GBK" w:cs="Times New Roman"/>
          <w:b/>
          <w:bCs/>
          <w:color w:val="auto"/>
          <w:sz w:val="48"/>
          <w:szCs w:val="48"/>
          <w:highlight w:val="none"/>
          <w:lang w:val="en-US" w:eastAsia="zh-CN"/>
        </w:rPr>
      </w:pPr>
    </w:p>
    <w:p>
      <w:pPr>
        <w:jc w:val="center"/>
        <w:rPr>
          <w:rFonts w:hint="default" w:ascii="Times New Roman" w:hAnsi="Times New Roman" w:eastAsia="方正小标宋_GBK" w:cs="Times New Roman"/>
          <w:b/>
          <w:bCs/>
          <w:color w:val="auto"/>
          <w:sz w:val="48"/>
          <w:szCs w:val="48"/>
          <w:highlight w:val="none"/>
          <w:lang w:val="en-US" w:eastAsia="zh-CN"/>
        </w:rPr>
      </w:pPr>
    </w:p>
    <w:p>
      <w:pPr>
        <w:jc w:val="both"/>
        <w:rPr>
          <w:rFonts w:hint="default" w:ascii="Times New Roman" w:hAnsi="Times New Roman" w:eastAsia="方正小标宋_GBK" w:cs="Times New Roman"/>
          <w:b/>
          <w:bCs/>
          <w:color w:val="auto"/>
          <w:sz w:val="48"/>
          <w:szCs w:val="48"/>
          <w:highlight w:val="none"/>
          <w:lang w:val="en-US" w:eastAsia="zh-CN"/>
        </w:rPr>
      </w:pPr>
    </w:p>
    <w:p>
      <w:pPr>
        <w:ind w:left="2238" w:leftChars="266" w:hanging="1600" w:hangingChars="500"/>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项目名称：伽师县教育局2022年疆外第三批及疆内贫困家庭大学生资助项目</w:t>
      </w:r>
    </w:p>
    <w:p>
      <w:pPr>
        <w:ind w:firstLine="640" w:firstLineChars="200"/>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项目单位：伽师县教育局</w:t>
      </w:r>
    </w:p>
    <w:p>
      <w:pPr>
        <w:ind w:firstLine="640" w:firstLineChars="200"/>
        <w:jc w:val="left"/>
        <w:rPr>
          <w:rFonts w:hint="eastAsia" w:ascii="黑体" w:hAnsi="黑体" w:eastAsia="黑体" w:cs="黑体"/>
          <w:b w:val="0"/>
          <w:bCs w:val="0"/>
          <w:color w:val="auto"/>
          <w:sz w:val="32"/>
          <w:szCs w:val="32"/>
          <w:highlight w:val="none"/>
          <w:lang w:val="en-US" w:eastAsia="zh-CN"/>
        </w:rPr>
      </w:pPr>
      <w:r>
        <w:rPr>
          <w:rStyle w:val="15"/>
          <w:rFonts w:hint="eastAsia" w:ascii="黑体" w:hAnsi="黑体" w:eastAsia="黑体" w:cs="黑体"/>
          <w:b w:val="0"/>
          <w:bCs w:val="0"/>
          <w:i w:val="0"/>
          <w:caps w:val="0"/>
          <w:color w:val="auto"/>
          <w:spacing w:val="0"/>
          <w:w w:val="100"/>
          <w:kern w:val="0"/>
          <w:sz w:val="32"/>
          <w:szCs w:val="32"/>
          <w:highlight w:val="none"/>
          <w:lang w:val="en-US" w:eastAsia="zh-CN" w:bidi="en-US"/>
        </w:rPr>
        <w:t>主管部门：伽师县教育局</w:t>
      </w:r>
    </w:p>
    <w:p>
      <w:pPr>
        <w:snapToGrid/>
        <w:spacing w:before="120" w:beforeAutospacing="0" w:after="120" w:afterAutospacing="0" w:line="360" w:lineRule="auto"/>
        <w:ind w:firstLine="640" w:firstLineChars="200"/>
        <w:jc w:val="left"/>
        <w:textAlignment w:val="baseline"/>
        <w:rPr>
          <w:rStyle w:val="15"/>
          <w:rFonts w:hint="eastAsia" w:ascii="黑体" w:hAnsi="黑体" w:eastAsia="黑体" w:cs="黑体"/>
          <w:b w:val="0"/>
          <w:bCs w:val="0"/>
          <w:i w:val="0"/>
          <w:caps w:val="0"/>
          <w:color w:val="auto"/>
          <w:spacing w:val="0"/>
          <w:w w:val="100"/>
          <w:kern w:val="0"/>
          <w:sz w:val="32"/>
          <w:szCs w:val="32"/>
          <w:highlight w:val="none"/>
          <w:lang w:val="en-US" w:eastAsia="zh-CN" w:bidi="en-US"/>
        </w:rPr>
      </w:pPr>
      <w:r>
        <w:rPr>
          <w:rStyle w:val="15"/>
          <w:rFonts w:hint="eastAsia" w:ascii="黑体" w:hAnsi="黑体" w:eastAsia="黑体" w:cs="黑体"/>
          <w:b w:val="0"/>
          <w:bCs w:val="0"/>
          <w:i w:val="0"/>
          <w:caps w:val="0"/>
          <w:color w:val="auto"/>
          <w:spacing w:val="0"/>
          <w:w w:val="100"/>
          <w:kern w:val="0"/>
          <w:sz w:val="32"/>
          <w:szCs w:val="32"/>
          <w:highlight w:val="none"/>
          <w:lang w:val="en-US" w:eastAsia="zh-CN" w:bidi="en-US"/>
        </w:rPr>
        <w:t>委托单位：伽师县财政局</w:t>
      </w:r>
    </w:p>
    <w:p>
      <w:pPr>
        <w:pStyle w:val="7"/>
        <w:ind w:left="0" w:leftChars="0"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评价机构：新疆永信中正项目管理咨询有限公司</w:t>
      </w:r>
    </w:p>
    <w:p>
      <w:pPr>
        <w:pStyle w:val="7"/>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highlight w:val="none"/>
          <w:lang w:val="en-US" w:eastAsia="zh-CN"/>
        </w:rPr>
        <w:t>主评人：邹燕</w:t>
      </w:r>
    </w:p>
    <w:p>
      <w:pPr>
        <w:jc w:val="center"/>
        <w:rPr>
          <w:rFonts w:hint="eastAsia" w:ascii="黑体" w:hAnsi="黑体" w:eastAsia="黑体" w:cs="黑体"/>
          <w:b w:val="0"/>
          <w:bCs w:val="0"/>
          <w:color w:val="auto"/>
          <w:sz w:val="32"/>
          <w:szCs w:val="32"/>
          <w:highlight w:val="none"/>
          <w:lang w:val="en-US" w:eastAsia="zh-CN"/>
        </w:rPr>
      </w:pPr>
      <w:r>
        <w:rPr>
          <w:color w:val="FF0000"/>
        </w:rPr>
        <w:drawing>
          <wp:inline distT="0" distB="0" distL="114300" distR="114300">
            <wp:extent cx="1678305" cy="1394460"/>
            <wp:effectExtent l="0" t="0" r="1714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78305" cy="1394460"/>
                    </a:xfrm>
                    <a:prstGeom prst="rect">
                      <a:avLst/>
                    </a:prstGeom>
                    <a:noFill/>
                    <a:ln>
                      <a:noFill/>
                    </a:ln>
                  </pic:spPr>
                </pic:pic>
              </a:graphicData>
            </a:graphic>
          </wp:inline>
        </w:drawing>
      </w:r>
    </w:p>
    <w:p>
      <w:pPr>
        <w:jc w:val="center"/>
        <w:rPr>
          <w:rFonts w:hint="eastAsia" w:ascii="黑体" w:hAnsi="黑体" w:eastAsia="黑体" w:cs="黑体"/>
          <w:b w:val="0"/>
          <w:bCs w:val="0"/>
          <w:color w:val="auto"/>
          <w:sz w:val="32"/>
          <w:szCs w:val="32"/>
          <w:highlight w:val="none"/>
          <w:lang w:val="en-US" w:eastAsia="zh-CN"/>
        </w:rPr>
      </w:pPr>
    </w:p>
    <w:p>
      <w:pPr>
        <w:jc w:val="center"/>
        <w:rPr>
          <w:rFonts w:hint="eastAsia" w:ascii="黑体" w:hAnsi="黑体" w:eastAsia="黑体" w:cs="黑体"/>
          <w:b w:val="0"/>
          <w:bCs w:val="0"/>
          <w:color w:val="auto"/>
          <w:sz w:val="32"/>
          <w:szCs w:val="32"/>
          <w:highlight w:val="none"/>
          <w:lang w:val="en-US" w:eastAsia="zh-CN"/>
        </w:rPr>
        <w:sectPr>
          <w:footerReference r:id="rId3" w:type="default"/>
          <w:pgSz w:w="11906" w:h="16838"/>
          <w:pgMar w:top="1984" w:right="1531" w:bottom="1701" w:left="1531" w:header="851" w:footer="992" w:gutter="0"/>
          <w:pgNumType w:fmt="decimal"/>
          <w:cols w:space="720" w:num="1"/>
          <w:docGrid w:type="lines" w:linePitch="312" w:charSpace="0"/>
        </w:sectPr>
      </w:pPr>
      <w:r>
        <w:rPr>
          <w:rFonts w:hint="eastAsia" w:ascii="黑体" w:hAnsi="黑体" w:eastAsia="黑体" w:cs="黑体"/>
          <w:b w:val="0"/>
          <w:bCs w:val="0"/>
          <w:color w:val="auto"/>
          <w:sz w:val="32"/>
          <w:szCs w:val="32"/>
          <w:highlight w:val="none"/>
          <w:lang w:val="en-US" w:eastAsia="zh-CN"/>
        </w:rPr>
        <w:t xml:space="preserve">  2023年7月</w:t>
      </w:r>
    </w:p>
    <w:p>
      <w:pPr>
        <w:keepNext w:val="0"/>
        <w:keepLines w:val="0"/>
        <w:pageBreakBefore w:val="0"/>
        <w:kinsoku/>
        <w:wordWrap/>
        <w:topLinePunct w:val="0"/>
        <w:bidi w:val="0"/>
        <w:snapToGrid/>
        <w:spacing w:line="560" w:lineRule="exact"/>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4" w:name="_Toc11681"/>
      <w:bookmarkStart w:id="5" w:name="_Toc5178"/>
      <w:r>
        <w:rPr>
          <w:rFonts w:hint="eastAsia" w:ascii="方正小标宋_GBK" w:hAnsi="方正小标宋_GBK" w:eastAsia="方正小标宋_GBK" w:cs="方正小标宋_GBK"/>
          <w:b/>
          <w:bCs/>
          <w:color w:val="auto"/>
          <w:sz w:val="40"/>
          <w:szCs w:val="40"/>
          <w:highlight w:val="none"/>
          <w:lang w:val="en-US" w:eastAsia="zh-CN"/>
        </w:rPr>
        <w:t>摘要</w:t>
      </w:r>
      <w:bookmarkEnd w:id="4"/>
      <w:bookmarkEnd w:id="5"/>
    </w:p>
    <w:p>
      <w:pPr>
        <w:pStyle w:val="7"/>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outlineLvl w:val="0"/>
        <w:rPr>
          <w:rFonts w:hint="eastAsia" w:ascii="方正黑体_GBK" w:hAnsi="方正黑体_GBK" w:eastAsia="方正黑体_GBK" w:cs="方正黑体_GBK"/>
          <w:b w:val="0"/>
          <w:bCs w:val="0"/>
          <w:color w:val="auto"/>
          <w:kern w:val="0"/>
          <w:sz w:val="32"/>
          <w:szCs w:val="32"/>
          <w:highlight w:val="none"/>
          <w:lang w:val="en-US" w:eastAsia="zh-CN" w:bidi="en-US"/>
        </w:rPr>
      </w:pPr>
      <w:bookmarkStart w:id="6" w:name="_Toc21206"/>
      <w:bookmarkStart w:id="7" w:name="_Toc2557"/>
      <w:r>
        <w:rPr>
          <w:rFonts w:hint="eastAsia" w:ascii="方正黑体_GBK" w:hAnsi="方正黑体_GBK" w:eastAsia="方正黑体_GBK" w:cs="方正黑体_GBK"/>
          <w:b w:val="0"/>
          <w:bCs w:val="0"/>
          <w:color w:val="auto"/>
          <w:kern w:val="0"/>
          <w:sz w:val="32"/>
          <w:szCs w:val="32"/>
          <w:highlight w:val="none"/>
          <w:lang w:eastAsia="zh-CN" w:bidi="en-US"/>
        </w:rPr>
        <w:t>一、</w:t>
      </w:r>
      <w:bookmarkEnd w:id="6"/>
      <w:bookmarkEnd w:id="7"/>
      <w:r>
        <w:rPr>
          <w:rFonts w:hint="eastAsia" w:ascii="方正黑体_GBK" w:hAnsi="方正黑体_GBK" w:eastAsia="方正黑体_GBK" w:cs="方正黑体_GBK"/>
          <w:b w:val="0"/>
          <w:bCs w:val="0"/>
          <w:color w:val="auto"/>
          <w:kern w:val="0"/>
          <w:sz w:val="32"/>
          <w:szCs w:val="32"/>
          <w:highlight w:val="none"/>
          <w:lang w:eastAsia="zh-CN" w:bidi="en-US"/>
        </w:rPr>
        <w:t>基本情况</w:t>
      </w:r>
    </w:p>
    <w:p>
      <w:pPr>
        <w:pStyle w:val="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项目概况</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jc w:val="both"/>
        <w:textAlignment w:val="baseline"/>
        <w:outlineLvl w:val="2"/>
        <w:rPr>
          <w:rFonts w:hint="eastAsia" w:ascii="方正仿宋_GBK" w:hAnsi="方正仿宋_GBK" w:eastAsia="方正仿宋_GBK" w:cs="方正仿宋_GBK"/>
          <w:color w:val="auto"/>
          <w:kern w:val="0"/>
          <w:sz w:val="32"/>
          <w:szCs w:val="32"/>
          <w:shd w:val="clear" w:color="auto" w:fill="FFFFFF"/>
          <w:lang w:eastAsia="zh-CN" w:bidi="ar"/>
        </w:rPr>
      </w:pPr>
      <w:r>
        <w:rPr>
          <w:rFonts w:hint="eastAsia" w:ascii="方正仿宋_GBK" w:hAnsi="方正仿宋_GBK" w:eastAsia="方正仿宋_GBK" w:cs="方正仿宋_GBK"/>
          <w:color w:val="auto"/>
          <w:kern w:val="0"/>
          <w:sz w:val="32"/>
          <w:szCs w:val="32"/>
          <w:shd w:val="clear" w:color="auto" w:fill="FFFFFF"/>
          <w:lang w:eastAsia="zh-CN" w:bidi="ar"/>
        </w:rPr>
        <w:t>项目名称：伽师县教育局2022年疆外第三批及疆内贫困家庭大学生资助项目</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jc w:val="both"/>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shd w:val="clear" w:color="auto" w:fill="FFFFFF"/>
          <w:lang w:eastAsia="zh-CN" w:bidi="ar"/>
        </w:rPr>
        <w:t>项目背景：</w:t>
      </w:r>
      <w:r>
        <w:rPr>
          <w:rFonts w:hint="eastAsia" w:ascii="方正仿宋_GBK" w:hAnsi="方正仿宋_GBK" w:eastAsia="方正仿宋_GBK" w:cs="方正仿宋_GBK"/>
          <w:color w:val="auto"/>
          <w:kern w:val="0"/>
          <w:sz w:val="32"/>
          <w:szCs w:val="32"/>
          <w:shd w:val="clear" w:color="auto" w:fill="FFFFFF"/>
          <w:lang w:bidi="ar"/>
        </w:rPr>
        <w:t>党的十八大以来，习近平总书记亲自谋划设计、亲自部署推动精准扶贫精准脱贫工作，作出一系列重要指示，充分体现了习近平总书记对特殊困难群众的关心关爱。</w:t>
      </w:r>
      <w:r>
        <w:rPr>
          <w:rFonts w:hint="eastAsia" w:ascii="方正仿宋_GBK" w:hAnsi="方正仿宋_GBK" w:eastAsia="方正仿宋_GBK" w:cs="方正仿宋_GBK"/>
          <w:b w:val="0"/>
          <w:bCs/>
          <w:color w:val="auto"/>
          <w:kern w:val="0"/>
          <w:sz w:val="32"/>
          <w:szCs w:val="32"/>
          <w:highlight w:val="none"/>
          <w:lang w:val="en-US" w:eastAsia="zh-CN" w:bidi="ar"/>
        </w:rPr>
        <w:t>该项目用于资助伽师县户籍家庭经济困难大学生，疆外符合条件学生356人，需发放资金213.6万元，资助标准为6000元/人，疆内大学符合条件学生124人，需发放资金37.2万元，资助标准为3000元/人，项目实施后，有效减轻家庭经济压力，提高我县高学历人才比例，保障在读大学生顺利完成学业。</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jc w:val="both"/>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bidi="ar"/>
        </w:rPr>
        <w:t>项目内容：该项目主要用于资助伽师县户籍家庭经济困难大学生，疆外符合条件学生356人，疆内大学符合条件学生124人，减轻大学生家庭经济困难，保障大学生顺利完成学业。</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0" w:lineRule="exact"/>
        <w:ind w:left="0" w:leftChars="0"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评价工作概况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本次评价目的是为全面了解该项目预算编制合理性、资金使用合规性、项目管理的规范性、项目目标的实现情况、服务对象的满意度等，对</w:t>
      </w:r>
      <w:r>
        <w:rPr>
          <w:rFonts w:hint="eastAsia" w:ascii="方正仿宋_GBK" w:hAnsi="方正仿宋_GBK" w:eastAsia="方正仿宋_GBK" w:cs="方正仿宋_GBK"/>
          <w:color w:val="auto"/>
          <w:kern w:val="0"/>
          <w:sz w:val="32"/>
          <w:szCs w:val="32"/>
          <w:highlight w:val="none"/>
          <w:shd w:val="clear" w:color="auto" w:fill="FFFFFF"/>
          <w:lang w:eastAsia="zh-CN" w:bidi="ar"/>
        </w:rPr>
        <w:t>伽师县教育局2022年疆外第三批及疆内贫困家庭大学生资助项目</w:t>
      </w:r>
      <w:r>
        <w:rPr>
          <w:rFonts w:hint="eastAsia" w:ascii="方正仿宋_GBK" w:hAnsi="方正仿宋_GBK" w:eastAsia="方正仿宋_GBK" w:cs="方正仿宋_GBK"/>
          <w:b w:val="0"/>
          <w:bCs w:val="0"/>
          <w:color w:val="auto"/>
          <w:sz w:val="32"/>
          <w:szCs w:val="32"/>
          <w:highlight w:val="none"/>
          <w:lang w:val="en-US" w:eastAsia="zh-CN"/>
        </w:rPr>
        <w:t>支出的经济性、效率性、效益性和公平性进行客观、公正地测量、分析和评判，通过本次绩效评价来总结经验和教训，促进项目成果转化和应用，为今后类似项目的长效管理，提供可行性参考建议。项目组结合评价内容，从三方面对</w:t>
      </w:r>
      <w:r>
        <w:rPr>
          <w:rFonts w:hint="eastAsia" w:ascii="方正仿宋_GBK" w:hAnsi="方正仿宋_GBK" w:eastAsia="方正仿宋_GBK" w:cs="方正仿宋_GBK"/>
          <w:color w:val="auto"/>
          <w:kern w:val="0"/>
          <w:sz w:val="32"/>
          <w:szCs w:val="32"/>
          <w:highlight w:val="none"/>
          <w:shd w:val="clear" w:color="auto" w:fill="FFFFFF"/>
          <w:lang w:eastAsia="zh-CN" w:bidi="ar"/>
        </w:rPr>
        <w:t>伽师县教育局2022年疆外第三批及疆内贫困家庭大学生资助项目</w:t>
      </w:r>
      <w:r>
        <w:rPr>
          <w:rFonts w:hint="eastAsia" w:ascii="方正仿宋_GBK" w:hAnsi="方正仿宋_GBK" w:eastAsia="方正仿宋_GBK" w:cs="方正仿宋_GBK"/>
          <w:b w:val="0"/>
          <w:bCs w:val="0"/>
          <w:color w:val="auto"/>
          <w:sz w:val="32"/>
          <w:szCs w:val="32"/>
          <w:highlight w:val="none"/>
          <w:lang w:val="en-US" w:eastAsia="zh-CN"/>
        </w:rPr>
        <w:t>绩效实施绩效评价：一是通过资料查阅了解项目政策、背景和决策过程等；二是通过走访项目实施单位进行实地调研，了解项目实施完成真实情况；三是通过收集项目资料，梳理资料信息等基础数据采集、发放问卷、书面访谈等方式多渠道获取评价信息。</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二、绩效评价结论</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en-US"/>
        </w:rPr>
        <w:t>通过调研、数据分析、访谈等方式，根据工作方案确定的指标体系及评分标准，对“</w:t>
      </w:r>
      <w:r>
        <w:rPr>
          <w:rFonts w:hint="eastAsia" w:ascii="方正仿宋_GBK" w:hAnsi="方正仿宋_GBK" w:eastAsia="方正仿宋_GBK" w:cs="方正仿宋_GBK"/>
          <w:color w:val="auto"/>
          <w:kern w:val="0"/>
          <w:sz w:val="32"/>
          <w:szCs w:val="32"/>
          <w:highlight w:val="none"/>
          <w:shd w:val="clear" w:color="auto" w:fill="FFFFFF"/>
          <w:lang w:eastAsia="zh-CN" w:bidi="ar"/>
        </w:rPr>
        <w:t>伽师县教育局2022年疆外第三批及疆内贫困家庭大学生资助项目</w:t>
      </w:r>
      <w:r>
        <w:rPr>
          <w:rFonts w:hint="eastAsia" w:ascii="方正仿宋_GBK" w:hAnsi="方正仿宋_GBK" w:eastAsia="方正仿宋_GBK" w:cs="方正仿宋_GBK"/>
          <w:b w:val="0"/>
          <w:bCs w:val="0"/>
          <w:color w:val="auto"/>
          <w:kern w:val="0"/>
          <w:sz w:val="32"/>
          <w:szCs w:val="32"/>
          <w:highlight w:val="none"/>
          <w:lang w:val="en-US" w:eastAsia="zh-CN" w:bidi="en-US"/>
        </w:rPr>
        <w:t>”绩效进行客观评价，该项目组织比较规范，目标完成情况良好，部分指标实现了预期目标，项目最终得分为97.08分，评价级别属于“优”。</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黑体_GBK" w:hAnsi="方正黑体_GBK" w:eastAsia="方正黑体_GBK" w:cs="方正黑体_GBK"/>
          <w:b w:val="0"/>
          <w:bCs w:val="0"/>
          <w:color w:val="auto"/>
          <w:kern w:val="0"/>
          <w:sz w:val="32"/>
          <w:szCs w:val="32"/>
          <w:highlight w:val="none"/>
          <w:lang w:val="en-US" w:eastAsia="zh-CN" w:bidi="en-US"/>
        </w:rPr>
      </w:pPr>
      <w:r>
        <w:rPr>
          <w:rFonts w:hint="eastAsia" w:ascii="方正黑体_GBK" w:hAnsi="方正黑体_GBK" w:eastAsia="方正黑体_GBK" w:cs="方正黑体_GBK"/>
          <w:b w:val="0"/>
          <w:bCs w:val="0"/>
          <w:color w:val="auto"/>
          <w:kern w:val="0"/>
          <w:sz w:val="32"/>
          <w:szCs w:val="32"/>
          <w:highlight w:val="none"/>
          <w:lang w:val="en-US" w:eastAsia="zh-CN" w:bidi="en-US"/>
        </w:rPr>
        <w:t>三、经验、问题和建议</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（一）主要经验及做法</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64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1、严格执行财政部门下发的</w:t>
      </w:r>
      <w:r>
        <w:rPr>
          <w:rFonts w:hint="eastAsia" w:ascii="方正仿宋_GBK" w:hAnsi="方正仿宋_GBK" w:eastAsia="方正仿宋_GBK" w:cs="方正仿宋_GBK"/>
          <w:color w:val="auto"/>
          <w:kern w:val="2"/>
          <w:sz w:val="32"/>
          <w:szCs w:val="32"/>
          <w:highlight w:val="none"/>
          <w:lang w:eastAsia="zh-CN"/>
        </w:rPr>
        <w:t>补助</w:t>
      </w:r>
      <w:r>
        <w:rPr>
          <w:rFonts w:hint="eastAsia" w:ascii="方正仿宋_GBK" w:hAnsi="方正仿宋_GBK" w:eastAsia="方正仿宋_GBK" w:cs="方正仿宋_GBK"/>
          <w:color w:val="auto"/>
          <w:kern w:val="2"/>
          <w:sz w:val="32"/>
          <w:szCs w:val="32"/>
          <w:highlight w:val="none"/>
        </w:rPr>
        <w:t>经费管理要求进行开支和管理，按照年初各部门详细填列预算开支项目，严格遵守节约制度，落实地方财政预算管理、财务管理等相关管理制度。</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640"/>
        <w:jc w:val="both"/>
        <w:textAlignment w:val="auto"/>
        <w:outlineLvl w:val="9"/>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2、规范资金管理。在预算编制中，加强对项目的清理整合，优化支出结构。通过规范专项资金支出管理，硬化预算约束，建立：预算编制有目标、预算执行有监控</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预算完成有评价、预算结果有反馈、反馈结果有运用的管理模式。</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（二）存在问题与不足</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en-US"/>
        </w:rPr>
      </w:pPr>
      <w:r>
        <w:rPr>
          <w:rFonts w:hint="eastAsia" w:ascii="方正仿宋_GBK" w:hAnsi="方正仿宋_GBK" w:eastAsia="方正仿宋_GBK" w:cs="方正仿宋_GBK"/>
          <w:b w:val="0"/>
          <w:bCs w:val="0"/>
          <w:color w:val="auto"/>
          <w:kern w:val="0"/>
          <w:sz w:val="32"/>
          <w:szCs w:val="32"/>
          <w:highlight w:val="none"/>
          <w:lang w:val="en-US" w:eastAsia="zh-CN" w:bidi="en-US"/>
        </w:rPr>
        <w:t>该项目为学生资助项目，项目资金主要用于支付疆内外在读高等院校</w:t>
      </w:r>
      <w:r>
        <w:rPr>
          <w:rFonts w:hint="eastAsia" w:ascii="方正仿宋_GBK" w:hAnsi="方正仿宋_GBK" w:eastAsia="方正仿宋_GBK" w:cs="方正仿宋_GBK"/>
          <w:b w:val="0"/>
          <w:bCs/>
          <w:color w:val="auto"/>
          <w:kern w:val="0"/>
          <w:sz w:val="32"/>
          <w:szCs w:val="32"/>
          <w:highlight w:val="none"/>
          <w:lang w:val="en-US" w:eastAsia="zh-CN" w:bidi="ar"/>
        </w:rPr>
        <w:t>伽师县户籍家庭经济困难</w:t>
      </w:r>
      <w:r>
        <w:rPr>
          <w:rFonts w:hint="eastAsia" w:ascii="方正仿宋_GBK" w:hAnsi="方正仿宋_GBK" w:eastAsia="方正仿宋_GBK" w:cs="方正仿宋_GBK"/>
          <w:b w:val="0"/>
          <w:bCs w:val="0"/>
          <w:color w:val="auto"/>
          <w:kern w:val="0"/>
          <w:sz w:val="32"/>
          <w:szCs w:val="32"/>
          <w:highlight w:val="none"/>
          <w:lang w:val="en-US" w:eastAsia="zh-CN" w:bidi="en-US"/>
        </w:rPr>
        <w:t>学生，由于按照学生资助要求该项目资金直接发放到学生个人银行卡，部分学生未及时提供个人账号相关信息，导致学生资助资金发放时间较长。</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（三）建议和改进措施</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en-US"/>
        </w:rPr>
        <w:sectPr>
          <w:pgSz w:w="11906" w:h="16838"/>
          <w:pgMar w:top="1984" w:right="1531" w:bottom="1701" w:left="1531" w:header="851" w:footer="992" w:gutter="0"/>
          <w:cols w:space="425" w:num="1"/>
          <w:docGrid w:type="lines" w:linePitch="312" w:charSpace="0"/>
        </w:sectPr>
      </w:pPr>
      <w:r>
        <w:rPr>
          <w:rFonts w:hint="eastAsia" w:ascii="方正仿宋_GBK" w:hAnsi="方正仿宋_GBK" w:eastAsia="方正仿宋_GBK" w:cs="方正仿宋_GBK"/>
          <w:b w:val="0"/>
          <w:bCs w:val="0"/>
          <w:color w:val="auto"/>
          <w:kern w:val="0"/>
          <w:sz w:val="32"/>
          <w:szCs w:val="32"/>
          <w:highlight w:val="none"/>
          <w:lang w:val="en-US" w:eastAsia="zh-CN" w:bidi="en-US"/>
        </w:rPr>
        <w:t>伽师县教育局项目相关科室及时和学生所在乡镇对接，及时取得学生相关性信息，保障大学生补助及时发放到位。</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黑体" w:cs="Times New Roman"/>
          <w:b w:val="0"/>
          <w:bCs w:val="0"/>
          <w:color w:val="auto"/>
          <w:sz w:val="44"/>
          <w:szCs w:val="44"/>
          <w:highlight w:val="none"/>
        </w:rPr>
      </w:pPr>
    </w:p>
    <w:sdt>
      <w:sdtPr>
        <w:rPr>
          <w:rFonts w:hint="eastAsia" w:ascii="方正小标宋_GBK" w:hAnsi="方正小标宋_GBK" w:eastAsia="方正小标宋_GBK" w:cs="方正小标宋_GBK"/>
          <w:kern w:val="0"/>
          <w:sz w:val="40"/>
          <w:szCs w:val="40"/>
          <w:lang w:val="en-US" w:eastAsia="zh-CN" w:bidi="ar"/>
        </w:rPr>
        <w:id w:val="147471256"/>
        <w:docPartObj>
          <w:docPartGallery w:val="Table of Contents"/>
          <w:docPartUnique/>
        </w:docPartObj>
      </w:sdtPr>
      <w:sdtEndPr>
        <w:rPr>
          <w:rFonts w:hint="eastAsia" w:ascii="方正仿宋_GBK" w:hAnsi="方正仿宋_GBK" w:eastAsia="方正仿宋_GBK" w:cs="方正仿宋_GBK"/>
          <w:b w:val="0"/>
          <w:bCs w:val="0"/>
          <w:kern w:val="0"/>
          <w:sz w:val="32"/>
          <w:szCs w:val="32"/>
          <w:lang w:val="en-US" w:eastAsia="zh-CN" w:bidi="ar"/>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b w:val="0"/>
              <w:bCs w:val="0"/>
              <w:sz w:val="40"/>
              <w:szCs w:val="40"/>
            </w:rPr>
          </w:pPr>
          <w:bookmarkStart w:id="8" w:name="_Toc12519_WPSOffice_Type2"/>
          <w:r>
            <w:rPr>
              <w:rFonts w:hint="eastAsia" w:ascii="方正小标宋_GBK" w:hAnsi="方正小标宋_GBK" w:eastAsia="方正小标宋_GBK" w:cs="方正小标宋_GBK"/>
              <w:b w:val="0"/>
              <w:bCs w:val="0"/>
              <w:sz w:val="40"/>
              <w:szCs w:val="40"/>
            </w:rPr>
            <w:t>目录</w:t>
          </w:r>
        </w:p>
        <w:p>
          <w:pPr>
            <w:pStyle w:val="26"/>
            <w:tabs>
              <w:tab w:val="right" w:leader="dot" w:pos="8306"/>
            </w:tabs>
            <w:rPr>
              <w:rFonts w:hint="eastAsia" w:ascii="方正小标宋_GBK" w:hAnsi="方正小标宋_GBK" w:eastAsia="方正小标宋_GBK" w:cs="方正小标宋_GBK"/>
              <w:b w:val="0"/>
              <w:bCs w:val="0"/>
              <w:sz w:val="32"/>
              <w:szCs w:val="32"/>
            </w:rPr>
          </w:pP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_Toc12519_WPSOffice_Level1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d6c455de-b3a7-46af-976c-2e02e79dca2c}"/>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一、基本情况</w:t>
              </w:r>
            </w:sdtContent>
          </w:sdt>
          <w:r>
            <w:rPr>
              <w:rFonts w:hint="eastAsia" w:ascii="方正仿宋_GBK" w:hAnsi="方正仿宋_GBK" w:eastAsia="方正仿宋_GBK" w:cs="方正仿宋_GBK"/>
              <w:b/>
              <w:bCs/>
              <w:sz w:val="32"/>
              <w:szCs w:val="32"/>
            </w:rPr>
            <w:tab/>
          </w:r>
          <w:bookmarkStart w:id="9" w:name="_Toc12519_WPSOffice_Level1Page"/>
          <w:r>
            <w:rPr>
              <w:rFonts w:hint="eastAsia" w:ascii="方正仿宋_GBK" w:hAnsi="方正仿宋_GBK" w:eastAsia="方正仿宋_GBK" w:cs="方正仿宋_GBK"/>
              <w:b/>
              <w:bCs/>
              <w:sz w:val="32"/>
              <w:szCs w:val="32"/>
            </w:rPr>
            <w:t>1</w:t>
          </w:r>
          <w:bookmarkEnd w:id="9"/>
          <w:r>
            <w:rPr>
              <w:rFonts w:hint="eastAsia" w:ascii="方正仿宋_GBK" w:hAnsi="方正仿宋_GBK" w:eastAsia="方正仿宋_GBK" w:cs="方正仿宋_GBK"/>
              <w:b/>
              <w:bCs/>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_Toc12519_WPSOffice_Level2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f628465e-c2dc-4ce6-9c5e-32015febc0bb}"/>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（一）项目概况</w:t>
              </w:r>
            </w:sdtContent>
          </w:sdt>
          <w:r>
            <w:rPr>
              <w:rFonts w:hint="eastAsia" w:ascii="方正仿宋_GBK" w:hAnsi="方正仿宋_GBK" w:eastAsia="方正仿宋_GBK" w:cs="方正仿宋_GBK"/>
              <w:b w:val="0"/>
              <w:bCs w:val="0"/>
              <w:sz w:val="32"/>
              <w:szCs w:val="32"/>
            </w:rPr>
            <w:tab/>
          </w:r>
          <w:bookmarkStart w:id="10" w:name="_Toc12519_WPSOffice_Level2Page"/>
          <w:r>
            <w:rPr>
              <w:rFonts w:hint="eastAsia" w:ascii="方正仿宋_GBK" w:hAnsi="方正仿宋_GBK" w:eastAsia="方正仿宋_GBK" w:cs="方正仿宋_GBK"/>
              <w:b w:val="0"/>
              <w:bCs w:val="0"/>
              <w:sz w:val="32"/>
              <w:szCs w:val="32"/>
            </w:rPr>
            <w:t>1</w:t>
          </w:r>
          <w:bookmarkEnd w:id="10"/>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_Toc13056_WPSOffice_Level2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b2a7eecd-22ae-4f96-bba3-47b753c17183}"/>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（二）项目绩效目标</w:t>
              </w:r>
            </w:sdtContent>
          </w:sdt>
          <w:r>
            <w:rPr>
              <w:rFonts w:hint="eastAsia" w:ascii="方正仿宋_GBK" w:hAnsi="方正仿宋_GBK" w:eastAsia="方正仿宋_GBK" w:cs="方正仿宋_GBK"/>
              <w:b w:val="0"/>
              <w:bCs w:val="0"/>
              <w:sz w:val="32"/>
              <w:szCs w:val="32"/>
            </w:rPr>
            <w:tab/>
          </w:r>
          <w:bookmarkStart w:id="11" w:name="_Toc13056_WPSOffice_Level2Page"/>
          <w:r>
            <w:rPr>
              <w:rFonts w:hint="eastAsia" w:ascii="方正仿宋_GBK" w:hAnsi="方正仿宋_GBK" w:eastAsia="方正仿宋_GBK" w:cs="方正仿宋_GBK"/>
              <w:b w:val="0"/>
              <w:bCs w:val="0"/>
              <w:sz w:val="32"/>
              <w:szCs w:val="32"/>
            </w:rPr>
            <w:t>4</w:t>
          </w:r>
          <w:bookmarkEnd w:id="11"/>
          <w:r>
            <w:rPr>
              <w:rFonts w:hint="eastAsia" w:ascii="方正仿宋_GBK" w:hAnsi="方正仿宋_GBK" w:eastAsia="方正仿宋_GBK" w:cs="方正仿宋_GBK"/>
              <w:b w:val="0"/>
              <w:bCs w:val="0"/>
              <w:sz w:val="32"/>
              <w:szCs w:val="32"/>
            </w:rPr>
            <w:fldChar w:fldCharType="end"/>
          </w:r>
        </w:p>
        <w:p>
          <w:pPr>
            <w:pStyle w:val="26"/>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_Toc13056_WPSOffice_Level1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5dd504dd-f6e3-4a7c-9b9e-89faee6d2275}"/>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二、绩效评价工作开展情况</w:t>
              </w:r>
            </w:sdtContent>
          </w:sdt>
          <w:r>
            <w:rPr>
              <w:rFonts w:hint="eastAsia" w:ascii="方正仿宋_GBK" w:hAnsi="方正仿宋_GBK" w:eastAsia="方正仿宋_GBK" w:cs="方正仿宋_GBK"/>
              <w:b/>
              <w:bCs/>
              <w:sz w:val="32"/>
              <w:szCs w:val="32"/>
            </w:rPr>
            <w:tab/>
          </w:r>
          <w:bookmarkStart w:id="12" w:name="_Toc13056_WPSOffice_Level1Page"/>
          <w:r>
            <w:rPr>
              <w:rFonts w:hint="eastAsia" w:ascii="方正仿宋_GBK" w:hAnsi="方正仿宋_GBK" w:eastAsia="方正仿宋_GBK" w:cs="方正仿宋_GBK"/>
              <w:b/>
              <w:bCs/>
              <w:sz w:val="32"/>
              <w:szCs w:val="32"/>
            </w:rPr>
            <w:t>6</w:t>
          </w:r>
          <w:bookmarkEnd w:id="12"/>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_Toc22557_WPSOffice_Level2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bb02613f-54d6-43b7-bc07-4e5f0fa803f0}"/>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（一）绩效评价目的、对象和范围</w:t>
              </w:r>
            </w:sdtContent>
          </w:sdt>
          <w:r>
            <w:rPr>
              <w:rFonts w:hint="eastAsia" w:ascii="方正仿宋_GBK" w:hAnsi="方正仿宋_GBK" w:eastAsia="方正仿宋_GBK" w:cs="方正仿宋_GBK"/>
              <w:b w:val="0"/>
              <w:bCs w:val="0"/>
              <w:sz w:val="32"/>
              <w:szCs w:val="32"/>
            </w:rPr>
            <w:tab/>
          </w:r>
          <w:bookmarkStart w:id="13" w:name="_Toc22557_WPSOffice_Level2Page"/>
          <w:r>
            <w:rPr>
              <w:rFonts w:hint="eastAsia" w:ascii="方正仿宋_GBK" w:hAnsi="方正仿宋_GBK" w:eastAsia="方正仿宋_GBK" w:cs="方正仿宋_GBK"/>
              <w:b w:val="0"/>
              <w:bCs w:val="0"/>
              <w:sz w:val="32"/>
              <w:szCs w:val="32"/>
            </w:rPr>
            <w:t>6</w:t>
          </w:r>
          <w:bookmarkEnd w:id="13"/>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_Toc1020_WPSOffice_Level2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9059b993-a722-4ab8-a19d-fb319713f78e}"/>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（二）绩效评价原则、评价指标体系、评价方法评价标准</w:t>
              </w:r>
            </w:sdtContent>
          </w:sdt>
          <w:r>
            <w:rPr>
              <w:rFonts w:hint="eastAsia" w:ascii="方正仿宋_GBK" w:hAnsi="方正仿宋_GBK" w:eastAsia="方正仿宋_GBK" w:cs="方正仿宋_GBK"/>
              <w:b w:val="0"/>
              <w:bCs w:val="0"/>
              <w:sz w:val="32"/>
              <w:szCs w:val="32"/>
            </w:rPr>
            <w:tab/>
          </w:r>
          <w:bookmarkStart w:id="14" w:name="_Toc1020_WPSOffice_Level2Page"/>
          <w:r>
            <w:rPr>
              <w:rFonts w:hint="eastAsia" w:ascii="方正仿宋_GBK" w:hAnsi="方正仿宋_GBK" w:eastAsia="方正仿宋_GBK" w:cs="方正仿宋_GBK"/>
              <w:b w:val="0"/>
              <w:bCs w:val="0"/>
              <w:sz w:val="32"/>
              <w:szCs w:val="32"/>
            </w:rPr>
            <w:t>7</w:t>
          </w:r>
          <w:bookmarkEnd w:id="14"/>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_Toc5741_WPSOffice_Level2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3fe96abf-dbd1-4089-9c3e-b65baeaa9921}"/>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(三)绩效评价工作过程</w:t>
              </w:r>
            </w:sdtContent>
          </w:sdt>
          <w:r>
            <w:rPr>
              <w:rFonts w:hint="eastAsia" w:ascii="方正仿宋_GBK" w:hAnsi="方正仿宋_GBK" w:eastAsia="方正仿宋_GBK" w:cs="方正仿宋_GBK"/>
              <w:b w:val="0"/>
              <w:bCs w:val="0"/>
              <w:sz w:val="32"/>
              <w:szCs w:val="32"/>
            </w:rPr>
            <w:tab/>
          </w:r>
          <w:bookmarkStart w:id="15" w:name="_Toc5741_WPSOffice_Level2Page"/>
          <w:r>
            <w:rPr>
              <w:rFonts w:hint="eastAsia" w:ascii="方正仿宋_GBK" w:hAnsi="方正仿宋_GBK" w:eastAsia="方正仿宋_GBK" w:cs="方正仿宋_GBK"/>
              <w:b w:val="0"/>
              <w:bCs w:val="0"/>
              <w:sz w:val="32"/>
              <w:szCs w:val="32"/>
            </w:rPr>
            <w:t>12</w:t>
          </w:r>
          <w:bookmarkEnd w:id="15"/>
          <w:r>
            <w:rPr>
              <w:rFonts w:hint="eastAsia" w:ascii="方正仿宋_GBK" w:hAnsi="方正仿宋_GBK" w:eastAsia="方正仿宋_GBK" w:cs="方正仿宋_GBK"/>
              <w:b w:val="0"/>
              <w:bCs w:val="0"/>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_Toc22557_WPSOffice_Level1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092d6085-633b-4c78-a63a-bc202fa9c84b}"/>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三、综合评价情况及评价结论</w:t>
              </w:r>
            </w:sdtContent>
          </w:sdt>
          <w:r>
            <w:rPr>
              <w:rFonts w:hint="eastAsia" w:ascii="方正仿宋_GBK" w:hAnsi="方正仿宋_GBK" w:eastAsia="方正仿宋_GBK" w:cs="方正仿宋_GBK"/>
              <w:b/>
              <w:bCs/>
              <w:sz w:val="32"/>
              <w:szCs w:val="32"/>
            </w:rPr>
            <w:tab/>
          </w:r>
          <w:bookmarkStart w:id="16" w:name="_Toc22557_WPSOffice_Level1Page"/>
          <w:r>
            <w:rPr>
              <w:rFonts w:hint="eastAsia" w:ascii="方正仿宋_GBK" w:hAnsi="方正仿宋_GBK" w:eastAsia="方正仿宋_GBK" w:cs="方正仿宋_GBK"/>
              <w:b/>
              <w:bCs/>
              <w:sz w:val="32"/>
              <w:szCs w:val="32"/>
            </w:rPr>
            <w:t>15</w:t>
          </w:r>
          <w:bookmarkEnd w:id="16"/>
          <w:r>
            <w:rPr>
              <w:rFonts w:hint="eastAsia" w:ascii="方正仿宋_GBK" w:hAnsi="方正仿宋_GBK" w:eastAsia="方正仿宋_GBK" w:cs="方正仿宋_GBK"/>
              <w:b/>
              <w:bCs/>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_Toc9697_WPSOffice_Level2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466eb9b2-1422-4a79-ac79-1822553afc74}"/>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（一）综合评价情况</w:t>
              </w:r>
            </w:sdtContent>
          </w:sdt>
          <w:r>
            <w:rPr>
              <w:rFonts w:hint="eastAsia" w:ascii="方正仿宋_GBK" w:hAnsi="方正仿宋_GBK" w:eastAsia="方正仿宋_GBK" w:cs="方正仿宋_GBK"/>
              <w:b w:val="0"/>
              <w:bCs w:val="0"/>
              <w:sz w:val="32"/>
              <w:szCs w:val="32"/>
            </w:rPr>
            <w:tab/>
          </w:r>
          <w:bookmarkStart w:id="17" w:name="_Toc9697_WPSOffice_Level2Page"/>
          <w:r>
            <w:rPr>
              <w:rFonts w:hint="eastAsia" w:ascii="方正仿宋_GBK" w:hAnsi="方正仿宋_GBK" w:eastAsia="方正仿宋_GBK" w:cs="方正仿宋_GBK"/>
              <w:b w:val="0"/>
              <w:bCs w:val="0"/>
              <w:sz w:val="32"/>
              <w:szCs w:val="32"/>
            </w:rPr>
            <w:t>15</w:t>
          </w:r>
          <w:bookmarkEnd w:id="17"/>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_Toc18526_WPSOffice_Level2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c3b332d9-c727-4b3d-853a-60eaa1c422df}"/>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（二）综合评价结论</w:t>
              </w:r>
            </w:sdtContent>
          </w:sdt>
          <w:r>
            <w:rPr>
              <w:rFonts w:hint="eastAsia" w:ascii="方正仿宋_GBK" w:hAnsi="方正仿宋_GBK" w:eastAsia="方正仿宋_GBK" w:cs="方正仿宋_GBK"/>
              <w:b w:val="0"/>
              <w:bCs w:val="0"/>
              <w:sz w:val="32"/>
              <w:szCs w:val="32"/>
            </w:rPr>
            <w:tab/>
          </w:r>
          <w:bookmarkStart w:id="18" w:name="_Toc18526_WPSOffice_Level2Page"/>
          <w:r>
            <w:rPr>
              <w:rFonts w:hint="eastAsia" w:ascii="方正仿宋_GBK" w:hAnsi="方正仿宋_GBK" w:eastAsia="方正仿宋_GBK" w:cs="方正仿宋_GBK"/>
              <w:b w:val="0"/>
              <w:bCs w:val="0"/>
              <w:sz w:val="32"/>
              <w:szCs w:val="32"/>
            </w:rPr>
            <w:t>15</w:t>
          </w:r>
          <w:bookmarkEnd w:id="18"/>
          <w:r>
            <w:rPr>
              <w:rFonts w:hint="eastAsia" w:ascii="方正仿宋_GBK" w:hAnsi="方正仿宋_GBK" w:eastAsia="方正仿宋_GBK" w:cs="方正仿宋_GBK"/>
              <w:b w:val="0"/>
              <w:bCs w:val="0"/>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_Toc1020_WPSOffice_Level1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519af0ef-7556-4912-b9dd-9fb733380d0a}"/>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四、绩效评价指标分析</w:t>
              </w:r>
            </w:sdtContent>
          </w:sdt>
          <w:r>
            <w:rPr>
              <w:rFonts w:hint="eastAsia" w:ascii="方正仿宋_GBK" w:hAnsi="方正仿宋_GBK" w:eastAsia="方正仿宋_GBK" w:cs="方正仿宋_GBK"/>
              <w:b/>
              <w:bCs/>
              <w:sz w:val="32"/>
              <w:szCs w:val="32"/>
            </w:rPr>
            <w:tab/>
          </w:r>
          <w:bookmarkStart w:id="19" w:name="_Toc1020_WPSOffice_Level1Page"/>
          <w:r>
            <w:rPr>
              <w:rFonts w:hint="eastAsia" w:ascii="方正仿宋_GBK" w:hAnsi="方正仿宋_GBK" w:eastAsia="方正仿宋_GBK" w:cs="方正仿宋_GBK"/>
              <w:b/>
              <w:bCs/>
              <w:sz w:val="32"/>
              <w:szCs w:val="32"/>
            </w:rPr>
            <w:t>16</w:t>
          </w:r>
          <w:bookmarkEnd w:id="19"/>
          <w:r>
            <w:rPr>
              <w:rFonts w:hint="eastAsia" w:ascii="方正仿宋_GBK" w:hAnsi="方正仿宋_GBK" w:eastAsia="方正仿宋_GBK" w:cs="方正仿宋_GBK"/>
              <w:b/>
              <w:bCs/>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_Toc4229_WPSOffice_Level2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ea34ac3f-e478-4d36-ba6a-94ba2fa95692}"/>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（一）项目决策情况</w:t>
              </w:r>
            </w:sdtContent>
          </w:sdt>
          <w:r>
            <w:rPr>
              <w:rFonts w:hint="eastAsia" w:ascii="方正仿宋_GBK" w:hAnsi="方正仿宋_GBK" w:eastAsia="方正仿宋_GBK" w:cs="方正仿宋_GBK"/>
              <w:b w:val="0"/>
              <w:bCs w:val="0"/>
              <w:sz w:val="32"/>
              <w:szCs w:val="32"/>
            </w:rPr>
            <w:tab/>
          </w:r>
          <w:bookmarkStart w:id="20" w:name="_Toc4229_WPSOffice_Level2Page"/>
          <w:r>
            <w:rPr>
              <w:rFonts w:hint="eastAsia" w:ascii="方正仿宋_GBK" w:hAnsi="方正仿宋_GBK" w:eastAsia="方正仿宋_GBK" w:cs="方正仿宋_GBK"/>
              <w:b w:val="0"/>
              <w:bCs w:val="0"/>
              <w:sz w:val="32"/>
              <w:szCs w:val="32"/>
            </w:rPr>
            <w:t>16</w:t>
          </w:r>
          <w:bookmarkEnd w:id="20"/>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_Toc20543_WPSOffice_Level2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b5473b79-99e6-40a7-866b-aefccce44722}"/>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（二）项目过程情况</w:t>
              </w:r>
            </w:sdtContent>
          </w:sdt>
          <w:r>
            <w:rPr>
              <w:rFonts w:hint="eastAsia" w:ascii="方正仿宋_GBK" w:hAnsi="方正仿宋_GBK" w:eastAsia="方正仿宋_GBK" w:cs="方正仿宋_GBK"/>
              <w:b w:val="0"/>
              <w:bCs w:val="0"/>
              <w:sz w:val="32"/>
              <w:szCs w:val="32"/>
            </w:rPr>
            <w:tab/>
          </w:r>
          <w:bookmarkStart w:id="21" w:name="_Toc20543_WPSOffice_Level2Page"/>
          <w:r>
            <w:rPr>
              <w:rFonts w:hint="eastAsia" w:ascii="方正仿宋_GBK" w:hAnsi="方正仿宋_GBK" w:eastAsia="方正仿宋_GBK" w:cs="方正仿宋_GBK"/>
              <w:b w:val="0"/>
              <w:bCs w:val="0"/>
              <w:sz w:val="32"/>
              <w:szCs w:val="32"/>
            </w:rPr>
            <w:t>22</w:t>
          </w:r>
          <w:bookmarkEnd w:id="21"/>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_Toc13975_WPSOffice_Level2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1e27beb4-3f82-4c97-a3df-52be49bdaa23}"/>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（三）项目产出情况</w:t>
              </w:r>
            </w:sdtContent>
          </w:sdt>
          <w:r>
            <w:rPr>
              <w:rFonts w:hint="eastAsia" w:ascii="方正仿宋_GBK" w:hAnsi="方正仿宋_GBK" w:eastAsia="方正仿宋_GBK" w:cs="方正仿宋_GBK"/>
              <w:b w:val="0"/>
              <w:bCs w:val="0"/>
              <w:sz w:val="32"/>
              <w:szCs w:val="32"/>
            </w:rPr>
            <w:tab/>
          </w:r>
          <w:bookmarkStart w:id="22" w:name="_Toc13975_WPSOffice_Level2Page"/>
          <w:r>
            <w:rPr>
              <w:rFonts w:hint="eastAsia" w:ascii="方正仿宋_GBK" w:hAnsi="方正仿宋_GBK" w:eastAsia="方正仿宋_GBK" w:cs="方正仿宋_GBK"/>
              <w:b w:val="0"/>
              <w:bCs w:val="0"/>
              <w:sz w:val="32"/>
              <w:szCs w:val="32"/>
            </w:rPr>
            <w:t>24</w:t>
          </w:r>
          <w:bookmarkEnd w:id="22"/>
          <w:r>
            <w:rPr>
              <w:rFonts w:hint="eastAsia" w:ascii="方正仿宋_GBK" w:hAnsi="方正仿宋_GBK" w:eastAsia="方正仿宋_GBK" w:cs="方正仿宋_GBK"/>
              <w:b w:val="0"/>
              <w:bCs w:val="0"/>
              <w:sz w:val="32"/>
              <w:szCs w:val="32"/>
            </w:rPr>
            <w:fldChar w:fldCharType="end"/>
          </w:r>
        </w:p>
        <w:p>
          <w:pPr>
            <w:pStyle w:val="27"/>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_Toc1645_WPSOffice_Level2 </w:instrText>
          </w:r>
          <w:r>
            <w:rPr>
              <w:rFonts w:hint="eastAsia" w:ascii="方正仿宋_GBK" w:hAnsi="方正仿宋_GBK" w:eastAsia="方正仿宋_GBK" w:cs="方正仿宋_GBK"/>
              <w:b w:val="0"/>
              <w:bCs w:val="0"/>
              <w:sz w:val="32"/>
              <w:szCs w:val="32"/>
            </w:rPr>
            <w:fldChar w:fldCharType="separate"/>
          </w:r>
          <w:sdt>
            <w:sdtPr>
              <w:rPr>
                <w:rFonts w:hint="eastAsia" w:ascii="方正仿宋_GBK" w:hAnsi="方正仿宋_GBK" w:eastAsia="方正仿宋_GBK" w:cs="方正仿宋_GBK"/>
                <w:b w:val="0"/>
                <w:bCs w:val="0"/>
                <w:kern w:val="0"/>
                <w:sz w:val="32"/>
                <w:szCs w:val="32"/>
                <w:lang w:val="en-US" w:eastAsia="zh-CN" w:bidi="ar"/>
              </w:rPr>
              <w:id w:val="147471256"/>
              <w:placeholder>
                <w:docPart w:val="{b3956cd6-c358-461f-b2a9-7a86274830d7}"/>
              </w:placeholder>
            </w:sdtPr>
            <w:sdtEndPr>
              <w:rPr>
                <w:rFonts w:hint="eastAsia" w:ascii="方正仿宋_GBK" w:hAnsi="方正仿宋_GBK" w:eastAsia="方正仿宋_GBK" w:cs="方正仿宋_GBK"/>
                <w:b w:val="0"/>
                <w:bCs w:val="0"/>
                <w:kern w:val="0"/>
                <w:sz w:val="32"/>
                <w:szCs w:val="32"/>
                <w:lang w:val="en-US" w:eastAsia="zh-CN" w:bidi="ar"/>
              </w:rPr>
            </w:sdtEndPr>
            <w:sdtContent>
              <w:r>
                <w:rPr>
                  <w:rFonts w:hint="eastAsia" w:ascii="方正仿宋_GBK" w:hAnsi="方正仿宋_GBK" w:eastAsia="方正仿宋_GBK" w:cs="方正仿宋_GBK"/>
                  <w:b w:val="0"/>
                  <w:bCs w:val="0"/>
                  <w:sz w:val="32"/>
                  <w:szCs w:val="32"/>
                </w:rPr>
                <w:t>（四）项目效益情况</w:t>
              </w:r>
            </w:sdtContent>
          </w:sdt>
          <w:r>
            <w:rPr>
              <w:rFonts w:hint="eastAsia" w:ascii="方正仿宋_GBK" w:hAnsi="方正仿宋_GBK" w:eastAsia="方正仿宋_GBK" w:cs="方正仿宋_GBK"/>
              <w:b w:val="0"/>
              <w:bCs w:val="0"/>
              <w:sz w:val="32"/>
              <w:szCs w:val="32"/>
            </w:rPr>
            <w:tab/>
          </w:r>
          <w:bookmarkStart w:id="23" w:name="_Toc1645_WPSOffice_Level2Page"/>
          <w:r>
            <w:rPr>
              <w:rFonts w:hint="eastAsia" w:ascii="方正仿宋_GBK" w:hAnsi="方正仿宋_GBK" w:eastAsia="方正仿宋_GBK" w:cs="方正仿宋_GBK"/>
              <w:b w:val="0"/>
              <w:bCs w:val="0"/>
              <w:sz w:val="32"/>
              <w:szCs w:val="32"/>
            </w:rPr>
            <w:t>26</w:t>
          </w:r>
          <w:bookmarkEnd w:id="23"/>
          <w:r>
            <w:rPr>
              <w:rFonts w:hint="eastAsia" w:ascii="方正仿宋_GBK" w:hAnsi="方正仿宋_GBK" w:eastAsia="方正仿宋_GBK" w:cs="方正仿宋_GBK"/>
              <w:b w:val="0"/>
              <w:bCs w:val="0"/>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_Toc5741_WPSOffice_Level1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53183b9e-b9d4-4233-8dce-744089a6d43f}"/>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五、存在问题</w:t>
              </w:r>
            </w:sdtContent>
          </w:sdt>
          <w:r>
            <w:rPr>
              <w:rFonts w:hint="eastAsia" w:ascii="方正仿宋_GBK" w:hAnsi="方正仿宋_GBK" w:eastAsia="方正仿宋_GBK" w:cs="方正仿宋_GBK"/>
              <w:b/>
              <w:bCs/>
              <w:sz w:val="32"/>
              <w:szCs w:val="32"/>
            </w:rPr>
            <w:tab/>
          </w:r>
          <w:bookmarkStart w:id="24" w:name="_Toc5741_WPSOffice_Level1Page"/>
          <w:r>
            <w:rPr>
              <w:rFonts w:hint="eastAsia" w:ascii="方正仿宋_GBK" w:hAnsi="方正仿宋_GBK" w:eastAsia="方正仿宋_GBK" w:cs="方正仿宋_GBK"/>
              <w:b/>
              <w:bCs/>
              <w:sz w:val="32"/>
              <w:szCs w:val="32"/>
            </w:rPr>
            <w:t>27</w:t>
          </w:r>
          <w:bookmarkEnd w:id="24"/>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_Toc9697_WPSOffice_Level1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68646c07-9a7b-4781-a13d-9b7dc9e951f1}"/>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六、相关建议</w:t>
              </w:r>
            </w:sdtContent>
          </w:sdt>
          <w:r>
            <w:rPr>
              <w:rFonts w:hint="eastAsia" w:ascii="方正仿宋_GBK" w:hAnsi="方正仿宋_GBK" w:eastAsia="方正仿宋_GBK" w:cs="方正仿宋_GBK"/>
              <w:b/>
              <w:bCs/>
              <w:sz w:val="32"/>
              <w:szCs w:val="32"/>
            </w:rPr>
            <w:tab/>
          </w:r>
          <w:bookmarkStart w:id="25" w:name="_Toc9697_WPSOffice_Level1Page"/>
          <w:r>
            <w:rPr>
              <w:rFonts w:hint="eastAsia" w:ascii="方正仿宋_GBK" w:hAnsi="方正仿宋_GBK" w:eastAsia="方正仿宋_GBK" w:cs="方正仿宋_GBK"/>
              <w:b/>
              <w:bCs/>
              <w:sz w:val="32"/>
              <w:szCs w:val="32"/>
            </w:rPr>
            <w:t>28</w:t>
          </w:r>
          <w:bookmarkEnd w:id="25"/>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_Toc18526_WPSOffice_Level1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aca3b546-626f-4223-95ce-fb3fcef72033}"/>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七、其他需要说明的问题</w:t>
              </w:r>
            </w:sdtContent>
          </w:sdt>
          <w:r>
            <w:rPr>
              <w:rFonts w:hint="eastAsia" w:ascii="方正仿宋_GBK" w:hAnsi="方正仿宋_GBK" w:eastAsia="方正仿宋_GBK" w:cs="方正仿宋_GBK"/>
              <w:b/>
              <w:bCs/>
              <w:sz w:val="32"/>
              <w:szCs w:val="32"/>
            </w:rPr>
            <w:tab/>
          </w:r>
          <w:bookmarkStart w:id="26" w:name="_Toc18526_WPSOffice_Level1Page"/>
          <w:r>
            <w:rPr>
              <w:rFonts w:hint="eastAsia" w:ascii="方正仿宋_GBK" w:hAnsi="方正仿宋_GBK" w:eastAsia="方正仿宋_GBK" w:cs="方正仿宋_GBK"/>
              <w:b/>
              <w:bCs/>
              <w:sz w:val="32"/>
              <w:szCs w:val="32"/>
            </w:rPr>
            <w:t>28</w:t>
          </w:r>
          <w:bookmarkEnd w:id="26"/>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_Toc16076_WPSOffice_Level1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75f15c27-ee41-41b5-9e23-2e821c736625}"/>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附件1项目支出绩效自评表</w:t>
              </w:r>
            </w:sdtContent>
          </w:sdt>
          <w:r>
            <w:rPr>
              <w:rFonts w:hint="eastAsia" w:ascii="方正仿宋_GBK" w:hAnsi="方正仿宋_GBK" w:eastAsia="方正仿宋_GBK" w:cs="方正仿宋_GBK"/>
              <w:b/>
              <w:bCs/>
              <w:sz w:val="32"/>
              <w:szCs w:val="32"/>
            </w:rPr>
            <w:tab/>
          </w:r>
          <w:bookmarkStart w:id="27" w:name="_Toc16076_WPSOffice_Level1Page"/>
          <w:r>
            <w:rPr>
              <w:rFonts w:hint="eastAsia" w:ascii="方正仿宋_GBK" w:hAnsi="方正仿宋_GBK" w:eastAsia="方正仿宋_GBK" w:cs="方正仿宋_GBK"/>
              <w:b/>
              <w:bCs/>
              <w:sz w:val="32"/>
              <w:szCs w:val="32"/>
            </w:rPr>
            <w:t>29</w:t>
          </w:r>
          <w:bookmarkEnd w:id="27"/>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_Toc4229_WPSOffice_Level1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af558e6c-21f7-45ae-a1e1-25c145953591}"/>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附件2项目支出绩效评价指标体系</w:t>
              </w:r>
            </w:sdtContent>
          </w:sdt>
          <w:r>
            <w:rPr>
              <w:rFonts w:hint="eastAsia" w:ascii="方正仿宋_GBK" w:hAnsi="方正仿宋_GBK" w:eastAsia="方正仿宋_GBK" w:cs="方正仿宋_GBK"/>
              <w:b/>
              <w:bCs/>
              <w:sz w:val="32"/>
              <w:szCs w:val="32"/>
            </w:rPr>
            <w:tab/>
          </w:r>
          <w:bookmarkStart w:id="28" w:name="_Toc4229_WPSOffice_Level1Page"/>
          <w:r>
            <w:rPr>
              <w:rFonts w:hint="eastAsia" w:ascii="方正仿宋_GBK" w:hAnsi="方正仿宋_GBK" w:eastAsia="方正仿宋_GBK" w:cs="方正仿宋_GBK"/>
              <w:b/>
              <w:bCs/>
              <w:sz w:val="32"/>
              <w:szCs w:val="32"/>
            </w:rPr>
            <w:t>31</w:t>
          </w:r>
          <w:bookmarkEnd w:id="28"/>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_Toc20543_WPSOffice_Level1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9b7d59bf-db80-4642-8dce-7826abfce5e3}"/>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附件3访谈报告</w:t>
              </w:r>
            </w:sdtContent>
          </w:sdt>
          <w:r>
            <w:rPr>
              <w:rFonts w:hint="eastAsia" w:ascii="方正仿宋_GBK" w:hAnsi="方正仿宋_GBK" w:eastAsia="方正仿宋_GBK" w:cs="方正仿宋_GBK"/>
              <w:b/>
              <w:bCs/>
              <w:sz w:val="32"/>
              <w:szCs w:val="32"/>
            </w:rPr>
            <w:tab/>
          </w:r>
          <w:bookmarkStart w:id="29" w:name="_Toc20543_WPSOffice_Level1Page"/>
          <w:r>
            <w:rPr>
              <w:rFonts w:hint="eastAsia" w:ascii="方正仿宋_GBK" w:hAnsi="方正仿宋_GBK" w:eastAsia="方正仿宋_GBK" w:cs="方正仿宋_GBK"/>
              <w:b/>
              <w:bCs/>
              <w:sz w:val="32"/>
              <w:szCs w:val="32"/>
            </w:rPr>
            <w:t>39</w:t>
          </w:r>
          <w:bookmarkEnd w:id="29"/>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_Toc13975_WPSOffice_Level1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256"/>
              <w:placeholder>
                <w:docPart w:val="{497ecc50-737b-4ca5-a3a2-c5987a6e3b20}"/>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附件4满意度问卷调查</w:t>
              </w:r>
            </w:sdtContent>
          </w:sdt>
          <w:r>
            <w:rPr>
              <w:rFonts w:hint="eastAsia" w:ascii="方正仿宋_GBK" w:hAnsi="方正仿宋_GBK" w:eastAsia="方正仿宋_GBK" w:cs="方正仿宋_GBK"/>
              <w:b/>
              <w:bCs/>
              <w:sz w:val="32"/>
              <w:szCs w:val="32"/>
            </w:rPr>
            <w:tab/>
          </w:r>
          <w:bookmarkStart w:id="30" w:name="_Toc13975_WPSOffice_Level1Page"/>
          <w:r>
            <w:rPr>
              <w:rFonts w:hint="eastAsia" w:ascii="方正仿宋_GBK" w:hAnsi="方正仿宋_GBK" w:eastAsia="方正仿宋_GBK" w:cs="方正仿宋_GBK"/>
              <w:b/>
              <w:bCs/>
              <w:sz w:val="32"/>
              <w:szCs w:val="32"/>
            </w:rPr>
            <w:t>44</w:t>
          </w:r>
          <w:bookmarkEnd w:id="30"/>
          <w:r>
            <w:rPr>
              <w:rFonts w:hint="eastAsia" w:ascii="方正仿宋_GBK" w:hAnsi="方正仿宋_GBK" w:eastAsia="方正仿宋_GBK" w:cs="方正仿宋_GBK"/>
              <w:b/>
              <w:bCs/>
              <w:sz w:val="32"/>
              <w:szCs w:val="32"/>
            </w:rPr>
            <w:fldChar w:fldCharType="end"/>
          </w:r>
          <w:bookmarkEnd w:id="8"/>
        </w:p>
      </w:sdtContent>
    </w:sdt>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bCs/>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bCs/>
          <w:color w:val="auto"/>
          <w:sz w:val="40"/>
          <w:szCs w:val="40"/>
          <w:highlight w:val="none"/>
          <w:lang w:val="en-US" w:eastAsia="zh-CN"/>
        </w:rPr>
      </w:pPr>
    </w:p>
    <w:p>
      <w:pPr>
        <w:pStyle w:val="5"/>
        <w:rPr>
          <w:rFonts w:hint="eastAsia" w:ascii="方正小标宋_GBK" w:hAnsi="方正小标宋_GBK" w:eastAsia="方正小标宋_GBK" w:cs="方正小标宋_GBK"/>
          <w:b/>
          <w:bCs/>
          <w:color w:val="auto"/>
          <w:sz w:val="40"/>
          <w:szCs w:val="40"/>
          <w:highlight w:val="none"/>
          <w:lang w:val="en-US" w:eastAsia="zh-CN"/>
        </w:rPr>
      </w:pPr>
    </w:p>
    <w:p>
      <w:pPr>
        <w:rPr>
          <w:rFonts w:hint="eastAsia" w:ascii="方正小标宋_GBK" w:hAnsi="方正小标宋_GBK" w:eastAsia="方正小标宋_GBK" w:cs="方正小标宋_GBK"/>
          <w:b/>
          <w:bCs/>
          <w:color w:val="auto"/>
          <w:sz w:val="40"/>
          <w:szCs w:val="40"/>
          <w:highlight w:val="none"/>
          <w:lang w:val="en-US" w:eastAsia="zh-CN"/>
        </w:rPr>
      </w:pPr>
    </w:p>
    <w:p>
      <w:pPr>
        <w:pStyle w:val="5"/>
        <w:rPr>
          <w:rFonts w:hint="eastAsia" w:ascii="方正小标宋_GBK" w:hAnsi="方正小标宋_GBK" w:eastAsia="方正小标宋_GBK" w:cs="方正小标宋_GBK"/>
          <w:b/>
          <w:bCs/>
          <w:color w:val="auto"/>
          <w:sz w:val="40"/>
          <w:szCs w:val="40"/>
          <w:highlight w:val="none"/>
          <w:lang w:val="en-US" w:eastAsia="zh-CN"/>
        </w:rPr>
      </w:pPr>
    </w:p>
    <w:p>
      <w:pPr>
        <w:rPr>
          <w:rFonts w:hint="eastAsia" w:ascii="方正小标宋_GBK" w:hAnsi="方正小标宋_GBK" w:eastAsia="方正小标宋_GBK" w:cs="方正小标宋_GBK"/>
          <w:b/>
          <w:bCs/>
          <w:color w:val="auto"/>
          <w:sz w:val="40"/>
          <w:szCs w:val="40"/>
          <w:highlight w:val="none"/>
          <w:lang w:val="en-US" w:eastAsia="zh-CN"/>
        </w:rPr>
      </w:pPr>
    </w:p>
    <w:p>
      <w:pPr>
        <w:pStyle w:val="5"/>
        <w:rPr>
          <w:rFonts w:hint="eastAsia" w:ascii="方正小标宋_GBK" w:hAnsi="方正小标宋_GBK" w:eastAsia="方正小标宋_GBK" w:cs="方正小标宋_GBK"/>
          <w:b/>
          <w:bCs/>
          <w:color w:val="auto"/>
          <w:sz w:val="40"/>
          <w:szCs w:val="40"/>
          <w:highlight w:val="none"/>
          <w:lang w:val="en-US" w:eastAsia="zh-CN"/>
        </w:rPr>
      </w:pPr>
    </w:p>
    <w:p>
      <w:pPr>
        <w:rPr>
          <w:rFonts w:hint="eastAsia" w:ascii="方正小标宋_GBK" w:hAnsi="方正小标宋_GBK" w:eastAsia="方正小标宋_GBK" w:cs="方正小标宋_GBK"/>
          <w:b/>
          <w:bCs/>
          <w:color w:val="auto"/>
          <w:sz w:val="40"/>
          <w:szCs w:val="40"/>
          <w:highlight w:val="none"/>
          <w:lang w:val="en-US" w:eastAsia="zh-CN"/>
        </w:rPr>
      </w:pPr>
    </w:p>
    <w:p>
      <w:pPr>
        <w:pStyle w:val="5"/>
        <w:rPr>
          <w:rFonts w:hint="eastAsia" w:ascii="方正小标宋_GBK" w:hAnsi="方正小标宋_GBK" w:eastAsia="方正小标宋_GBK" w:cs="方正小标宋_GBK"/>
          <w:b/>
          <w:bCs/>
          <w:color w:val="auto"/>
          <w:sz w:val="40"/>
          <w:szCs w:val="40"/>
          <w:highlight w:val="none"/>
          <w:lang w:val="en-US" w:eastAsia="zh-CN"/>
        </w:rPr>
      </w:pPr>
    </w:p>
    <w:p>
      <w:pPr>
        <w:rPr>
          <w:rFonts w:hint="eastAsia" w:ascii="方正小标宋_GBK" w:hAnsi="方正小标宋_GBK" w:eastAsia="方正小标宋_GBK" w:cs="方正小标宋_GBK"/>
          <w:b/>
          <w:bCs/>
          <w:color w:val="auto"/>
          <w:sz w:val="40"/>
          <w:szCs w:val="40"/>
          <w:highlight w:val="none"/>
          <w:lang w:val="en-US" w:eastAsia="zh-CN"/>
        </w:rPr>
      </w:pPr>
    </w:p>
    <w:p>
      <w:pPr>
        <w:pStyle w:val="5"/>
        <w:rPr>
          <w:rFonts w:hint="eastAsia"/>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bCs/>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both"/>
        <w:rPr>
          <w:rFonts w:hint="eastAsia" w:ascii="方正小标宋_GBK" w:hAnsi="方正小标宋_GBK" w:eastAsia="方正小标宋_GBK" w:cs="方正小标宋_GBK"/>
          <w:b/>
          <w:bCs/>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bCs/>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bCs/>
          <w:color w:val="auto"/>
          <w:sz w:val="40"/>
          <w:szCs w:val="40"/>
          <w:highlight w:val="none"/>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rPr>
      </w:pPr>
      <w:bookmarkStart w:id="31" w:name="_Toc803_WPSOffice_Level1"/>
      <w:r>
        <w:rPr>
          <w:rFonts w:hint="eastAsia" w:ascii="方正小标宋_GBK" w:hAnsi="方正小标宋_GBK" w:eastAsia="方正小标宋_GBK" w:cs="方正小标宋_GBK"/>
          <w:b w:val="0"/>
          <w:bCs w:val="0"/>
          <w:color w:val="auto"/>
          <w:sz w:val="40"/>
          <w:szCs w:val="40"/>
          <w:highlight w:val="none"/>
          <w:lang w:val="en-US" w:eastAsia="zh-CN"/>
        </w:rPr>
        <w:t>伽师县教育局2022年疆外第三批及疆内贫困家庭大学生资助项目预算绩效评价报告</w:t>
      </w:r>
      <w:bookmarkEnd w:id="31"/>
    </w:p>
    <w:p>
      <w:pPr>
        <w:pStyle w:val="17"/>
        <w:keepNext w:val="0"/>
        <w:keepLines w:val="0"/>
        <w:pageBreakBefore w:val="0"/>
        <w:widowControl/>
        <w:kinsoku/>
        <w:wordWrap/>
        <w:overflowPunct/>
        <w:topLinePunct w:val="0"/>
        <w:autoSpaceDE/>
        <w:autoSpaceDN/>
        <w:bidi w:val="0"/>
        <w:adjustRightInd/>
        <w:snapToGrid/>
        <w:spacing w:line="560" w:lineRule="exact"/>
        <w:ind w:firstLine="664"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受</w:t>
      </w:r>
      <w:r>
        <w:rPr>
          <w:rFonts w:hint="eastAsia" w:ascii="方正仿宋_GBK" w:hAnsi="方正仿宋_GBK" w:eastAsia="方正仿宋_GBK" w:cs="方正仿宋_GBK"/>
          <w:color w:val="auto"/>
          <w:sz w:val="32"/>
          <w:szCs w:val="32"/>
          <w:highlight w:val="none"/>
          <w:lang w:eastAsia="zh-CN"/>
        </w:rPr>
        <w:t>喀什地区伽师县财政局</w:t>
      </w:r>
      <w:r>
        <w:rPr>
          <w:rFonts w:hint="eastAsia" w:ascii="方正仿宋_GBK" w:hAnsi="方正仿宋_GBK" w:eastAsia="方正仿宋_GBK" w:cs="方正仿宋_GBK"/>
          <w:color w:val="auto"/>
          <w:sz w:val="32"/>
          <w:szCs w:val="32"/>
          <w:highlight w:val="none"/>
        </w:rPr>
        <w:t>委托，</w:t>
      </w:r>
      <w:r>
        <w:rPr>
          <w:rFonts w:hint="eastAsia" w:ascii="方正仿宋_GBK" w:hAnsi="方正仿宋_GBK" w:eastAsia="方正仿宋_GBK" w:cs="方正仿宋_GBK"/>
          <w:color w:val="auto"/>
          <w:sz w:val="32"/>
          <w:szCs w:val="32"/>
          <w:highlight w:val="none"/>
          <w:lang w:val="en-US" w:eastAsia="zh-CN"/>
        </w:rPr>
        <w:t>新疆永信中正项目管理咨询有限公司于2023年4月6日至2023年6月10日对伽师县教育局负责管理</w:t>
      </w:r>
      <w:r>
        <w:rPr>
          <w:rFonts w:hint="eastAsia" w:ascii="方正仿宋_GBK" w:hAnsi="方正仿宋_GBK" w:eastAsia="方正仿宋_GBK" w:cs="方正仿宋_GBK"/>
          <w:color w:val="auto"/>
          <w:sz w:val="32"/>
          <w:szCs w:val="32"/>
          <w:highlight w:val="none"/>
          <w:lang w:val="en-US" w:eastAsia="zh-Hans"/>
        </w:rPr>
        <w:t>实施</w:t>
      </w:r>
      <w:r>
        <w:rPr>
          <w:rFonts w:hint="eastAsia" w:ascii="方正仿宋_GBK" w:hAnsi="方正仿宋_GBK" w:eastAsia="方正仿宋_GBK" w:cs="方正仿宋_GBK"/>
          <w:color w:val="auto"/>
          <w:sz w:val="32"/>
          <w:szCs w:val="32"/>
          <w:highlight w:val="none"/>
          <w:lang w:val="en-US" w:eastAsia="zh-CN"/>
        </w:rPr>
        <w:t>的伽师县教育局2022年疆外第三批及疆内贫困家庭大学生资助项目开展了绩效评价，评价情况如下：</w:t>
      </w:r>
    </w:p>
    <w:p>
      <w:pPr>
        <w:pStyle w:val="17"/>
        <w:keepNext w:val="0"/>
        <w:keepLines w:val="0"/>
        <w:pageBreakBefore w:val="0"/>
        <w:widowControl/>
        <w:numPr>
          <w:ilvl w:val="0"/>
          <w:numId w:val="2"/>
        </w:numPr>
        <w:kinsoku/>
        <w:wordWrap/>
        <w:overflowPunct/>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b w:val="0"/>
          <w:bCs w:val="0"/>
          <w:color w:val="auto"/>
          <w:lang w:val="en-US" w:eastAsia="zh-CN"/>
        </w:rPr>
      </w:pPr>
      <w:bookmarkStart w:id="32" w:name="_Toc12519_WPSOffice_Level1"/>
      <w:bookmarkStart w:id="33" w:name="_Toc31606"/>
      <w:bookmarkStart w:id="34" w:name="_Toc11862"/>
      <w:bookmarkStart w:id="35" w:name="_Toc16578"/>
      <w:bookmarkStart w:id="36" w:name="_Toc31250"/>
      <w:bookmarkStart w:id="37" w:name="_Toc10401_WPSOffice_Level2"/>
      <w:bookmarkStart w:id="38" w:name="_Toc10466"/>
      <w:r>
        <w:rPr>
          <w:rFonts w:hint="eastAsia" w:ascii="方正黑体_GBK" w:hAnsi="方正黑体_GBK" w:eastAsia="方正黑体_GBK" w:cs="方正黑体_GBK"/>
          <w:b w:val="0"/>
          <w:bCs w:val="0"/>
          <w:color w:val="auto"/>
          <w:lang w:val="en-US" w:eastAsia="zh-CN"/>
        </w:rPr>
        <w:t>基本情况</w:t>
      </w:r>
      <w:bookmarkEnd w:id="32"/>
    </w:p>
    <w:p>
      <w:pPr>
        <w:pStyle w:val="17"/>
        <w:keepNext w:val="0"/>
        <w:keepLines w:val="0"/>
        <w:pageBreakBefore w:val="0"/>
        <w:widowControl/>
        <w:numPr>
          <w:ilvl w:val="0"/>
          <w:numId w:val="3"/>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lang w:val="en-US" w:eastAsia="zh-CN"/>
        </w:rPr>
      </w:pPr>
      <w:bookmarkStart w:id="39" w:name="_Toc12519_WPSOffice_Level2"/>
      <w:r>
        <w:rPr>
          <w:rFonts w:hint="eastAsia" w:ascii="方正楷体_GBK" w:hAnsi="方正楷体_GBK" w:eastAsia="方正楷体_GBK" w:cs="方正楷体_GBK"/>
          <w:b/>
          <w:bCs/>
          <w:color w:val="auto"/>
          <w:lang w:val="en-US" w:eastAsia="zh-CN"/>
        </w:rPr>
        <w:t>项目</w:t>
      </w:r>
      <w:bookmarkEnd w:id="33"/>
      <w:bookmarkEnd w:id="34"/>
      <w:bookmarkEnd w:id="35"/>
      <w:bookmarkEnd w:id="36"/>
      <w:bookmarkEnd w:id="37"/>
      <w:bookmarkEnd w:id="38"/>
      <w:r>
        <w:rPr>
          <w:rFonts w:hint="eastAsia" w:ascii="方正楷体_GBK" w:hAnsi="方正楷体_GBK" w:eastAsia="方正楷体_GBK" w:cs="方正楷体_GBK"/>
          <w:b/>
          <w:bCs/>
          <w:color w:val="auto"/>
          <w:lang w:val="en-US" w:eastAsia="zh-CN"/>
        </w:rPr>
        <w:t>概况</w:t>
      </w:r>
      <w:bookmarkEnd w:id="39"/>
    </w:p>
    <w:p>
      <w:pPr>
        <w:pStyle w:val="17"/>
        <w:keepNext w:val="0"/>
        <w:keepLines w:val="0"/>
        <w:pageBreakBefore w:val="0"/>
        <w:widowControl/>
        <w:kinsoku/>
        <w:wordWrap/>
        <w:overflowPunct/>
        <w:topLinePunct w:val="0"/>
        <w:autoSpaceDE/>
        <w:autoSpaceDN/>
        <w:bidi w:val="0"/>
        <w:adjustRightInd/>
        <w:snapToGrid/>
        <w:spacing w:line="560" w:lineRule="exact"/>
        <w:ind w:firstLine="667" w:firstLineChars="200"/>
        <w:textAlignment w:val="auto"/>
        <w:outlineLvl w:val="1"/>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highlight w:val="none"/>
          <w:lang w:val="en-US" w:eastAsia="zh-CN"/>
        </w:rPr>
        <w:t>1.项目背景</w:t>
      </w:r>
    </w:p>
    <w:p>
      <w:pPr>
        <w:pStyle w:val="17"/>
        <w:keepNext w:val="0"/>
        <w:keepLines w:val="0"/>
        <w:pageBreakBefore w:val="0"/>
        <w:widowControl/>
        <w:kinsoku/>
        <w:wordWrap/>
        <w:overflowPunct/>
        <w:topLinePunct w:val="0"/>
        <w:autoSpaceDE/>
        <w:autoSpaceDN/>
        <w:bidi w:val="0"/>
        <w:adjustRightInd/>
        <w:snapToGrid/>
        <w:spacing w:line="560" w:lineRule="exact"/>
        <w:ind w:firstLine="664" w:firstLineChars="200"/>
        <w:jc w:val="both"/>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为持续助力乡村振兴，贯彻落实党中央“四个不摘”、“八个不变”的工作要求，经喀什地区研究决定，2022年继续严格落实国家各项政策，使更多学生接受高层次教育，提升就业创业能力，带动整个家庭增收致富。</w:t>
      </w:r>
    </w:p>
    <w:p>
      <w:pPr>
        <w:pStyle w:val="17"/>
        <w:keepNext w:val="0"/>
        <w:keepLines w:val="0"/>
        <w:pageBreakBefore w:val="0"/>
        <w:widowControl/>
        <w:kinsoku/>
        <w:wordWrap/>
        <w:overflowPunct/>
        <w:topLinePunct w:val="0"/>
        <w:autoSpaceDE/>
        <w:autoSpaceDN/>
        <w:bidi w:val="0"/>
        <w:adjustRightInd/>
        <w:snapToGrid/>
        <w:spacing w:line="560" w:lineRule="exact"/>
        <w:ind w:firstLine="664" w:firstLineChars="200"/>
        <w:jc w:val="both"/>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一是对疆外大学生进行资助。按照《喀什地区援疆资金资助内地普通高校喀什籍学生实施办法》（喀署办发</w:t>
      </w:r>
      <w:r>
        <w:rPr>
          <w:rFonts w:hint="eastAsia" w:ascii="宋体" w:hAnsi="宋体" w:eastAsia="宋体" w:cs="宋体"/>
          <w:b w:val="0"/>
          <w:bCs w:val="0"/>
          <w:color w:val="auto"/>
          <w:kern w:val="0"/>
          <w:sz w:val="32"/>
          <w:szCs w:val="32"/>
          <w:highlight w:val="none"/>
          <w:u w:val="none"/>
          <w:shd w:val="clear" w:color="auto" w:fill="auto"/>
          <w:lang w:val="en-US" w:eastAsia="zh-CN" w:bidi="zh-TW"/>
        </w:rPr>
        <w:t>﹝</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2016﹞</w:t>
      </w:r>
      <w:r>
        <w:rPr>
          <w:rFonts w:hint="eastAsia" w:ascii="方正仿宋_GBK" w:hAnsi="方正仿宋_GBK" w:eastAsia="方正仿宋_GBK" w:cs="方正仿宋_GBK"/>
          <w:color w:val="auto"/>
          <w:lang w:val="en-US" w:eastAsia="zh-CN"/>
        </w:rPr>
        <w:t>183号）规定的资助对象，继续对在经国家有关规定批准设立、实施高等学历教育的疆外全日制普通高等学校、高等职业院校和预科培养学校就读的农村低保家庭、脱贫户（原建档立卡家庭），城镇低保家庭、烈士、伤残军人家庭及孤儿本科生、专科生和预科生给予6000元补助政策。二是对疆内大学生进行资助。按照《喀什地区疆内普通高校贫困家庭大学生资助资金管理办法》（喀扶领办</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﹝2020﹞</w:t>
      </w:r>
      <w:r>
        <w:rPr>
          <w:rFonts w:hint="eastAsia" w:ascii="方正仿宋_GBK" w:hAnsi="方正仿宋_GBK" w:eastAsia="方正仿宋_GBK" w:cs="方正仿宋_GBK"/>
          <w:color w:val="auto"/>
          <w:lang w:val="en-US" w:eastAsia="zh-CN"/>
        </w:rPr>
        <w:t>5号）继续对当年（新生）考入疆内由国家批准设立的全日制普通高等学校的喀什籍脱贫户（原建档立卡家庭）子女给予每生一次性3000元补助。</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仿宋_GBK" w:hAnsi="方正仿宋_GBK" w:eastAsia="方正仿宋_GBK" w:cs="方正仿宋_GBK"/>
          <w:b/>
          <w:bCs/>
          <w:color w:val="auto"/>
          <w:sz w:val="32"/>
          <w:szCs w:val="32"/>
          <w:highlight w:val="none"/>
          <w:lang w:eastAsia="zh-CN"/>
        </w:rPr>
      </w:pPr>
      <w:bookmarkStart w:id="40" w:name="_Toc27027"/>
      <w:bookmarkStart w:id="41" w:name="_Toc5252"/>
      <w:bookmarkStart w:id="42" w:name="_Toc7308_WPSOffice_Level2"/>
      <w:bookmarkStart w:id="43" w:name="_Toc24474"/>
      <w:bookmarkStart w:id="44" w:name="_Toc32613"/>
      <w:bookmarkStart w:id="45" w:name="_Toc2447"/>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rPr>
        <w:t>项目内容及</w:t>
      </w:r>
      <w:bookmarkEnd w:id="40"/>
      <w:bookmarkEnd w:id="41"/>
      <w:bookmarkEnd w:id="42"/>
      <w:bookmarkEnd w:id="43"/>
      <w:bookmarkEnd w:id="44"/>
      <w:bookmarkEnd w:id="45"/>
      <w:r>
        <w:rPr>
          <w:rFonts w:hint="eastAsia" w:ascii="方正仿宋_GBK" w:hAnsi="方正仿宋_GBK" w:eastAsia="方正仿宋_GBK" w:cs="方正仿宋_GBK"/>
          <w:b/>
          <w:bCs/>
          <w:color w:val="auto"/>
          <w:sz w:val="32"/>
          <w:szCs w:val="32"/>
          <w:highlight w:val="none"/>
          <w:lang w:eastAsia="zh-CN"/>
        </w:rPr>
        <w:t>实施情况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2"/>
        <w:rPr>
          <w:rFonts w:hint="eastAsia" w:ascii="方正仿宋_GBK" w:hAnsi="方正仿宋_GBK" w:eastAsia="方正仿宋_GBK" w:cs="方正仿宋_GBK"/>
          <w:b/>
          <w:bCs/>
          <w:color w:val="auto"/>
          <w:sz w:val="32"/>
          <w:szCs w:val="32"/>
          <w:highlight w:val="none"/>
          <w:lang w:val="en-US" w:eastAsia="zh-CN"/>
        </w:rPr>
      </w:pPr>
      <w:bookmarkStart w:id="46" w:name="_Toc6397_WPSOffice_Level3"/>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项目内容</w:t>
      </w:r>
      <w:bookmarkEnd w:id="46"/>
    </w:p>
    <w:p>
      <w:pPr>
        <w:keepNext w:val="0"/>
        <w:keepLines w:val="0"/>
        <w:pageBreakBefore w:val="0"/>
        <w:widowControl/>
        <w:kinsoku/>
        <w:wordWrap/>
        <w:overflowPunct w:val="0"/>
        <w:topLinePunct w:val="0"/>
        <w:autoSpaceDE w:val="0"/>
        <w:autoSpaceDN w:val="0"/>
        <w:bidi w:val="0"/>
        <w:adjustRightInd w:val="0"/>
        <w:snapToGrid/>
        <w:spacing w:line="560" w:lineRule="exact"/>
        <w:ind w:firstLine="664" w:firstLineChars="200"/>
        <w:jc w:val="both"/>
        <w:textAlignment w:val="baseline"/>
        <w:outlineLvl w:val="2"/>
        <w:rPr>
          <w:rFonts w:hint="eastAsia" w:ascii="方正仿宋_GBK" w:hAnsi="方正仿宋_GBK" w:eastAsia="方正仿宋_GBK" w:cs="方正仿宋_GBK"/>
          <w:bCs/>
          <w:color w:val="auto"/>
          <w:spacing w:val="6"/>
          <w:kern w:val="0"/>
          <w:sz w:val="32"/>
          <w:szCs w:val="32"/>
          <w:highlight w:val="none"/>
          <w:lang w:val="en-US" w:eastAsia="zh-CN" w:bidi="ar"/>
        </w:rPr>
      </w:pPr>
      <w:r>
        <w:rPr>
          <w:rFonts w:hint="eastAsia" w:ascii="方正仿宋_GBK" w:hAnsi="方正仿宋_GBK" w:eastAsia="方正仿宋_GBK" w:cs="方正仿宋_GBK"/>
          <w:bCs/>
          <w:color w:val="auto"/>
          <w:spacing w:val="6"/>
          <w:kern w:val="0"/>
          <w:sz w:val="32"/>
          <w:szCs w:val="32"/>
          <w:highlight w:val="none"/>
          <w:lang w:val="en-US" w:eastAsia="zh-CN" w:bidi="ar"/>
        </w:rPr>
        <w:t>该项目根据《疆外大学生第三批缺口资金及疆内大学生助学金》（伽发改援疆﹝2022﹞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号）下达资金为250.8万元，用于资助</w:t>
      </w:r>
      <w:r>
        <w:rPr>
          <w:rFonts w:hint="eastAsia" w:ascii="方正仿宋_GBK" w:hAnsi="方正仿宋_GBK" w:eastAsia="方正仿宋_GBK" w:cs="方正仿宋_GBK"/>
          <w:b w:val="0"/>
          <w:bCs w:val="0"/>
          <w:color w:val="auto"/>
          <w:kern w:val="0"/>
          <w:sz w:val="32"/>
          <w:szCs w:val="32"/>
          <w:highlight w:val="none"/>
          <w:lang w:val="en-US" w:eastAsia="zh-CN" w:bidi="en-US"/>
        </w:rPr>
        <w:t>疆内外在读高等院校</w:t>
      </w:r>
      <w:r>
        <w:rPr>
          <w:rFonts w:hint="eastAsia" w:ascii="方正仿宋_GBK" w:hAnsi="方正仿宋_GBK" w:eastAsia="方正仿宋_GBK" w:cs="方正仿宋_GBK"/>
          <w:b w:val="0"/>
          <w:bCs/>
          <w:color w:val="auto"/>
          <w:kern w:val="0"/>
          <w:sz w:val="32"/>
          <w:szCs w:val="32"/>
          <w:highlight w:val="none"/>
          <w:lang w:val="en-US" w:eastAsia="zh-CN" w:bidi="ar"/>
        </w:rPr>
        <w:t>伽师县户籍家庭经济困难</w:t>
      </w:r>
      <w:r>
        <w:rPr>
          <w:rFonts w:hint="eastAsia" w:ascii="方正仿宋_GBK" w:hAnsi="方正仿宋_GBK" w:eastAsia="方正仿宋_GBK" w:cs="方正仿宋_GBK"/>
          <w:b w:val="0"/>
          <w:bCs w:val="0"/>
          <w:color w:val="auto"/>
          <w:kern w:val="0"/>
          <w:sz w:val="32"/>
          <w:szCs w:val="32"/>
          <w:highlight w:val="none"/>
          <w:lang w:val="en-US" w:eastAsia="zh-CN" w:bidi="en-US"/>
        </w:rPr>
        <w:t>学生</w:t>
      </w:r>
      <w:r>
        <w:rPr>
          <w:rFonts w:hint="eastAsia" w:ascii="方正仿宋_GBK" w:hAnsi="方正仿宋_GBK" w:eastAsia="方正仿宋_GBK" w:cs="方正仿宋_GBK"/>
          <w:bCs/>
          <w:color w:val="auto"/>
          <w:spacing w:val="6"/>
          <w:kern w:val="0"/>
          <w:sz w:val="32"/>
          <w:szCs w:val="32"/>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2"/>
        <w:rPr>
          <w:rFonts w:hint="eastAsia" w:ascii="方正仿宋_GBK" w:hAnsi="方正仿宋_GBK" w:eastAsia="方正仿宋_GBK" w:cs="方正仿宋_GBK"/>
          <w:b/>
          <w:bCs/>
          <w:color w:val="auto"/>
          <w:sz w:val="32"/>
          <w:szCs w:val="32"/>
          <w:highlight w:val="none"/>
          <w:lang w:val="en-US" w:eastAsia="zh-CN"/>
        </w:rPr>
      </w:pPr>
      <w:bookmarkStart w:id="47" w:name="_Toc30363_WPSOffice_Level3"/>
      <w:r>
        <w:rPr>
          <w:rFonts w:hint="eastAsia" w:ascii="方正仿宋_GBK" w:hAnsi="方正仿宋_GBK" w:eastAsia="方正仿宋_GBK" w:cs="方正仿宋_GBK"/>
          <w:b/>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lang w:val="en-US" w:eastAsia="zh-CN"/>
        </w:rPr>
        <w:t>2</w:t>
      </w:r>
      <w:r>
        <w:rPr>
          <w:rFonts w:hint="eastAsia" w:ascii="方正仿宋_GBK" w:hAnsi="方正仿宋_GBK" w:eastAsia="方正仿宋_GBK" w:cs="方正仿宋_GBK"/>
          <w:b/>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rPr>
        <w:t>项目</w:t>
      </w:r>
      <w:bookmarkEnd w:id="47"/>
      <w:r>
        <w:rPr>
          <w:rFonts w:hint="eastAsia" w:ascii="方正仿宋_GBK" w:hAnsi="方正仿宋_GBK" w:eastAsia="方正仿宋_GBK" w:cs="方正仿宋_GBK"/>
          <w:b/>
          <w:color w:val="auto"/>
          <w:sz w:val="32"/>
          <w:szCs w:val="32"/>
          <w:highlight w:val="none"/>
          <w:lang w:eastAsia="zh-CN"/>
        </w:rPr>
        <w:t>实施情况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64" w:firstLineChars="200"/>
        <w:jc w:val="both"/>
        <w:textAlignment w:val="baseline"/>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pacing w:val="6"/>
          <w:kern w:val="0"/>
          <w:sz w:val="32"/>
          <w:szCs w:val="32"/>
          <w:highlight w:val="none"/>
          <w:lang w:val="en-US" w:eastAsia="zh-CN" w:bidi="ar"/>
        </w:rPr>
        <w:t>该项目根据《疆外大学生第三批缺口资金及疆内大学生助学金》（伽发改援疆﹝2022﹞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下达资金为250.8万元，用于资助家庭经济困难大学生，疆外符合条件学生356人，需发放资金213.6万元，资助标准为6000元/人，疆内符合条件学生124人，需发放资金37.2万元，资助标准为3000元/人执行。有效减轻大学生家庭经济困难，保障大学生顺利完成学业。</w:t>
      </w:r>
    </w:p>
    <w:p>
      <w:pPr>
        <w:keepNext w:val="0"/>
        <w:keepLines w:val="0"/>
        <w:pageBreakBefore w:val="0"/>
        <w:kinsoku/>
        <w:wordWrap/>
        <w:topLinePunct w:val="0"/>
        <w:bidi w:val="0"/>
        <w:snapToGrid/>
        <w:spacing w:line="560" w:lineRule="exact"/>
        <w:ind w:firstLine="643" w:firstLineChars="200"/>
        <w:jc w:val="both"/>
        <w:rPr>
          <w:rFonts w:hint="eastAsia" w:ascii="方正仿宋_GBK" w:hAnsi="方正仿宋_GBK" w:eastAsia="方正仿宋_GBK" w:cs="方正仿宋_GBK"/>
          <w:b/>
          <w:bCs w:val="0"/>
          <w:color w:val="auto"/>
          <w:kern w:val="0"/>
          <w:sz w:val="32"/>
          <w:szCs w:val="32"/>
          <w:highlight w:val="none"/>
        </w:rPr>
      </w:pPr>
      <w:bookmarkStart w:id="48" w:name="_Toc26621_WPSOffice_Level3"/>
      <w:r>
        <w:rPr>
          <w:rFonts w:hint="eastAsia" w:ascii="方正仿宋_GBK" w:hAnsi="方正仿宋_GBK" w:eastAsia="方正仿宋_GBK" w:cs="方正仿宋_GBK"/>
          <w:b/>
          <w:bCs w:val="0"/>
          <w:color w:val="auto"/>
          <w:kern w:val="0"/>
          <w:sz w:val="32"/>
          <w:szCs w:val="32"/>
          <w:highlight w:val="none"/>
        </w:rPr>
        <w:t>3.评价时段</w:t>
      </w:r>
      <w:bookmarkEnd w:id="48"/>
    </w:p>
    <w:p>
      <w:pPr>
        <w:pStyle w:val="17"/>
        <w:keepNext w:val="0"/>
        <w:keepLines w:val="0"/>
        <w:pageBreakBefore w:val="0"/>
        <w:widowControl/>
        <w:kinsoku/>
        <w:wordWrap/>
        <w:overflowPunct/>
        <w:topLinePunct w:val="0"/>
        <w:autoSpaceDE/>
        <w:autoSpaceDN/>
        <w:bidi w:val="0"/>
        <w:adjustRightInd/>
        <w:snapToGrid/>
        <w:spacing w:line="560" w:lineRule="exact"/>
        <w:ind w:firstLine="664" w:firstLineChars="200"/>
        <w:jc w:val="both"/>
        <w:textAlignment w:val="auto"/>
        <w:rPr>
          <w:rFonts w:hint="eastAsia" w:ascii="方正仿宋_GBK" w:hAnsi="方正仿宋_GBK" w:eastAsia="方正仿宋_GBK" w:cs="方正仿宋_GBK"/>
          <w:bCs/>
          <w:color w:val="auto"/>
          <w:kern w:val="0"/>
          <w:sz w:val="32"/>
          <w:szCs w:val="32"/>
          <w:highlight w:val="none"/>
        </w:rPr>
      </w:pPr>
      <w:bookmarkStart w:id="49" w:name="_Toc12750"/>
      <w:bookmarkStart w:id="50" w:name="_Toc26519"/>
      <w:bookmarkStart w:id="51" w:name="_Toc4508"/>
      <w:bookmarkStart w:id="52" w:name="_Toc19584"/>
      <w:bookmarkStart w:id="53" w:name="_Toc7296"/>
      <w:bookmarkStart w:id="54" w:name="_Toc25161"/>
      <w:bookmarkStart w:id="55" w:name="_Toc13099"/>
      <w:bookmarkStart w:id="56" w:name="_Toc31648"/>
      <w:r>
        <w:rPr>
          <w:rFonts w:hint="eastAsia" w:ascii="方正仿宋_GBK" w:hAnsi="方正仿宋_GBK" w:eastAsia="方正仿宋_GBK" w:cs="方正仿宋_GBK"/>
          <w:bCs/>
          <w:color w:val="auto"/>
          <w:kern w:val="0"/>
          <w:sz w:val="32"/>
          <w:szCs w:val="32"/>
          <w:highlight w:val="none"/>
        </w:rPr>
        <w:t>本</w:t>
      </w:r>
      <w:r>
        <w:rPr>
          <w:rFonts w:hint="eastAsia" w:ascii="方正仿宋_GBK" w:hAnsi="方正仿宋_GBK" w:eastAsia="方正仿宋_GBK" w:cs="方正仿宋_GBK"/>
          <w:bCs/>
          <w:color w:val="auto"/>
          <w:kern w:val="0"/>
          <w:sz w:val="32"/>
          <w:szCs w:val="32"/>
          <w:highlight w:val="none"/>
          <w:lang w:val="en-US" w:eastAsia="zh-CN"/>
        </w:rPr>
        <w:t>项目</w:t>
      </w:r>
      <w:r>
        <w:rPr>
          <w:rFonts w:hint="eastAsia" w:ascii="方正仿宋_GBK" w:hAnsi="方正仿宋_GBK" w:eastAsia="方正仿宋_GBK" w:cs="方正仿宋_GBK"/>
          <w:bCs/>
          <w:color w:val="auto"/>
          <w:kern w:val="0"/>
          <w:sz w:val="32"/>
          <w:szCs w:val="32"/>
          <w:highlight w:val="none"/>
        </w:rPr>
        <w:t>资金的评价时段为20</w:t>
      </w:r>
      <w:r>
        <w:rPr>
          <w:rFonts w:hint="eastAsia" w:ascii="方正仿宋_GBK" w:hAnsi="方正仿宋_GBK" w:eastAsia="方正仿宋_GBK" w:cs="方正仿宋_GBK"/>
          <w:bCs/>
          <w:color w:val="auto"/>
          <w:kern w:val="0"/>
          <w:sz w:val="32"/>
          <w:szCs w:val="32"/>
          <w:highlight w:val="none"/>
          <w:lang w:val="en-US" w:eastAsia="zh-CN"/>
        </w:rPr>
        <w:t>22</w:t>
      </w:r>
      <w:r>
        <w:rPr>
          <w:rFonts w:hint="eastAsia" w:ascii="方正仿宋_GBK" w:hAnsi="方正仿宋_GBK" w:eastAsia="方正仿宋_GBK" w:cs="方正仿宋_GBK"/>
          <w:bCs/>
          <w:color w:val="auto"/>
          <w:kern w:val="0"/>
          <w:sz w:val="32"/>
          <w:szCs w:val="32"/>
          <w:highlight w:val="none"/>
        </w:rPr>
        <w:t>年</w:t>
      </w:r>
      <w:r>
        <w:rPr>
          <w:rFonts w:hint="eastAsia" w:ascii="方正仿宋_GBK" w:hAnsi="方正仿宋_GBK" w:eastAsia="方正仿宋_GBK" w:cs="方正仿宋_GBK"/>
          <w:bCs/>
          <w:color w:val="auto"/>
          <w:kern w:val="0"/>
          <w:sz w:val="32"/>
          <w:szCs w:val="32"/>
          <w:highlight w:val="none"/>
          <w:lang w:val="en-US" w:eastAsia="zh-CN"/>
        </w:rPr>
        <w:t>1</w:t>
      </w:r>
      <w:r>
        <w:rPr>
          <w:rFonts w:hint="eastAsia" w:ascii="方正仿宋_GBK" w:hAnsi="方正仿宋_GBK" w:eastAsia="方正仿宋_GBK" w:cs="方正仿宋_GBK"/>
          <w:bCs/>
          <w:color w:val="auto"/>
          <w:kern w:val="0"/>
          <w:sz w:val="32"/>
          <w:szCs w:val="32"/>
          <w:highlight w:val="none"/>
        </w:rPr>
        <w:t>月</w:t>
      </w:r>
      <w:r>
        <w:rPr>
          <w:rFonts w:hint="eastAsia" w:ascii="方正仿宋_GBK" w:hAnsi="方正仿宋_GBK" w:eastAsia="方正仿宋_GBK" w:cs="方正仿宋_GBK"/>
          <w:bCs/>
          <w:color w:val="auto"/>
          <w:kern w:val="0"/>
          <w:sz w:val="32"/>
          <w:szCs w:val="32"/>
          <w:highlight w:val="none"/>
          <w:lang w:val="en-US" w:eastAsia="zh-CN"/>
        </w:rPr>
        <w:t>1</w:t>
      </w:r>
      <w:r>
        <w:rPr>
          <w:rFonts w:hint="eastAsia" w:ascii="方正仿宋_GBK" w:hAnsi="方正仿宋_GBK" w:eastAsia="方正仿宋_GBK" w:cs="方正仿宋_GBK"/>
          <w:bCs/>
          <w:color w:val="auto"/>
          <w:kern w:val="0"/>
          <w:sz w:val="32"/>
          <w:szCs w:val="32"/>
          <w:highlight w:val="none"/>
        </w:rPr>
        <w:t>日</w:t>
      </w:r>
      <w:r>
        <w:rPr>
          <w:rFonts w:hint="eastAsia" w:ascii="方正仿宋_GBK" w:hAnsi="方正仿宋_GBK" w:eastAsia="方正仿宋_GBK" w:cs="方正仿宋_GBK"/>
          <w:bCs/>
          <w:color w:val="auto"/>
          <w:kern w:val="0"/>
          <w:sz w:val="32"/>
          <w:szCs w:val="32"/>
          <w:highlight w:val="none"/>
          <w:lang w:eastAsia="zh-CN"/>
        </w:rPr>
        <w:t>－</w:t>
      </w:r>
      <w:r>
        <w:rPr>
          <w:rFonts w:hint="eastAsia" w:ascii="方正仿宋_GBK" w:hAnsi="方正仿宋_GBK" w:eastAsia="方正仿宋_GBK" w:cs="方正仿宋_GBK"/>
          <w:bCs/>
          <w:color w:val="auto"/>
          <w:kern w:val="0"/>
          <w:sz w:val="32"/>
          <w:szCs w:val="32"/>
          <w:highlight w:val="none"/>
        </w:rPr>
        <w:t>20</w:t>
      </w:r>
      <w:r>
        <w:rPr>
          <w:rFonts w:hint="eastAsia" w:ascii="方正仿宋_GBK" w:hAnsi="方正仿宋_GBK" w:eastAsia="方正仿宋_GBK" w:cs="方正仿宋_GBK"/>
          <w:bCs/>
          <w:color w:val="auto"/>
          <w:kern w:val="0"/>
          <w:sz w:val="32"/>
          <w:szCs w:val="32"/>
          <w:highlight w:val="none"/>
          <w:lang w:val="en-US" w:eastAsia="zh-CN"/>
        </w:rPr>
        <w:t>22</w:t>
      </w:r>
      <w:r>
        <w:rPr>
          <w:rFonts w:hint="eastAsia" w:ascii="方正仿宋_GBK" w:hAnsi="方正仿宋_GBK" w:eastAsia="方正仿宋_GBK" w:cs="方正仿宋_GBK"/>
          <w:bCs/>
          <w:color w:val="auto"/>
          <w:kern w:val="0"/>
          <w:sz w:val="32"/>
          <w:szCs w:val="32"/>
          <w:highlight w:val="none"/>
        </w:rPr>
        <w:t>年</w:t>
      </w:r>
      <w:r>
        <w:rPr>
          <w:rFonts w:hint="eastAsia" w:ascii="方正仿宋_GBK" w:hAnsi="方正仿宋_GBK" w:eastAsia="方正仿宋_GBK" w:cs="方正仿宋_GBK"/>
          <w:bCs/>
          <w:color w:val="auto"/>
          <w:kern w:val="0"/>
          <w:sz w:val="32"/>
          <w:szCs w:val="32"/>
          <w:highlight w:val="none"/>
          <w:lang w:val="en-US" w:eastAsia="zh-CN"/>
        </w:rPr>
        <w:t>12</w:t>
      </w:r>
      <w:r>
        <w:rPr>
          <w:rFonts w:hint="eastAsia" w:ascii="方正仿宋_GBK" w:hAnsi="方正仿宋_GBK" w:eastAsia="方正仿宋_GBK" w:cs="方正仿宋_GBK"/>
          <w:bCs/>
          <w:color w:val="auto"/>
          <w:kern w:val="0"/>
          <w:sz w:val="32"/>
          <w:szCs w:val="32"/>
          <w:highlight w:val="none"/>
        </w:rPr>
        <w:t>月</w:t>
      </w:r>
      <w:r>
        <w:rPr>
          <w:rFonts w:hint="eastAsia" w:ascii="方正仿宋_GBK" w:hAnsi="方正仿宋_GBK" w:eastAsia="方正仿宋_GBK" w:cs="方正仿宋_GBK"/>
          <w:bCs/>
          <w:color w:val="auto"/>
          <w:kern w:val="0"/>
          <w:sz w:val="32"/>
          <w:szCs w:val="32"/>
          <w:highlight w:val="none"/>
          <w:lang w:val="en-US" w:eastAsia="zh-CN"/>
        </w:rPr>
        <w:t>31</w:t>
      </w:r>
      <w:r>
        <w:rPr>
          <w:rFonts w:hint="eastAsia" w:ascii="方正仿宋_GBK" w:hAnsi="方正仿宋_GBK" w:eastAsia="方正仿宋_GBK" w:cs="方正仿宋_GBK"/>
          <w:bCs/>
          <w:color w:val="auto"/>
          <w:kern w:val="0"/>
          <w:sz w:val="32"/>
          <w:szCs w:val="32"/>
          <w:highlight w:val="none"/>
        </w:rPr>
        <w:t>日。</w:t>
      </w:r>
      <w:bookmarkEnd w:id="49"/>
      <w:bookmarkEnd w:id="50"/>
      <w:bookmarkEnd w:id="51"/>
      <w:bookmarkEnd w:id="52"/>
      <w:bookmarkEnd w:id="53"/>
      <w:bookmarkEnd w:id="54"/>
      <w:bookmarkEnd w:id="55"/>
      <w:bookmarkEnd w:id="56"/>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仿宋_GBK" w:hAnsi="方正仿宋_GBK" w:eastAsia="方正仿宋_GBK" w:cs="方正仿宋_GBK"/>
          <w:b/>
          <w:color w:val="auto"/>
          <w:sz w:val="32"/>
          <w:szCs w:val="32"/>
          <w:highlight w:val="none"/>
          <w:lang w:eastAsia="zh-CN"/>
        </w:rPr>
      </w:pPr>
      <w:bookmarkStart w:id="57" w:name="_Toc7783_WPSOffice_Level2"/>
      <w:bookmarkStart w:id="58" w:name="_Toc27752"/>
      <w:bookmarkStart w:id="59" w:name="_Toc5654"/>
      <w:bookmarkStart w:id="60" w:name="_Toc12027"/>
      <w:bookmarkStart w:id="61" w:name="_Toc13247"/>
      <w:bookmarkStart w:id="62" w:name="_Toc27728"/>
      <w:bookmarkStart w:id="63" w:name="_Toc32176"/>
      <w:r>
        <w:rPr>
          <w:rFonts w:hint="eastAsia" w:ascii="方正仿宋_GBK" w:hAnsi="方正仿宋_GBK" w:eastAsia="方正仿宋_GBK" w:cs="方正仿宋_GBK"/>
          <w:b/>
          <w:color w:val="auto"/>
          <w:sz w:val="32"/>
          <w:szCs w:val="32"/>
          <w:highlight w:val="none"/>
          <w:lang w:val="en-US" w:eastAsia="zh-CN"/>
        </w:rPr>
        <w:t>4.</w:t>
      </w:r>
      <w:r>
        <w:rPr>
          <w:rFonts w:hint="eastAsia" w:ascii="方正仿宋_GBK" w:hAnsi="方正仿宋_GBK" w:eastAsia="方正仿宋_GBK" w:cs="方正仿宋_GBK"/>
          <w:b/>
          <w:color w:val="auto"/>
          <w:sz w:val="32"/>
          <w:szCs w:val="32"/>
          <w:highlight w:val="none"/>
        </w:rPr>
        <w:t>资金</w:t>
      </w:r>
      <w:bookmarkEnd w:id="57"/>
      <w:bookmarkEnd w:id="58"/>
      <w:bookmarkEnd w:id="59"/>
      <w:bookmarkEnd w:id="60"/>
      <w:bookmarkEnd w:id="61"/>
      <w:bookmarkEnd w:id="62"/>
      <w:bookmarkEnd w:id="63"/>
      <w:r>
        <w:rPr>
          <w:rFonts w:hint="eastAsia" w:ascii="方正仿宋_GBK" w:hAnsi="方正仿宋_GBK" w:eastAsia="方正仿宋_GBK" w:cs="方正仿宋_GBK"/>
          <w:b/>
          <w:color w:val="auto"/>
          <w:sz w:val="32"/>
          <w:szCs w:val="32"/>
          <w:highlight w:val="none"/>
          <w:lang w:eastAsia="zh-CN"/>
        </w:rPr>
        <w:t>投入及使用情况</w:t>
      </w:r>
    </w:p>
    <w:p>
      <w:pPr>
        <w:pStyle w:val="24"/>
        <w:pageBreakBefore w:val="0"/>
        <w:kinsoku/>
        <w:wordWrap/>
        <w:bidi w:val="0"/>
        <w:spacing w:line="570" w:lineRule="exact"/>
        <w:ind w:firstLine="640"/>
        <w:jc w:val="both"/>
        <w:rPr>
          <w:rFonts w:hint="eastAsia" w:ascii="方正仿宋_GBK" w:hAnsi="方正仿宋_GBK" w:eastAsia="方正仿宋_GBK" w:cs="方正仿宋_GBK"/>
          <w:b/>
          <w:bCs/>
          <w:color w:val="auto"/>
          <w:spacing w:val="6"/>
          <w:kern w:val="0"/>
          <w:sz w:val="32"/>
          <w:szCs w:val="32"/>
          <w:highlight w:val="none"/>
          <w:lang w:val="en-US" w:eastAsia="zh-CN" w:bidi="ar"/>
        </w:rPr>
      </w:pPr>
      <w:bookmarkStart w:id="64" w:name="_Toc7749_WPSOffice_Level2"/>
      <w:bookmarkStart w:id="65" w:name="_Toc13863"/>
      <w:bookmarkStart w:id="66" w:name="_Toc29110"/>
      <w:bookmarkStart w:id="67" w:name="_Toc1616"/>
      <w:bookmarkStart w:id="68" w:name="_Toc15528"/>
      <w:bookmarkStart w:id="69" w:name="_Toc29729"/>
      <w:bookmarkStart w:id="70" w:name="_Toc6775"/>
      <w:r>
        <w:rPr>
          <w:rFonts w:hint="eastAsia" w:ascii="方正仿宋_GBK" w:hAnsi="方正仿宋_GBK" w:eastAsia="方正仿宋_GBK" w:cs="方正仿宋_GBK"/>
          <w:b/>
          <w:bCs/>
          <w:color w:val="auto"/>
          <w:spacing w:val="6"/>
          <w:kern w:val="0"/>
          <w:sz w:val="32"/>
          <w:szCs w:val="32"/>
          <w:highlight w:val="none"/>
          <w:lang w:val="en-US" w:eastAsia="zh-CN" w:bidi="ar"/>
        </w:rPr>
        <w:t>（1）预算安排情况</w:t>
      </w:r>
    </w:p>
    <w:p>
      <w:pPr>
        <w:pStyle w:val="24"/>
        <w:pageBreakBefore w:val="0"/>
        <w:kinsoku/>
        <w:wordWrap/>
        <w:bidi w:val="0"/>
        <w:spacing w:line="570" w:lineRule="exact"/>
        <w:ind w:firstLine="64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该项目预算资金总额250.8万元，为县级资金。实际到位资金250.8万元，资金到位率为100%。</w:t>
      </w:r>
    </w:p>
    <w:p>
      <w:pPr>
        <w:pStyle w:val="24"/>
        <w:pageBreakBefore w:val="0"/>
        <w:numPr>
          <w:ilvl w:val="0"/>
          <w:numId w:val="4"/>
        </w:numPr>
        <w:kinsoku/>
        <w:wordWrap/>
        <w:bidi w:val="0"/>
        <w:spacing w:line="570" w:lineRule="exact"/>
        <w:ind w:firstLine="643" w:firstLineChars="200"/>
        <w:jc w:val="both"/>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预算执行情况</w:t>
      </w:r>
    </w:p>
    <w:p>
      <w:pPr>
        <w:pStyle w:val="24"/>
        <w:pageBreakBefore w:val="0"/>
        <w:numPr>
          <w:ilvl w:val="0"/>
          <w:numId w:val="0"/>
        </w:numPr>
        <w:kinsoku/>
        <w:wordWrap/>
        <w:bidi w:val="0"/>
        <w:spacing w:line="570" w:lineRule="exact"/>
        <w:ind w:firstLine="640" w:firstLineChars="20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该项目实际支出资金总额为250.8万元，预算资金执行率为100%，详细资金支出明细见“表1-1：伽师县教育局2022年疆外第三批及疆内贫困家庭大学生资助项目支出明细表”。</w:t>
      </w:r>
    </w:p>
    <w:tbl>
      <w:tblPr>
        <w:tblStyle w:val="12"/>
        <w:tblW w:w="74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7"/>
        <w:gridCol w:w="702"/>
        <w:gridCol w:w="1340"/>
        <w:gridCol w:w="2560"/>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实施面积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受助</w:t>
            </w:r>
            <w:r>
              <w:rPr>
                <w:rFonts w:hint="eastAsia" w:ascii="宋体" w:hAnsi="宋体" w:eastAsia="宋体" w:cs="宋体"/>
                <w:b/>
                <w:i w:val="0"/>
                <w:color w:val="000000"/>
                <w:kern w:val="0"/>
                <w:sz w:val="24"/>
                <w:szCs w:val="24"/>
                <w:u w:val="none"/>
                <w:lang w:val="en-US" w:eastAsia="zh-CN" w:bidi="ar"/>
              </w:rPr>
              <w:t>人数</w:t>
            </w:r>
            <w:r>
              <w:rPr>
                <w:rFonts w:hint="eastAsia" w:ascii="宋体" w:hAnsi="宋体" w:cs="宋体"/>
                <w:b/>
                <w:i w:val="0"/>
                <w:color w:val="000000"/>
                <w:kern w:val="0"/>
                <w:sz w:val="24"/>
                <w:szCs w:val="24"/>
                <w:u w:val="none"/>
                <w:lang w:val="en-US" w:eastAsia="zh-CN" w:bidi="ar"/>
              </w:rPr>
              <w:t>（人）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rPr>
              <w:t>补助标准（元/人</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预算金额（元）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疆外受助学生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356</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6000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2136000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疆内受助学生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124</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3000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372000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480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2508000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2508000</w:t>
            </w:r>
          </w:p>
        </w:tc>
      </w:tr>
    </w:tbl>
    <w:p>
      <w:pPr>
        <w:pStyle w:val="24"/>
        <w:pageBreakBefore w:val="0"/>
        <w:numPr>
          <w:ilvl w:val="0"/>
          <w:numId w:val="0"/>
        </w:numPr>
        <w:kinsoku/>
        <w:wordWrap/>
        <w:bidi w:val="0"/>
        <w:spacing w:line="570" w:lineRule="exact"/>
        <w:ind w:firstLine="643" w:firstLineChars="200"/>
        <w:jc w:val="both"/>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5.项目组织及管理情况</w:t>
      </w:r>
    </w:p>
    <w:p>
      <w:pPr>
        <w:pStyle w:val="24"/>
        <w:pageBreakBefore w:val="0"/>
        <w:numPr>
          <w:ilvl w:val="0"/>
          <w:numId w:val="0"/>
        </w:numPr>
        <w:kinsoku/>
        <w:wordWrap/>
        <w:bidi w:val="0"/>
        <w:spacing w:line="570" w:lineRule="exact"/>
        <w:ind w:firstLine="667" w:firstLineChars="200"/>
        <w:jc w:val="both"/>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仿宋_GBK" w:hAnsi="方正仿宋_GBK" w:eastAsia="方正仿宋_GBK" w:cs="方正仿宋_GBK"/>
          <w:b/>
          <w:bCs/>
          <w:color w:val="auto"/>
          <w:spacing w:val="6"/>
          <w:kern w:val="0"/>
          <w:sz w:val="32"/>
          <w:szCs w:val="32"/>
          <w:highlight w:val="none"/>
          <w:lang w:val="en-US" w:eastAsia="zh-CN" w:bidi="ar"/>
        </w:rPr>
        <w:t>（1）项目组织情况</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项目主管单位：伽师县教育局，负责督促各乡镇按照推送的受助学生名单做好核实工作，并收集备案登记表及项目实施资料。</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项目实施单位：伽师县教育局，负责发放受助学生补助工作，具体包括：</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①对受助学生基础信息的核实、录入及更新维护。</w:t>
      </w:r>
    </w:p>
    <w:p>
      <w:pPr>
        <w:pStyle w:val="31"/>
        <w:keepNext w:val="0"/>
        <w:keepLines w:val="0"/>
        <w:pageBreakBefore w:val="0"/>
        <w:kinsoku/>
        <w:wordWrap/>
        <w:overflowPunct/>
        <w:topLinePunct w:val="0"/>
        <w:autoSpaceDE/>
        <w:autoSpaceDN/>
        <w:bidi w:val="0"/>
        <w:adjustRightInd/>
        <w:snapToGrid w:val="0"/>
        <w:spacing w:line="560" w:lineRule="exact"/>
        <w:ind w:firstLine="664" w:firstLineChars="200"/>
        <w:textAlignment w:val="auto"/>
        <w:rPr>
          <w:rStyle w:val="14"/>
          <w:rFonts w:hint="eastAsia" w:ascii="方正仿宋_GBK" w:hAnsi="方正仿宋_GBK" w:eastAsia="方正仿宋_GBK" w:cs="方正仿宋_GBK"/>
          <w:b w:val="0"/>
          <w:color w:val="000000" w:themeColor="text1"/>
          <w:kern w:val="2"/>
          <w:sz w:val="32"/>
          <w:szCs w:val="32"/>
          <w:highlight w:val="none"/>
          <w:lang w:val="en-US" w:eastAsia="zh-CN" w:bidi="ar"/>
          <w14:textFill>
            <w14:solidFill>
              <w14:schemeClr w14:val="tx1"/>
            </w14:solidFill>
          </w14:textFill>
        </w:rPr>
      </w:pPr>
      <w:r>
        <w:rPr>
          <w:rFonts w:hint="eastAsia" w:ascii="方正仿宋_GBK" w:hAnsi="方正仿宋_GBK" w:eastAsia="方正仿宋_GBK" w:cs="方正仿宋_GBK"/>
          <w:color w:val="auto"/>
          <w:spacing w:val="6"/>
          <w:kern w:val="0"/>
          <w:sz w:val="32"/>
          <w:szCs w:val="32"/>
          <w:highlight w:val="none"/>
          <w:lang w:val="en-US" w:eastAsia="zh-CN" w:bidi="ar"/>
        </w:rPr>
        <w:t>②</w:t>
      </w:r>
      <w:r>
        <w:rPr>
          <w:rStyle w:val="14"/>
          <w:rFonts w:hint="eastAsia" w:ascii="方正仿宋_GBK" w:hAnsi="方正仿宋_GBK" w:eastAsia="方正仿宋_GBK" w:cs="方正仿宋_GBK"/>
          <w:b w:val="0"/>
          <w:color w:val="000000" w:themeColor="text1"/>
          <w:kern w:val="2"/>
          <w:sz w:val="32"/>
          <w:szCs w:val="32"/>
          <w:highlight w:val="none"/>
          <w:lang w:val="en-US" w:eastAsia="zh-CN" w:bidi="ar"/>
          <w14:textFill>
            <w14:solidFill>
              <w14:schemeClr w14:val="tx1"/>
            </w14:solidFill>
          </w14:textFill>
        </w:rPr>
        <w:t>全面贯彻党和国家的教育方针、政策、法规和上级教育行政部门的指示，结合伽师县实际研究制定辖区教育事业的发展规划和各项计划、实施办法和补充规定，并组织实施。</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③为符合条件的疆外大学生发放补助。</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④为符合条件的疆内大学生发放补助。</w:t>
      </w:r>
    </w:p>
    <w:p>
      <w:pPr>
        <w:pStyle w:val="24"/>
        <w:pageBreakBefore w:val="0"/>
        <w:numPr>
          <w:ilvl w:val="0"/>
          <w:numId w:val="0"/>
        </w:numPr>
        <w:kinsoku/>
        <w:wordWrap/>
        <w:bidi w:val="0"/>
        <w:spacing w:line="570" w:lineRule="exact"/>
        <w:ind w:leftChars="200"/>
        <w:jc w:val="both"/>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仿宋_GBK" w:hAnsi="方正仿宋_GBK" w:eastAsia="方正仿宋_GBK" w:cs="方正仿宋_GBK"/>
          <w:b/>
          <w:bCs/>
          <w:color w:val="auto"/>
          <w:spacing w:val="6"/>
          <w:kern w:val="0"/>
          <w:sz w:val="32"/>
          <w:szCs w:val="32"/>
          <w:highlight w:val="none"/>
          <w:lang w:val="en-US" w:eastAsia="zh-CN" w:bidi="ar"/>
        </w:rPr>
        <w:t>（2）项目管理情况</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b w:val="0"/>
          <w:bCs w:val="0"/>
          <w:color w:val="auto"/>
          <w:sz w:val="32"/>
          <w:szCs w:val="32"/>
          <w:highlight w:val="none"/>
          <w:lang w:val="en-US" w:eastAsia="zh-CN"/>
        </w:rPr>
      </w:pPr>
      <w:r>
        <w:rPr>
          <w:rFonts w:hint="default" w:ascii="方正仿宋_GBK" w:hAnsi="方正仿宋_GBK" w:eastAsia="方正仿宋_GBK" w:cs="方正仿宋_GBK"/>
          <w:color w:val="auto"/>
          <w:spacing w:val="6"/>
          <w:kern w:val="0"/>
          <w:sz w:val="32"/>
          <w:szCs w:val="32"/>
          <w:highlight w:val="none"/>
          <w:lang w:val="en-US" w:eastAsia="zh-CN" w:bidi="ar"/>
        </w:rPr>
        <w:t>本项目由</w:t>
      </w:r>
      <w:r>
        <w:rPr>
          <w:rFonts w:hint="eastAsia" w:ascii="方正仿宋_GBK" w:hAnsi="方正仿宋_GBK" w:eastAsia="方正仿宋_GBK" w:cs="方正仿宋_GBK"/>
          <w:color w:val="auto"/>
          <w:spacing w:val="6"/>
          <w:kern w:val="0"/>
          <w:sz w:val="32"/>
          <w:szCs w:val="32"/>
          <w:highlight w:val="none"/>
          <w:lang w:val="en-US" w:eastAsia="zh-CN" w:bidi="ar"/>
        </w:rPr>
        <w:t>分管县领导任组长，由教育局部门主要领导为副组长，</w:t>
      </w:r>
      <w:r>
        <w:rPr>
          <w:rFonts w:hint="default" w:ascii="方正仿宋_GBK" w:hAnsi="方正仿宋_GBK" w:eastAsia="方正仿宋_GBK" w:cs="方正仿宋_GBK"/>
          <w:color w:val="auto"/>
          <w:spacing w:val="6"/>
          <w:kern w:val="0"/>
          <w:sz w:val="32"/>
          <w:szCs w:val="32"/>
          <w:highlight w:val="none"/>
          <w:lang w:val="en-US" w:eastAsia="zh-CN" w:bidi="ar"/>
        </w:rPr>
        <w:t>切实加强领导，统一规划、统一指导、统一服务，落实好专人负责，加强工作协调，保证按时完成工作任务。项目管理本着“充分利用现有人力、物力、财力”的原则，具体职责主要包括以下内容：</w:t>
      </w:r>
      <w:r>
        <w:rPr>
          <w:rFonts w:hint="eastAsia" w:ascii="方正仿宋_GBK" w:hAnsi="方正仿宋_GBK" w:eastAsia="方正仿宋_GBK" w:cs="方正仿宋_GBK"/>
          <w:color w:val="auto"/>
          <w:spacing w:val="6"/>
          <w:kern w:val="0"/>
          <w:sz w:val="32"/>
          <w:szCs w:val="32"/>
          <w:highlight w:val="none"/>
          <w:lang w:val="en-US" w:eastAsia="zh-CN" w:bidi="ar"/>
        </w:rPr>
        <w:t>伽师县教育局</w:t>
      </w:r>
      <w:r>
        <w:rPr>
          <w:rFonts w:hint="default" w:ascii="方正仿宋_GBK" w:hAnsi="方正仿宋_GBK" w:eastAsia="方正仿宋_GBK" w:cs="方正仿宋_GBK"/>
          <w:color w:val="auto"/>
          <w:spacing w:val="6"/>
          <w:kern w:val="0"/>
          <w:sz w:val="32"/>
          <w:szCs w:val="32"/>
          <w:highlight w:val="none"/>
          <w:lang w:val="en-US" w:eastAsia="zh-CN" w:bidi="ar"/>
        </w:rPr>
        <w:t>具体落实项目建设各项内容，负责项目实施方案编写，按照各乡镇</w:t>
      </w:r>
      <w:r>
        <w:rPr>
          <w:rFonts w:hint="eastAsia" w:ascii="方正仿宋_GBK" w:hAnsi="方正仿宋_GBK" w:eastAsia="方正仿宋_GBK" w:cs="方正仿宋_GBK"/>
          <w:color w:val="auto"/>
          <w:spacing w:val="6"/>
          <w:kern w:val="0"/>
          <w:sz w:val="32"/>
          <w:szCs w:val="32"/>
          <w:highlight w:val="none"/>
          <w:lang w:val="en-US" w:eastAsia="zh-CN" w:bidi="ar"/>
        </w:rPr>
        <w:t>向教育局报送受助学生</w:t>
      </w:r>
      <w:r>
        <w:rPr>
          <w:rFonts w:hint="default" w:ascii="方正仿宋_GBK" w:hAnsi="方正仿宋_GBK" w:eastAsia="方正仿宋_GBK" w:cs="方正仿宋_GBK"/>
          <w:color w:val="auto"/>
          <w:spacing w:val="6"/>
          <w:kern w:val="0"/>
          <w:sz w:val="32"/>
          <w:szCs w:val="32"/>
          <w:highlight w:val="none"/>
          <w:lang w:val="en-US" w:eastAsia="zh-CN" w:bidi="ar"/>
        </w:rPr>
        <w:t>确定</w:t>
      </w:r>
      <w:r>
        <w:rPr>
          <w:rFonts w:hint="eastAsia" w:ascii="方正仿宋_GBK" w:hAnsi="方正仿宋_GBK" w:eastAsia="方正仿宋_GBK" w:cs="方正仿宋_GBK"/>
          <w:color w:val="auto"/>
          <w:spacing w:val="6"/>
          <w:kern w:val="0"/>
          <w:sz w:val="32"/>
          <w:szCs w:val="32"/>
          <w:highlight w:val="none"/>
          <w:lang w:val="en-US" w:eastAsia="zh-CN" w:bidi="ar"/>
        </w:rPr>
        <w:t>人数</w:t>
      </w:r>
      <w:r>
        <w:rPr>
          <w:rFonts w:hint="default" w:ascii="方正仿宋_GBK" w:hAnsi="方正仿宋_GBK" w:eastAsia="方正仿宋_GBK" w:cs="方正仿宋_GBK"/>
          <w:color w:val="auto"/>
          <w:spacing w:val="6"/>
          <w:kern w:val="0"/>
          <w:sz w:val="32"/>
          <w:szCs w:val="32"/>
          <w:highlight w:val="none"/>
          <w:lang w:val="en-US" w:eastAsia="zh-CN" w:bidi="ar"/>
        </w:rPr>
        <w:t>；项目实施严格遵守项目实施计划要求，不得擅自</w:t>
      </w:r>
      <w:r>
        <w:rPr>
          <w:rFonts w:hint="eastAsia" w:ascii="方正仿宋_GBK" w:hAnsi="方正仿宋_GBK" w:eastAsia="方正仿宋_GBK" w:cs="方正仿宋_GBK"/>
          <w:color w:val="auto"/>
          <w:spacing w:val="6"/>
          <w:kern w:val="0"/>
          <w:sz w:val="32"/>
          <w:szCs w:val="32"/>
          <w:highlight w:val="none"/>
          <w:lang w:val="en-US" w:eastAsia="zh-CN" w:bidi="ar"/>
        </w:rPr>
        <w:t>变更人数、补助</w:t>
      </w:r>
      <w:r>
        <w:rPr>
          <w:rFonts w:hint="default" w:ascii="方正仿宋_GBK" w:hAnsi="方正仿宋_GBK" w:eastAsia="方正仿宋_GBK" w:cs="方正仿宋_GBK"/>
          <w:color w:val="auto"/>
          <w:spacing w:val="6"/>
          <w:kern w:val="0"/>
          <w:sz w:val="32"/>
          <w:szCs w:val="32"/>
          <w:highlight w:val="none"/>
          <w:lang w:val="en-US" w:eastAsia="zh-CN" w:bidi="ar"/>
        </w:rPr>
        <w:t>标准；接受有关部门</w:t>
      </w:r>
      <w:r>
        <w:rPr>
          <w:rFonts w:hint="eastAsia" w:ascii="方正仿宋_GBK" w:hAnsi="方正仿宋_GBK" w:eastAsia="方正仿宋_GBK" w:cs="方正仿宋_GBK"/>
          <w:color w:val="auto"/>
          <w:spacing w:val="6"/>
          <w:kern w:val="0"/>
          <w:sz w:val="32"/>
          <w:szCs w:val="32"/>
          <w:highlight w:val="none"/>
          <w:lang w:val="en-US" w:eastAsia="zh-CN" w:bidi="ar"/>
        </w:rPr>
        <w:t>实时</w:t>
      </w:r>
      <w:r>
        <w:rPr>
          <w:rFonts w:hint="default" w:ascii="方正仿宋_GBK" w:hAnsi="方正仿宋_GBK" w:eastAsia="方正仿宋_GBK" w:cs="方正仿宋_GBK"/>
          <w:color w:val="auto"/>
          <w:spacing w:val="6"/>
          <w:kern w:val="0"/>
          <w:sz w:val="32"/>
          <w:szCs w:val="32"/>
          <w:highlight w:val="none"/>
          <w:lang w:val="en-US" w:eastAsia="zh-CN" w:bidi="ar"/>
        </w:rPr>
        <w:t>监督和</w:t>
      </w:r>
      <w:r>
        <w:rPr>
          <w:rFonts w:hint="eastAsia" w:ascii="方正仿宋_GBK" w:hAnsi="方正仿宋_GBK" w:eastAsia="方正仿宋_GBK" w:cs="方正仿宋_GBK"/>
          <w:color w:val="auto"/>
          <w:spacing w:val="6"/>
          <w:kern w:val="0"/>
          <w:sz w:val="32"/>
          <w:szCs w:val="32"/>
          <w:highlight w:val="none"/>
          <w:lang w:val="en-US" w:eastAsia="zh-CN" w:bidi="ar"/>
        </w:rPr>
        <w:t>定期</w:t>
      </w:r>
      <w:r>
        <w:rPr>
          <w:rFonts w:hint="default" w:ascii="方正仿宋_GBK" w:hAnsi="方正仿宋_GBK" w:eastAsia="方正仿宋_GBK" w:cs="方正仿宋_GBK"/>
          <w:color w:val="auto"/>
          <w:spacing w:val="6"/>
          <w:kern w:val="0"/>
          <w:sz w:val="32"/>
          <w:szCs w:val="32"/>
          <w:highlight w:val="none"/>
          <w:lang w:val="en-US" w:eastAsia="zh-CN" w:bidi="ar"/>
        </w:rPr>
        <w:t>检查，确保项目按计划完成。</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楷体_GBK" w:hAnsi="方正楷体_GBK" w:eastAsia="方正楷体_GBK" w:cs="方正楷体_GBK"/>
          <w:b/>
          <w:color w:val="auto"/>
          <w:sz w:val="32"/>
          <w:szCs w:val="32"/>
          <w:highlight w:val="none"/>
        </w:rPr>
      </w:pPr>
      <w:bookmarkStart w:id="71" w:name="_Toc13056_WPSOffice_Level2"/>
      <w:r>
        <w:rPr>
          <w:rFonts w:hint="eastAsia" w:ascii="方正楷体_GBK" w:hAnsi="方正楷体_GBK" w:eastAsia="方正楷体_GBK" w:cs="方正楷体_GBK"/>
          <w:b/>
          <w:color w:val="auto"/>
          <w:sz w:val="32"/>
          <w:szCs w:val="32"/>
          <w:highlight w:val="none"/>
        </w:rPr>
        <w:t>（</w:t>
      </w:r>
      <w:r>
        <w:rPr>
          <w:rFonts w:hint="eastAsia" w:ascii="方正楷体_GBK" w:hAnsi="方正楷体_GBK" w:eastAsia="方正楷体_GBK" w:cs="方正楷体_GBK"/>
          <w:b/>
          <w:color w:val="auto"/>
          <w:sz w:val="32"/>
          <w:szCs w:val="32"/>
          <w:highlight w:val="none"/>
          <w:lang w:eastAsia="zh-CN"/>
        </w:rPr>
        <w:t>二</w:t>
      </w:r>
      <w:r>
        <w:rPr>
          <w:rFonts w:hint="eastAsia" w:ascii="方正楷体_GBK" w:hAnsi="方正楷体_GBK" w:eastAsia="方正楷体_GBK" w:cs="方正楷体_GBK"/>
          <w:b/>
          <w:color w:val="auto"/>
          <w:sz w:val="32"/>
          <w:szCs w:val="32"/>
          <w:highlight w:val="none"/>
        </w:rPr>
        <w:t>）项目绩效目标</w:t>
      </w:r>
      <w:bookmarkEnd w:id="64"/>
      <w:bookmarkEnd w:id="65"/>
      <w:bookmarkEnd w:id="66"/>
      <w:bookmarkEnd w:id="67"/>
      <w:bookmarkEnd w:id="68"/>
      <w:bookmarkEnd w:id="69"/>
      <w:bookmarkEnd w:id="70"/>
      <w:bookmarkEnd w:id="71"/>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rPr>
      </w:pPr>
      <w:bookmarkStart w:id="72" w:name="_Toc14416_WPSOffice_Level3"/>
      <w:r>
        <w:rPr>
          <w:rFonts w:hint="eastAsia" w:ascii="方正仿宋_GBK" w:hAnsi="方正仿宋_GBK" w:eastAsia="方正仿宋_GBK" w:cs="方正仿宋_GBK"/>
          <w:b/>
          <w:color w:val="auto"/>
          <w:kern w:val="0"/>
          <w:sz w:val="32"/>
          <w:szCs w:val="32"/>
          <w:highlight w:val="none"/>
          <w:lang w:bidi="ar"/>
        </w:rPr>
        <w:t>1.总目标</w:t>
      </w:r>
      <w:bookmarkEnd w:id="72"/>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jc w:val="both"/>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bidi="ar"/>
        </w:rPr>
        <w:t>该项目预算资金250.8万元，用于资助家庭经济困难大学生，疆外符合条件学生356人，需发放资金213.6万元，资助标准为6000元/人，疆内符合条件学生124人，需发放资金37.2万元，资助标准为3000元/人，项目实施后，有效减轻家庭经济压力，提高我县高学历人才比例，保障在读大学生顺利完成学业。</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67" w:firstLineChars="200"/>
        <w:textAlignment w:val="baseline"/>
        <w:outlineLvl w:val="2"/>
        <w:rPr>
          <w:rFonts w:hint="default" w:ascii="方正仿宋_GBK" w:hAnsi="方正仿宋_GBK" w:eastAsia="方正仿宋_GBK" w:cs="方正仿宋_GBK"/>
          <w:b/>
          <w:bCs/>
          <w:color w:val="auto"/>
          <w:spacing w:val="6"/>
          <w:kern w:val="0"/>
          <w:sz w:val="32"/>
          <w:szCs w:val="32"/>
          <w:highlight w:val="none"/>
          <w:lang w:val="en-US" w:eastAsia="zh-CN" w:bidi="ar"/>
        </w:rPr>
      </w:pPr>
      <w:bookmarkStart w:id="73" w:name="_Toc32526_WPSOffice_Level2"/>
      <w:bookmarkStart w:id="74" w:name="_Toc12761_WPSOffice_Level2"/>
      <w:bookmarkStart w:id="75" w:name="_Toc24308"/>
      <w:bookmarkStart w:id="76" w:name="_Toc3639"/>
      <w:bookmarkStart w:id="77" w:name="_Toc3051"/>
      <w:bookmarkStart w:id="78" w:name="_Toc8501"/>
      <w:bookmarkStart w:id="79" w:name="_Toc5542"/>
      <w:bookmarkStart w:id="80" w:name="_Toc18255"/>
      <w:bookmarkStart w:id="81" w:name="_Toc2403"/>
      <w:bookmarkStart w:id="82" w:name="_Toc18064"/>
      <w:r>
        <w:rPr>
          <w:rFonts w:hint="default" w:ascii="方正仿宋_GBK" w:hAnsi="方正仿宋_GBK" w:eastAsia="方正仿宋_GBK" w:cs="方正仿宋_GBK"/>
          <w:b/>
          <w:bCs/>
          <w:color w:val="auto"/>
          <w:spacing w:val="6"/>
          <w:kern w:val="0"/>
          <w:sz w:val="32"/>
          <w:szCs w:val="32"/>
          <w:highlight w:val="none"/>
          <w:lang w:val="en-US" w:eastAsia="zh-CN" w:bidi="ar"/>
        </w:rPr>
        <w:t>2.</w:t>
      </w:r>
      <w:r>
        <w:rPr>
          <w:rFonts w:hint="eastAsia" w:ascii="方正仿宋_GBK" w:hAnsi="方正仿宋_GBK" w:eastAsia="方正仿宋_GBK" w:cs="方正仿宋_GBK"/>
          <w:b/>
          <w:bCs/>
          <w:color w:val="auto"/>
          <w:spacing w:val="6"/>
          <w:kern w:val="0"/>
          <w:sz w:val="32"/>
          <w:szCs w:val="32"/>
          <w:highlight w:val="none"/>
          <w:lang w:val="en-US" w:eastAsia="zh-CN" w:bidi="ar"/>
        </w:rPr>
        <w:t>阶段性</w:t>
      </w:r>
      <w:r>
        <w:rPr>
          <w:rFonts w:hint="default" w:ascii="方正仿宋_GBK" w:hAnsi="方正仿宋_GBK" w:eastAsia="方正仿宋_GBK" w:cs="方正仿宋_GBK"/>
          <w:b/>
          <w:bCs/>
          <w:color w:val="auto"/>
          <w:spacing w:val="6"/>
          <w:kern w:val="0"/>
          <w:sz w:val="32"/>
          <w:szCs w:val="32"/>
          <w:highlight w:val="none"/>
          <w:lang w:val="en-US" w:eastAsia="zh-CN" w:bidi="ar"/>
        </w:rPr>
        <w:t>目标</w:t>
      </w:r>
    </w:p>
    <w:p>
      <w:pPr>
        <w:pStyle w:val="6"/>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（1）前期准备：</w:t>
      </w:r>
      <w:r>
        <w:rPr>
          <w:rFonts w:hint="eastAsia" w:ascii="方正仿宋_GBK" w:hAnsi="方正仿宋_GBK" w:eastAsia="方正仿宋_GBK" w:cs="方正仿宋_GBK"/>
          <w:color w:val="auto"/>
          <w:sz w:val="32"/>
          <w:szCs w:val="32"/>
          <w:highlight w:val="none"/>
          <w:lang w:eastAsia="zh-CN"/>
        </w:rPr>
        <w:t>制定伽师县教育局2022年疆外第三批及疆内贫困家庭大学生资助项目实施方案，经项目负责人审核通过后，有序开展后续工作。</w:t>
      </w:r>
    </w:p>
    <w:p>
      <w:pPr>
        <w:pStyle w:val="6"/>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（2）组织实施：</w:t>
      </w:r>
      <w:r>
        <w:rPr>
          <w:rFonts w:hint="eastAsia" w:ascii="方正仿宋_GBK" w:hAnsi="方正仿宋_GBK" w:eastAsia="方正仿宋_GBK" w:cs="方正仿宋_GBK"/>
          <w:color w:val="auto"/>
          <w:sz w:val="32"/>
          <w:szCs w:val="32"/>
          <w:highlight w:val="none"/>
          <w:lang w:eastAsia="zh-CN"/>
        </w:rPr>
        <w:t>资金到位之后根据项目要求实施项目。项目责任人按照项目实施方案要求逐一进行项目部署安排，提高项目质量及效率性。</w:t>
      </w:r>
    </w:p>
    <w:p>
      <w:pPr>
        <w:pStyle w:val="6"/>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eastAsia="zh-CN"/>
        </w:rPr>
        <w:t>）项目投入：</w:t>
      </w:r>
      <w:r>
        <w:rPr>
          <w:rFonts w:hint="eastAsia" w:ascii="方正仿宋_GBK" w:hAnsi="方正仿宋_GBK" w:eastAsia="方正仿宋_GBK" w:cs="方正仿宋_GBK"/>
          <w:color w:val="auto"/>
          <w:sz w:val="32"/>
          <w:szCs w:val="32"/>
          <w:highlight w:val="none"/>
          <w:lang w:eastAsia="zh-CN"/>
        </w:rPr>
        <w:t>本项目预算安排总额为</w:t>
      </w:r>
      <w:r>
        <w:rPr>
          <w:rFonts w:hint="eastAsia" w:ascii="方正仿宋_GBK" w:hAnsi="方正仿宋_GBK" w:eastAsia="方正仿宋_GBK" w:cs="方正仿宋_GBK"/>
          <w:color w:val="auto"/>
          <w:sz w:val="32"/>
          <w:szCs w:val="32"/>
          <w:highlight w:val="none"/>
          <w:lang w:val="en-US" w:eastAsia="zh-CN"/>
        </w:rPr>
        <w:t>250.8万元，为县级</w:t>
      </w:r>
      <w:r>
        <w:rPr>
          <w:rFonts w:hint="default" w:ascii="方正仿宋_GBK" w:hAnsi="方正仿宋_GBK" w:eastAsia="方正仿宋_GBK" w:cs="方正仿宋_GBK"/>
          <w:color w:val="auto"/>
          <w:sz w:val="32"/>
          <w:szCs w:val="32"/>
          <w:highlight w:val="none"/>
          <w:lang w:val="en-US" w:eastAsia="zh-CN"/>
        </w:rPr>
        <w:t>资金</w:t>
      </w:r>
      <w:r>
        <w:rPr>
          <w:rFonts w:hint="eastAsia" w:ascii="方正仿宋_GBK" w:hAnsi="方正仿宋_GBK" w:eastAsia="方正仿宋_GBK" w:cs="方正仿宋_GBK"/>
          <w:color w:val="auto"/>
          <w:sz w:val="32"/>
          <w:szCs w:val="32"/>
          <w:highlight w:val="none"/>
          <w:lang w:val="en-US" w:eastAsia="zh-CN"/>
        </w:rPr>
        <w:t>。</w:t>
      </w:r>
    </w:p>
    <w:p>
      <w:pPr>
        <w:pStyle w:val="17"/>
        <w:keepNext w:val="0"/>
        <w:keepLines w:val="0"/>
        <w:pageBreakBefore w:val="0"/>
        <w:widowControl/>
        <w:kinsoku/>
        <w:wordWrap/>
        <w:overflowPunct/>
        <w:topLinePunct w:val="0"/>
        <w:autoSpaceDE/>
        <w:autoSpaceDN/>
        <w:bidi w:val="0"/>
        <w:adjustRightInd/>
        <w:snapToGrid/>
        <w:spacing w:line="570" w:lineRule="exact"/>
        <w:ind w:firstLine="667"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eastAsia="zh-CN"/>
        </w:rPr>
        <w:t>）项目产出及效果：</w:t>
      </w:r>
    </w:p>
    <w:bookmarkEnd w:id="73"/>
    <w:bookmarkEnd w:id="74"/>
    <w:p>
      <w:pPr>
        <w:rPr>
          <w:rFonts w:hint="default"/>
          <w:sz w:val="32"/>
          <w:szCs w:val="32"/>
        </w:rPr>
      </w:pPr>
    </w:p>
    <w:tbl>
      <w:tblPr>
        <w:tblStyle w:val="12"/>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8"/>
        <w:gridCol w:w="879"/>
        <w:gridCol w:w="1642"/>
        <w:gridCol w:w="1883"/>
        <w:gridCol w:w="2451"/>
        <w:gridCol w:w="1130"/>
        <w:gridCol w:w="48"/>
        <w:gridCol w:w="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8874"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874"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伽师县教育局2022年疆外第三批及疆内贫困家庭大学生资助项目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伽师县教育局（本级）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3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3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3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08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项目用于资助家庭经济困难大学生，疆</w:t>
            </w:r>
            <w:r>
              <w:rPr>
                <w:rFonts w:hint="eastAsia" w:ascii="宋体" w:hAnsi="宋体" w:cs="宋体"/>
                <w:i w:val="0"/>
                <w:color w:val="000000"/>
                <w:kern w:val="0"/>
                <w:sz w:val="20"/>
                <w:szCs w:val="20"/>
                <w:u w:val="none"/>
                <w:lang w:val="en-US" w:eastAsia="zh-CN" w:bidi="ar"/>
              </w:rPr>
              <w:t>外</w:t>
            </w:r>
            <w:r>
              <w:rPr>
                <w:rFonts w:hint="eastAsia" w:ascii="宋体" w:hAnsi="宋体" w:eastAsia="宋体" w:cs="宋体"/>
                <w:i w:val="0"/>
                <w:color w:val="000000"/>
                <w:kern w:val="0"/>
                <w:sz w:val="20"/>
                <w:szCs w:val="20"/>
                <w:u w:val="none"/>
                <w:lang w:val="en-US" w:eastAsia="zh-CN" w:bidi="ar"/>
              </w:rPr>
              <w:t>大学符合条件学生356人，需发放资金213.6万元，资助标准为6000元/人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疆内大学符合条件学生124人，需发放资金37.2万元，资助标准</w:t>
            </w:r>
            <w:r>
              <w:rPr>
                <w:rFonts w:hint="eastAsia" w:ascii="宋体" w:hAnsi="宋体" w:cs="宋体"/>
                <w:i w:val="0"/>
                <w:color w:val="000000"/>
                <w:kern w:val="0"/>
                <w:sz w:val="20"/>
                <w:szCs w:val="20"/>
                <w:u w:val="none"/>
                <w:lang w:val="en-US" w:eastAsia="zh-CN" w:bidi="ar"/>
              </w:rPr>
              <w:t>为</w:t>
            </w:r>
            <w:r>
              <w:rPr>
                <w:rFonts w:hint="eastAsia" w:ascii="宋体" w:hAnsi="宋体" w:eastAsia="宋体" w:cs="宋体"/>
                <w:i w:val="0"/>
                <w:color w:val="000000"/>
                <w:kern w:val="0"/>
                <w:sz w:val="20"/>
                <w:szCs w:val="20"/>
                <w:u w:val="none"/>
                <w:lang w:val="en-US" w:eastAsia="zh-CN" w:bidi="ar"/>
              </w:rPr>
              <w:t>3000元/人。项目实施后有效减轻家庭经济压力，帮助贫困大学生顺利完成学业，提高我县高学历人才比例。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疆外符合条件大学生数（人）</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疆内符合条件大学生数（人）</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学生资助达标率（%）</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资金拨付及时率（%）</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r>
              <w:rPr>
                <w:rFonts w:hint="eastAsia" w:ascii="宋体" w:hAnsi="宋体" w:cs="宋体"/>
                <w:i w:val="0"/>
                <w:color w:val="000000"/>
                <w:kern w:val="0"/>
                <w:sz w:val="20"/>
                <w:szCs w:val="20"/>
                <w:u w:val="none"/>
                <w:lang w:val="en-US" w:eastAsia="zh-CN" w:bidi="ar"/>
              </w:rPr>
              <w:t>完成</w:t>
            </w:r>
            <w:r>
              <w:rPr>
                <w:rFonts w:hint="eastAsia" w:ascii="宋体" w:hAnsi="宋体" w:eastAsia="宋体" w:cs="宋体"/>
                <w:i w:val="0"/>
                <w:color w:val="000000"/>
                <w:kern w:val="0"/>
                <w:sz w:val="20"/>
                <w:szCs w:val="20"/>
                <w:u w:val="none"/>
                <w:lang w:val="en-US" w:eastAsia="zh-CN" w:bidi="ar"/>
              </w:rPr>
              <w:t>时间</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疆外大学生补助标准（元/人）</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疆内大学生补助标准（元/人）</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减轻学生家庭经济压力</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有效减轻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保障学生顺利完成学业</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3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学生满意度（%）</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667" w:type="dxa"/>
            <w:gridSpan w:val="2"/>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1642"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周万利</w:t>
            </w:r>
          </w:p>
        </w:tc>
        <w:tc>
          <w:tcPr>
            <w:tcW w:w="1883"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项目负责人联系电话：</w:t>
            </w:r>
          </w:p>
        </w:tc>
        <w:tc>
          <w:tcPr>
            <w:tcW w:w="113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14799864928</w:t>
            </w:r>
          </w:p>
        </w:tc>
        <w:tc>
          <w:tcPr>
            <w:tcW w:w="48"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3"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66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w:t>
            </w:r>
          </w:p>
        </w:tc>
        <w:tc>
          <w:tcPr>
            <w:tcW w:w="164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刘国健</w:t>
            </w:r>
          </w:p>
        </w:tc>
        <w:tc>
          <w:tcPr>
            <w:tcW w:w="18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经办人联系电话：</w:t>
            </w:r>
          </w:p>
        </w:tc>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17690133469</w:t>
            </w:r>
          </w:p>
        </w:tc>
        <w:tc>
          <w:tcPr>
            <w:tcW w:w="4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pStyle w:val="5"/>
        <w:rPr>
          <w:rFonts w:hint="default"/>
        </w:rPr>
      </w:pPr>
    </w:p>
    <w:p>
      <w:pPr>
        <w:pStyle w:val="18"/>
        <w:keepNext w:val="0"/>
        <w:keepLines w:val="0"/>
        <w:pageBreakBefore w:val="0"/>
        <w:widowControl/>
        <w:numPr>
          <w:ilvl w:val="0"/>
          <w:numId w:val="5"/>
        </w:numPr>
        <w:tabs>
          <w:tab w:val="left" w:pos="5330"/>
        </w:tabs>
        <w:kinsoku/>
        <w:wordWrap/>
        <w:topLinePunct w:val="0"/>
        <w:bidi w:val="0"/>
        <w:snapToGrid/>
        <w:spacing w:line="560" w:lineRule="exact"/>
        <w:ind w:left="0" w:firstLine="640" w:firstLineChars="200"/>
        <w:outlineLvl w:val="0"/>
        <w:rPr>
          <w:rFonts w:hint="eastAsia" w:ascii="方正黑体_GBK" w:hAnsi="方正黑体_GBK" w:eastAsia="方正黑体_GBK" w:cs="方正黑体_GBK"/>
          <w:b w:val="0"/>
          <w:bCs/>
          <w:color w:val="auto"/>
          <w:highlight w:val="none"/>
        </w:rPr>
      </w:pPr>
      <w:bookmarkStart w:id="83" w:name="_Toc13056_WPSOffice_Level1"/>
      <w:bookmarkStart w:id="84" w:name="_Toc12275_WPSOffice_Level2"/>
      <w:r>
        <w:rPr>
          <w:rFonts w:hint="eastAsia" w:ascii="方正黑体_GBK" w:hAnsi="方正黑体_GBK" w:eastAsia="方正黑体_GBK" w:cs="方正黑体_GBK"/>
          <w:b w:val="0"/>
          <w:bCs/>
        </w:rPr>
        <w:t>绩效评价工作开展情况</w:t>
      </w:r>
      <w:bookmarkEnd w:id="83"/>
    </w:p>
    <w:bookmarkEnd w:id="75"/>
    <w:bookmarkEnd w:id="76"/>
    <w:bookmarkEnd w:id="77"/>
    <w:bookmarkEnd w:id="78"/>
    <w:bookmarkEnd w:id="79"/>
    <w:bookmarkEnd w:id="80"/>
    <w:bookmarkEnd w:id="81"/>
    <w:bookmarkEnd w:id="82"/>
    <w:bookmarkEnd w:id="84"/>
    <w:p>
      <w:pPr>
        <w:pStyle w:val="29"/>
        <w:pageBreakBefore w:val="0"/>
        <w:kinsoku/>
        <w:wordWrap/>
        <w:topLinePunct w:val="0"/>
        <w:autoSpaceDE/>
        <w:bidi w:val="0"/>
        <w:spacing w:before="0" w:after="0" w:line="560" w:lineRule="exact"/>
        <w:ind w:left="480" w:leftChars="200" w:firstLine="0" w:firstLineChars="0"/>
        <w:rPr>
          <w:rFonts w:hint="eastAsia" w:ascii="方正楷体_GBK" w:hAnsi="方正楷体_GBK" w:eastAsia="方正楷体_GBK" w:cs="方正楷体_GBK"/>
          <w:b/>
          <w:bCs/>
          <w:color w:val="auto"/>
          <w:sz w:val="32"/>
        </w:rPr>
      </w:pPr>
      <w:bookmarkStart w:id="85" w:name="_Toc68364661"/>
      <w:bookmarkStart w:id="86" w:name="_Toc22557_WPSOffice_Level2"/>
      <w:r>
        <w:rPr>
          <w:rFonts w:hint="eastAsia" w:ascii="方正楷体_GBK" w:hAnsi="方正楷体_GBK" w:eastAsia="方正楷体_GBK" w:cs="方正楷体_GBK"/>
          <w:b/>
          <w:bCs/>
          <w:color w:val="auto"/>
          <w:sz w:val="32"/>
        </w:rPr>
        <w:t>（一）绩效评价目的、对象和范围</w:t>
      </w:r>
      <w:bookmarkEnd w:id="85"/>
      <w:bookmarkEnd w:id="86"/>
    </w:p>
    <w:p>
      <w:pPr>
        <w:pStyle w:val="25"/>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1.绩效评价目的</w:t>
      </w:r>
    </w:p>
    <w:p>
      <w:pPr>
        <w:pStyle w:val="25"/>
        <w:pageBreakBefore w:val="0"/>
        <w:kinsoku/>
        <w:wordWrap/>
        <w:topLinePunct w:val="0"/>
        <w:autoSpaceDE/>
        <w:bidi w:val="0"/>
        <w:spacing w:line="570" w:lineRule="exact"/>
        <w:ind w:firstLine="640" w:firstLineChars="200"/>
        <w:jc w:val="both"/>
        <w:outlineLvl w:val="2"/>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w:t>
      </w:r>
      <w:r>
        <w:rPr>
          <w:rFonts w:hint="eastAsia" w:ascii="方正仿宋_GBK" w:hAnsi="方正仿宋_GBK" w:eastAsia="方正仿宋_GBK" w:cs="方正仿宋_GBK"/>
          <w:b w:val="0"/>
          <w:bCs w:val="0"/>
          <w:color w:val="auto"/>
          <w:sz w:val="32"/>
          <w:szCs w:val="32"/>
          <w:lang w:eastAsia="zh-CN"/>
        </w:rPr>
        <w:t>公正地测量</w:t>
      </w:r>
      <w:r>
        <w:rPr>
          <w:rFonts w:hint="eastAsia" w:ascii="方正仿宋_GBK" w:hAnsi="方正仿宋_GBK" w:eastAsia="方正仿宋_GBK" w:cs="方正仿宋_GBK"/>
          <w:b w:val="0"/>
          <w:bCs w:val="0"/>
          <w:color w:val="auto"/>
          <w:sz w:val="32"/>
          <w:szCs w:val="32"/>
        </w:rPr>
        <w:t>、分析和评判。</w:t>
      </w:r>
    </w:p>
    <w:p>
      <w:pPr>
        <w:pStyle w:val="25"/>
        <w:pageBreakBefore w:val="0"/>
        <w:kinsoku/>
        <w:wordWrap/>
        <w:topLinePunct w:val="0"/>
        <w:autoSpaceDE/>
        <w:bidi w:val="0"/>
        <w:spacing w:line="570" w:lineRule="exact"/>
        <w:ind w:left="0" w:leftChars="0" w:firstLine="640" w:firstLineChars="200"/>
        <w:jc w:val="both"/>
        <w:outlineLvl w:val="2"/>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25"/>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2.绩效评价对象</w:t>
      </w:r>
    </w:p>
    <w:p>
      <w:pPr>
        <w:pStyle w:val="25"/>
        <w:pageBreakBefore w:val="0"/>
        <w:numPr>
          <w:ilvl w:val="0"/>
          <w:numId w:val="0"/>
        </w:numPr>
        <w:kinsoku/>
        <w:wordWrap/>
        <w:topLinePunct w:val="0"/>
        <w:autoSpaceDE/>
        <w:bidi w:val="0"/>
        <w:spacing w:line="560" w:lineRule="exact"/>
        <w:ind w:firstLine="640" w:firstLineChars="200"/>
        <w:outlineLvl w:val="2"/>
        <w:rPr>
          <w:rFonts w:hint="eastAsia" w:ascii="方正仿宋_GBK" w:hAnsi="方正仿宋_GBK" w:eastAsia="方正仿宋_GBK" w:cs="方正仿宋_GBK"/>
          <w:color w:val="auto"/>
          <w:sz w:val="32"/>
          <w:szCs w:val="32"/>
        </w:rPr>
      </w:pPr>
      <w:bookmarkStart w:id="87" w:name="_Toc8076"/>
      <w:bookmarkStart w:id="88" w:name="_Toc27170"/>
      <w:bookmarkStart w:id="89" w:name="_Toc28357"/>
      <w:bookmarkStart w:id="90" w:name="_Toc3724"/>
      <w:bookmarkStart w:id="91" w:name="_Toc13715"/>
      <w:bookmarkStart w:id="92" w:name="_Toc14824"/>
      <w:bookmarkStart w:id="93" w:name="_Toc5182"/>
      <w:bookmarkStart w:id="94" w:name="_Toc10722"/>
      <w:bookmarkStart w:id="95" w:name="_Toc28181_WPSOffice_Level2"/>
      <w:r>
        <w:rPr>
          <w:rFonts w:hint="eastAsia" w:ascii="方正仿宋_GBK" w:hAnsi="方正仿宋_GBK" w:eastAsia="方正仿宋_GBK" w:cs="方正仿宋_GBK"/>
          <w:color w:val="auto"/>
          <w:sz w:val="32"/>
          <w:szCs w:val="32"/>
        </w:rPr>
        <w:t>本次绩效评价遵循财政部《项目支出绩效评价管理办法》（财预〔2020〕10号）和自治区财政厅《自治区财政支出绩效评价管理暂行办法》（新财预〔2018〕189号）等相关政策文件与规定，本次评价对象为</w:t>
      </w:r>
      <w:r>
        <w:rPr>
          <w:rFonts w:hint="eastAsia" w:ascii="方正仿宋_GBK" w:hAnsi="方正仿宋_GBK" w:eastAsia="方正仿宋_GBK" w:cs="方正仿宋_GBK"/>
          <w:color w:val="auto"/>
          <w:sz w:val="32"/>
          <w:szCs w:val="32"/>
          <w:highlight w:val="none"/>
          <w:lang w:eastAsia="zh-CN"/>
        </w:rPr>
        <w:t>伽师县教育局2022年疆外第三批及疆内贫困家庭大学生资助项目</w:t>
      </w:r>
      <w:r>
        <w:rPr>
          <w:rFonts w:hint="eastAsia" w:ascii="方正仿宋_GBK" w:hAnsi="方正仿宋_GBK" w:eastAsia="方正仿宋_GBK" w:cs="方正仿宋_GBK"/>
          <w:color w:val="auto"/>
          <w:sz w:val="32"/>
          <w:szCs w:val="32"/>
        </w:rPr>
        <w:t>，以项目支出为对象所对应的预算资金，以项目实施所带来的产出和效果为主要内容，以促进预算单位完成特定工作任务目标所组织开展的绩效评价。</w:t>
      </w:r>
    </w:p>
    <w:bookmarkEnd w:id="87"/>
    <w:bookmarkEnd w:id="88"/>
    <w:bookmarkEnd w:id="89"/>
    <w:bookmarkEnd w:id="90"/>
    <w:bookmarkEnd w:id="91"/>
    <w:bookmarkEnd w:id="92"/>
    <w:bookmarkEnd w:id="93"/>
    <w:bookmarkEnd w:id="94"/>
    <w:bookmarkEnd w:id="95"/>
    <w:p>
      <w:pPr>
        <w:pStyle w:val="25"/>
        <w:pageBreakBefore w:val="0"/>
        <w:numPr>
          <w:ilvl w:val="0"/>
          <w:numId w:val="0"/>
        </w:numPr>
        <w:kinsoku/>
        <w:wordWrap/>
        <w:topLinePunct w:val="0"/>
        <w:autoSpaceDE/>
        <w:bidi w:val="0"/>
        <w:spacing w:line="560" w:lineRule="exact"/>
        <w:ind w:firstLine="643" w:firstLineChars="200"/>
        <w:outlineLvl w:val="2"/>
        <w:rPr>
          <w:rFonts w:hint="eastAsia" w:ascii="方正仿宋_GBK" w:hAnsi="方正仿宋_GBK" w:eastAsia="方正仿宋_GBK" w:cs="方正仿宋_GBK"/>
          <w:i w:val="0"/>
          <w:caps w:val="0"/>
          <w:color w:val="auto"/>
          <w:spacing w:val="0"/>
          <w:sz w:val="32"/>
          <w:szCs w:val="32"/>
          <w:shd w:val="clear" w:color="auto" w:fill="FFFFFF"/>
        </w:rPr>
      </w:pPr>
      <w:bookmarkStart w:id="96" w:name="_Toc4064_WPSOffice_Level2"/>
      <w:bookmarkStart w:id="97" w:name="_Toc14007"/>
      <w:bookmarkStart w:id="98" w:name="_Toc23625"/>
      <w:bookmarkStart w:id="99" w:name="_Toc29621"/>
      <w:bookmarkStart w:id="100" w:name="_Toc24619"/>
      <w:bookmarkStart w:id="101" w:name="_Toc1231"/>
      <w:bookmarkStart w:id="102" w:name="_Toc8498"/>
      <w:bookmarkStart w:id="103" w:name="_Toc9701"/>
      <w:bookmarkStart w:id="104" w:name="_Toc18984"/>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绩效评价范围</w:t>
      </w:r>
      <w:r>
        <w:rPr>
          <w:rFonts w:hint="eastAsia" w:ascii="方正仿宋_GBK" w:hAnsi="方正仿宋_GBK" w:eastAsia="方正仿宋_GBK" w:cs="方正仿宋_GBK"/>
          <w:i w:val="0"/>
          <w:caps w:val="0"/>
          <w:color w:val="auto"/>
          <w:spacing w:val="0"/>
          <w:sz w:val="32"/>
          <w:szCs w:val="32"/>
          <w:shd w:val="clear" w:color="auto" w:fill="FFFFFF"/>
        </w:rPr>
        <w:t> </w:t>
      </w:r>
    </w:p>
    <w:p>
      <w:pPr>
        <w:pStyle w:val="25"/>
        <w:pageBreakBefore w:val="0"/>
        <w:numPr>
          <w:ilvl w:val="0"/>
          <w:numId w:val="0"/>
        </w:numPr>
        <w:kinsoku/>
        <w:wordWrap/>
        <w:topLinePunct w:val="0"/>
        <w:autoSpaceDE/>
        <w:bidi w:val="0"/>
        <w:spacing w:line="560" w:lineRule="exact"/>
        <w:ind w:firstLine="640" w:firstLineChars="200"/>
        <w:outlineLvl w:val="2"/>
        <w:rPr>
          <w:rFonts w:ascii="仿宋" w:hAnsi="仿宋" w:eastAsia="仿宋" w:cs="仿宋"/>
          <w:i w:val="0"/>
          <w:caps w:val="0"/>
          <w:color w:val="auto"/>
          <w:spacing w:val="0"/>
          <w:sz w:val="32"/>
          <w:szCs w:val="32"/>
          <w:shd w:val="clear" w:color="auto" w:fill="FFFFFF"/>
        </w:rPr>
      </w:pPr>
      <w:r>
        <w:rPr>
          <w:rFonts w:hint="eastAsia" w:ascii="方正仿宋_GBK" w:hAnsi="方正仿宋_GBK" w:eastAsia="方正仿宋_GBK" w:cs="方正仿宋_GBK"/>
          <w:b w:val="0"/>
          <w:bCs w:val="0"/>
          <w:color w:val="auto"/>
          <w:sz w:val="32"/>
          <w:szCs w:val="32"/>
          <w:lang w:val="en-US" w:eastAsia="zh-CN"/>
        </w:rPr>
        <w:t>本次评价范围涵盖项目总体绩效目标、各项绩效指标完成情况以及预算执行情况。覆盖项目预算资金支出的所有内容进行评价。包括项目决策、项目实施和项目成果验收流程等。</w:t>
      </w:r>
    </w:p>
    <w:p>
      <w:pPr>
        <w:pStyle w:val="29"/>
        <w:pageBreakBefore w:val="0"/>
        <w:kinsoku/>
        <w:wordWrap/>
        <w:topLinePunct w:val="0"/>
        <w:autoSpaceDE/>
        <w:bidi w:val="0"/>
        <w:spacing w:before="0" w:after="0" w:line="560" w:lineRule="exact"/>
        <w:ind w:left="0" w:leftChars="0" w:firstLine="562" w:firstLineChars="175"/>
        <w:rPr>
          <w:rFonts w:hint="eastAsia" w:ascii="方正楷体_GBK" w:hAnsi="方正楷体_GBK" w:eastAsia="方正楷体_GBK" w:cs="方正楷体_GBK"/>
          <w:color w:val="auto"/>
          <w:sz w:val="32"/>
        </w:rPr>
      </w:pPr>
      <w:bookmarkStart w:id="105" w:name="_Toc1020_WPSOffice_Level2"/>
      <w:bookmarkStart w:id="106" w:name="_Toc68364662"/>
      <w:r>
        <w:rPr>
          <w:rFonts w:hint="eastAsia" w:ascii="方正楷体_GBK" w:hAnsi="方正楷体_GBK" w:eastAsia="方正楷体_GBK" w:cs="方正楷体_GBK"/>
          <w:color w:val="auto"/>
          <w:sz w:val="32"/>
        </w:rPr>
        <w:t>（二）绩效评价</w:t>
      </w:r>
      <w:bookmarkStart w:id="107" w:name="_Toc24895_WPSOffice_Level2"/>
      <w:r>
        <w:rPr>
          <w:rFonts w:hint="eastAsia" w:ascii="方正楷体_GBK" w:hAnsi="方正楷体_GBK" w:eastAsia="方正楷体_GBK" w:cs="方正楷体_GBK"/>
          <w:color w:val="auto"/>
          <w:sz w:val="32"/>
        </w:rPr>
        <w:t>原则、评价指标体系、评价方法评价</w:t>
      </w:r>
      <w:bookmarkEnd w:id="107"/>
      <w:r>
        <w:rPr>
          <w:rFonts w:hint="eastAsia" w:ascii="方正楷体_GBK" w:hAnsi="方正楷体_GBK" w:eastAsia="方正楷体_GBK" w:cs="方正楷体_GBK"/>
          <w:color w:val="auto"/>
          <w:sz w:val="32"/>
        </w:rPr>
        <w:t>标准</w:t>
      </w:r>
      <w:bookmarkEnd w:id="105"/>
      <w:bookmarkEnd w:id="106"/>
    </w:p>
    <w:p>
      <w:pPr>
        <w:pStyle w:val="25"/>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1.绩效评价原则</w:t>
      </w:r>
    </w:p>
    <w:p>
      <w:pPr>
        <w:pStyle w:val="25"/>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本次绩效评价遵循的原则包括：</w:t>
      </w:r>
    </w:p>
    <w:p>
      <w:pPr>
        <w:pStyle w:val="2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（1）科学公正。</w:t>
      </w:r>
      <w:r>
        <w:rPr>
          <w:rFonts w:hint="eastAsia" w:ascii="方正仿宋_GBK" w:hAnsi="方正仿宋_GBK" w:eastAsia="方正仿宋_GBK" w:cs="方正仿宋_GBK"/>
          <w:color w:val="auto"/>
          <w:sz w:val="32"/>
          <w:szCs w:val="32"/>
        </w:rPr>
        <w:t>绩效评价应当运用科学合理的方法，按照规范的程序，对项目绩效进行客观、公正的反映。</w:t>
      </w:r>
    </w:p>
    <w:p>
      <w:pPr>
        <w:pStyle w:val="2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（2）统筹兼顾。</w:t>
      </w:r>
      <w:r>
        <w:rPr>
          <w:rFonts w:hint="eastAsia" w:ascii="方正仿宋_GBK" w:hAnsi="方正仿宋_GBK" w:eastAsia="方正仿宋_GBK" w:cs="方正仿宋_GBK"/>
          <w:color w:val="auto"/>
          <w:sz w:val="32"/>
          <w:szCs w:val="32"/>
        </w:rPr>
        <w:t>单位自评、部门评价和财政评价应职责明确，各有侧重，相互衔接。单位自评应由项目单位自主实施，即“谁支出</w:t>
      </w:r>
      <w:bookmarkStart w:id="108" w:name="_Toc12518_WPSOffice_Level2"/>
      <w:r>
        <w:rPr>
          <w:rFonts w:hint="eastAsia" w:ascii="方正仿宋_GBK" w:hAnsi="方正仿宋_GBK" w:eastAsia="方正仿宋_GBK" w:cs="方正仿宋_GBK"/>
          <w:color w:val="auto"/>
          <w:sz w:val="32"/>
          <w:szCs w:val="32"/>
        </w:rPr>
        <w:t>、谁自评”。部门评价和财</w:t>
      </w:r>
      <w:bookmarkEnd w:id="108"/>
      <w:r>
        <w:rPr>
          <w:rFonts w:hint="eastAsia" w:ascii="方正仿宋_GBK" w:hAnsi="方正仿宋_GBK" w:eastAsia="方正仿宋_GBK" w:cs="方正仿宋_GBK"/>
          <w:color w:val="auto"/>
          <w:sz w:val="32"/>
          <w:szCs w:val="32"/>
        </w:rPr>
        <w:t>政评价应在</w:t>
      </w:r>
      <w:bookmarkStart w:id="109" w:name="_Toc25020_WPSOffice_Level2"/>
      <w:r>
        <w:rPr>
          <w:rFonts w:hint="eastAsia" w:ascii="方正仿宋_GBK" w:hAnsi="方正仿宋_GBK" w:eastAsia="方正仿宋_GBK" w:cs="方正仿宋_GBK"/>
          <w:color w:val="auto"/>
          <w:sz w:val="32"/>
          <w:szCs w:val="32"/>
        </w:rPr>
        <w:t>单位自评的基础上开展，</w:t>
      </w:r>
      <w:bookmarkEnd w:id="109"/>
      <w:r>
        <w:rPr>
          <w:rFonts w:hint="eastAsia" w:ascii="方正仿宋_GBK" w:hAnsi="方正仿宋_GBK" w:eastAsia="方正仿宋_GBK" w:cs="方正仿宋_GBK"/>
          <w:color w:val="auto"/>
          <w:sz w:val="32"/>
          <w:szCs w:val="32"/>
        </w:rPr>
        <w:t>必要时可委托第三方机构实施。</w:t>
      </w:r>
    </w:p>
    <w:p>
      <w:pPr>
        <w:pStyle w:val="2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（3）激励约束。</w:t>
      </w:r>
      <w:r>
        <w:rPr>
          <w:rFonts w:hint="eastAsia" w:ascii="方正仿宋_GBK" w:hAnsi="方正仿宋_GBK" w:eastAsia="方正仿宋_GBK" w:cs="方正仿宋_GBK"/>
          <w:color w:val="auto"/>
          <w:sz w:val="32"/>
          <w:szCs w:val="32"/>
        </w:rPr>
        <w:t>绩效评价结果应与预算安排、政策调整、改进管理实质性挂钩，体现奖优罚劣和激励相容导向，有效要安排、低效要压减、无效要问责。</w:t>
      </w:r>
    </w:p>
    <w:p>
      <w:pPr>
        <w:pStyle w:val="2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（4）公开透明。</w:t>
      </w:r>
      <w:r>
        <w:rPr>
          <w:rFonts w:hint="eastAsia" w:ascii="方正仿宋_GBK" w:hAnsi="方正仿宋_GBK" w:eastAsia="方正仿宋_GBK" w:cs="方正仿宋_GBK"/>
          <w:color w:val="auto"/>
          <w:sz w:val="32"/>
          <w:szCs w:val="32"/>
        </w:rPr>
        <w:t>绩效评价结果应依法依规公开，并自觉接受社会监督。</w:t>
      </w:r>
    </w:p>
    <w:p>
      <w:pPr>
        <w:pStyle w:val="25"/>
        <w:pageBreakBefore w:val="0"/>
        <w:kinsoku/>
        <w:wordWrap/>
        <w:topLinePunct w:val="0"/>
        <w:autoSpaceDE/>
        <w:bidi w:val="0"/>
        <w:spacing w:line="560" w:lineRule="exact"/>
        <w:ind w:left="0" w:leftChars="0"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2.绩效评价指标体系</w:t>
      </w:r>
    </w:p>
    <w:p>
      <w:pPr>
        <w:pStyle w:val="25"/>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绩效评价指标体系根据《自治区党委自治区人民政府关于全面实施预算绩效管理的实施意见》（新党发〔2018〕30号）、《关于印发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项目支出绩效评价管理办法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的通知》（财预﹝2020﹞10号）等</w:t>
      </w:r>
      <w:r>
        <w:rPr>
          <w:rFonts w:hint="eastAsia" w:ascii="方正仿宋_GBK" w:hAnsi="方正仿宋_GBK" w:eastAsia="方正仿宋_GBK" w:cs="方正仿宋_GBK"/>
          <w:color w:val="auto"/>
          <w:sz w:val="32"/>
          <w:szCs w:val="32"/>
          <w:highlight w:val="none"/>
        </w:rPr>
        <w:t>文件要求设置，指标体系设置一级指标共4个，包括决策指标（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%）、过程指标（20%）、产出指标（</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%）、效益指标（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四类指标；主要围绕资金使用、项目管理、资源配置等方面，客观分析项目的产出和效果，从而考察项目预算定额标准的合理性，进而提出完善意见。整个评价框架构成体现从投入、过程到产出、效果和影响的绩效逻辑路径。具体指标分类如下：</w:t>
      </w:r>
      <w:r>
        <w:rPr>
          <w:rFonts w:hint="eastAsia" w:ascii="方正仿宋_GBK" w:hAnsi="方正仿宋_GBK" w:eastAsia="方正仿宋_GBK" w:cs="方正仿宋_GBK"/>
          <w:color w:val="auto"/>
          <w:sz w:val="32"/>
          <w:szCs w:val="32"/>
          <w:highlight w:val="none"/>
          <w:lang w:eastAsia="zh-CN"/>
        </w:rPr>
        <w:t>（详见附表</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pStyle w:val="25"/>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一级指标为：决策、过程、产出、效益</w:t>
      </w:r>
      <w:r>
        <w:rPr>
          <w:rFonts w:hint="eastAsia" w:ascii="方正仿宋_GBK" w:hAnsi="方正仿宋_GBK" w:eastAsia="方正仿宋_GBK" w:cs="方正仿宋_GBK"/>
          <w:color w:val="auto"/>
          <w:sz w:val="32"/>
          <w:szCs w:val="32"/>
          <w:lang w:eastAsia="zh-CN"/>
        </w:rPr>
        <w:t>。</w:t>
      </w:r>
    </w:p>
    <w:p>
      <w:pPr>
        <w:pStyle w:val="25"/>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二级指标为：项目立项、绩效目标、资金投入、资金管理、组织实施、产出数量、产出质量、产出时效、产出成本、项目效益</w:t>
      </w:r>
      <w:r>
        <w:rPr>
          <w:rFonts w:hint="eastAsia" w:ascii="方正仿宋_GBK" w:hAnsi="方正仿宋_GBK" w:eastAsia="方正仿宋_GBK" w:cs="方正仿宋_GBK"/>
          <w:color w:val="auto"/>
          <w:sz w:val="32"/>
          <w:szCs w:val="32"/>
          <w:lang w:eastAsia="zh-CN"/>
        </w:rPr>
        <w:t>。</w:t>
      </w:r>
    </w:p>
    <w:p>
      <w:pPr>
        <w:pStyle w:val="25"/>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eastAsia" w:ascii="方正仿宋_GBK" w:hAnsi="方正仿宋_GBK" w:eastAsia="方正仿宋_GBK" w:cs="方正仿宋_GBK"/>
          <w:color w:val="auto"/>
          <w:sz w:val="32"/>
          <w:szCs w:val="32"/>
          <w:lang w:eastAsia="zh-CN"/>
        </w:rPr>
        <w:t>。</w:t>
      </w:r>
    </w:p>
    <w:p>
      <w:pPr>
        <w:pStyle w:val="25"/>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3.绩效评价方法</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正确的评价方法是评价工作顺利开展的保障，在结合实际经验的情况下，绩效评价小组根据该项目资金的性质和特点，选用比较法、因素分析法、公众评判法以及文献法对项目进行评价，旨在通过综合分析影响绩效目标实现、实施效果的内外部因素，从而评价该项目绩效。三级指标分析环节：总体采用比较法，同时辅以文献法、成本效益法、因素分析法以及公众评判法，根据不同三级指标类型进行逐项分析。</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①定量指标分析环节：主要采用比较法，对比三级指标预期指标值和三级指标截</w:t>
      </w:r>
      <w:r>
        <w:rPr>
          <w:rFonts w:hint="eastAsia" w:ascii="方正仿宋_GBK" w:hAnsi="方正仿宋_GBK" w:eastAsia="方正仿宋_GBK" w:cs="方正仿宋_GBK"/>
          <w:bCs/>
          <w:color w:val="auto"/>
          <w:sz w:val="32"/>
          <w:szCs w:val="32"/>
          <w:highlight w:val="none"/>
          <w:lang w:val="en-US" w:eastAsia="zh-CN"/>
        </w:rPr>
        <w:t>至</w:t>
      </w:r>
      <w:r>
        <w:rPr>
          <w:rFonts w:hint="eastAsia" w:ascii="方正仿宋_GBK" w:hAnsi="方正仿宋_GBK" w:eastAsia="方正仿宋_GBK" w:cs="方正仿宋_GBK"/>
          <w:bCs/>
          <w:color w:val="auto"/>
          <w:sz w:val="32"/>
          <w:szCs w:val="32"/>
          <w:highlight w:val="none"/>
        </w:rPr>
        <w:t>评价日的完成情况，综合分析绩效目标实现程度。详细评价方法的应用如下:</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般量化统计类等定量指标：通过对比实际完成值和预期指标值，达成预期指标值的，得满分；对完成值高于指标值较多的，要分析原因，如果是由于年初指标值设定明显偏低造成的，要按照偏离程度适度调减分值；未完成指标值的，按照完成值与指标值的比值计算分值。</w:t>
      </w:r>
    </w:p>
    <w:p>
      <w:pPr>
        <w:pStyle w:val="30"/>
        <w:pageBreakBefore w:val="0"/>
        <w:tabs>
          <w:tab w:val="left" w:pos="1559"/>
        </w:tabs>
        <w:kinsoku/>
        <w:wordWrap/>
        <w:topLinePunct w:val="0"/>
        <w:autoSpaceDE/>
        <w:bidi w:val="0"/>
        <w:adjustRightInd w:val="0"/>
        <w:snapToGrid w:val="0"/>
        <w:spacing w:line="570" w:lineRule="exact"/>
        <w:ind w:left="0" w:leftChars="0"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属于“是”或“否”判断的单一评判定量指标：比较法，符合要求的得满分，不符合要求的不得分或者扣相应的分数。</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满意度指标：主要采用比较法，据满意度问卷统计结果计算指标完成比率，将指标完成比率与预期指标值对比，达成满意度预期目标的，得满分；未完成指标值的，按照完成值与预期指标值的比值计算得分；满意度小于60%不得分。</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②定性指标分析环节：主要采用公众评判法，通过问卷及抽样调查等方式评价本项目实施后社会公众对于其实施效果的满意程度，将调研结果按照《项目支出绩效评价管理办法》（财预〔2020〕10号）、《关于印发</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自治区项目支出绩效目标设置指引</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的通知》（新财预〔2022〕42号）文件要求分为基本达成目标、部分实现目标、实现目标程度较低三档，分别按照该指标对应分值区间100%-80%（含）、80%-60%（含）、60%-0%合理确定分值，详细评价方法的应用如下:</w:t>
      </w:r>
    </w:p>
    <w:p>
      <w:pPr>
        <w:pStyle w:val="30"/>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项目决策：</w:t>
      </w:r>
      <w:r>
        <w:rPr>
          <w:rFonts w:hint="eastAsia" w:ascii="方正仿宋_GBK" w:hAnsi="方正仿宋_GBK" w:eastAsia="方正仿宋_GBK" w:cs="方正仿宋_GBK"/>
          <w:bCs/>
          <w:color w:val="auto"/>
          <w:sz w:val="32"/>
          <w:szCs w:val="32"/>
        </w:rPr>
        <w:t>①立项依据充分性：比较法、文献法，查找法律法规政策以及规划，对比实际执行内容和政策支持内容是否匹配。②立项程序规范性：比较法、文献法，查找相关项目设立的政策和文件要求，对比分析实际执行程序是否按照政策及文件要求执行，分析立项程序的规范性。③绩效目标合理性：比较法，对比分析年初编制项目支出绩效目标表与项目内容的相关性、资金的匹配性等。④绩效指标明确性：比较法，比较分析年初编制项目支出绩效目标表是否符合双七原则，是否可衡量。⑤预算编制科学性：成本效益分析法分析在产出一定的情况下，成本取值是否有依据，是否经过询价，是否按照市场最低成本编制。⑥资金分配合理性：因素分析法，综合分析资金的分配依据是否充分，分配金额是否与项目实施单位需求金额一致。</w:t>
      </w:r>
    </w:p>
    <w:p>
      <w:pPr>
        <w:pStyle w:val="30"/>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项目过程：</w:t>
      </w:r>
      <w:r>
        <w:rPr>
          <w:rFonts w:hint="eastAsia" w:ascii="方正仿宋_GBK" w:hAnsi="方正仿宋_GBK" w:eastAsia="方正仿宋_GBK" w:cs="方正仿宋_GBK"/>
          <w:bCs/>
          <w:color w:val="auto"/>
          <w:sz w:val="32"/>
          <w:szCs w:val="32"/>
        </w:rPr>
        <w:t>①资金到位率：比较法，</w:t>
      </w:r>
      <w:bookmarkStart w:id="110" w:name="_Toc21488_WPSOffice_Level1"/>
      <w:r>
        <w:rPr>
          <w:rFonts w:hint="eastAsia" w:ascii="方正仿宋_GBK" w:hAnsi="方正仿宋_GBK" w:eastAsia="方正仿宋_GBK" w:cs="方正仿宋_GBK"/>
          <w:bCs/>
          <w:color w:val="auto"/>
          <w:sz w:val="32"/>
          <w:szCs w:val="32"/>
        </w:rPr>
        <w:t>资金到位率预期指标值应为1</w:t>
      </w:r>
      <w:bookmarkEnd w:id="110"/>
      <w:r>
        <w:rPr>
          <w:rFonts w:hint="eastAsia" w:ascii="方正仿宋_GBK" w:hAnsi="方正仿宋_GBK" w:eastAsia="方正仿宋_GBK" w:cs="方正仿宋_GBK"/>
          <w:bCs/>
          <w:color w:val="auto"/>
          <w:sz w:val="32"/>
          <w:szCs w:val="32"/>
        </w:rPr>
        <w:t>0</w:t>
      </w:r>
      <w:bookmarkStart w:id="111" w:name="_Toc31920_WPSOffice_Level2"/>
      <w:r>
        <w:rPr>
          <w:rFonts w:hint="eastAsia" w:ascii="方正仿宋_GBK" w:hAnsi="方正仿宋_GBK" w:eastAsia="方正仿宋_GBK" w:cs="方正仿宋_GBK"/>
          <w:bCs/>
          <w:color w:val="auto"/>
          <w:sz w:val="32"/>
          <w:szCs w:val="32"/>
        </w:rPr>
        <w:t>0%，通过实际计算</w:t>
      </w:r>
      <w:bookmarkEnd w:id="111"/>
      <w:r>
        <w:rPr>
          <w:rFonts w:hint="eastAsia" w:ascii="方正仿宋_GBK" w:hAnsi="方正仿宋_GBK" w:eastAsia="方正仿宋_GBK" w:cs="方正仿宋_GBK"/>
          <w:bCs/>
          <w:color w:val="auto"/>
          <w:sz w:val="32"/>
          <w:szCs w:val="32"/>
        </w:rPr>
        <w:t>，分析实际完成值和预期指标值之间的差距和原因。②预算执行率：比较法，预算执行率预期指标值应为100%，通过实际计算，分析实际完成值和预期指标值之间的差距和原因。③资金使用合规性：文献法、实地勘察法，一是查找资金</w:t>
      </w:r>
      <w:bookmarkStart w:id="112" w:name="_Toc10355_WPSOffice_Level1"/>
      <w:r>
        <w:rPr>
          <w:rFonts w:hint="eastAsia" w:ascii="方正仿宋_GBK" w:hAnsi="方正仿宋_GBK" w:eastAsia="方正仿宋_GBK" w:cs="方正仿宋_GBK"/>
          <w:bCs/>
          <w:color w:val="auto"/>
          <w:sz w:val="32"/>
          <w:szCs w:val="32"/>
        </w:rPr>
        <w:t>管理办法，包括专</w:t>
      </w:r>
      <w:bookmarkEnd w:id="112"/>
      <w:r>
        <w:rPr>
          <w:rFonts w:hint="eastAsia" w:ascii="方正仿宋_GBK" w:hAnsi="方正仿宋_GBK" w:eastAsia="方正仿宋_GBK" w:cs="方正仿宋_GBK"/>
          <w:bCs/>
          <w:color w:val="auto"/>
          <w:sz w:val="32"/>
          <w:szCs w:val="32"/>
        </w:rPr>
        <w:t>项</w:t>
      </w:r>
      <w:bookmarkStart w:id="113" w:name="_Toc17733_WPSOffice_Level2"/>
      <w:r>
        <w:rPr>
          <w:rFonts w:hint="eastAsia" w:ascii="方正仿宋_GBK" w:hAnsi="方正仿宋_GBK" w:eastAsia="方正仿宋_GBK" w:cs="方正仿宋_GBK"/>
          <w:bCs/>
          <w:color w:val="auto"/>
          <w:sz w:val="32"/>
          <w:szCs w:val="32"/>
        </w:rPr>
        <w:t>资金管理办法和单位</w:t>
      </w:r>
      <w:bookmarkEnd w:id="113"/>
      <w:r>
        <w:rPr>
          <w:rFonts w:hint="eastAsia" w:ascii="方正仿宋_GBK" w:hAnsi="方正仿宋_GBK" w:eastAsia="方正仿宋_GBK" w:cs="方正仿宋_GBK"/>
          <w:bCs/>
          <w:color w:val="auto"/>
          <w:sz w:val="32"/>
          <w:szCs w:val="32"/>
        </w:rPr>
        <w:t>自</w:t>
      </w:r>
      <w:bookmarkStart w:id="114" w:name="_Toc14229_WPSOffice_Level3"/>
      <w:r>
        <w:rPr>
          <w:rFonts w:hint="eastAsia" w:ascii="方正仿宋_GBK" w:hAnsi="方正仿宋_GBK" w:eastAsia="方正仿宋_GBK" w:cs="方正仿宋_GBK"/>
          <w:bCs/>
          <w:color w:val="auto"/>
          <w:sz w:val="32"/>
          <w:szCs w:val="32"/>
        </w:rPr>
        <w:t>有资金管理办法；</w:t>
      </w:r>
      <w:bookmarkEnd w:id="114"/>
      <w:r>
        <w:rPr>
          <w:rFonts w:hint="eastAsia" w:ascii="方正仿宋_GBK" w:hAnsi="方正仿宋_GBK" w:eastAsia="方正仿宋_GBK" w:cs="方正仿宋_GBK"/>
          <w:bCs/>
          <w:color w:val="auto"/>
          <w:sz w:val="32"/>
          <w:szCs w:val="32"/>
        </w:rPr>
        <w:t>二是通过查账了解具体开支情况，是否专款专用，是否按照标准支出。④管理制度健全性：文献法、比较法，查阅项目实施人员提供的财务和业务管理制度，将已建立的制度与现行的法律法规和政策要求进行对比，分析项目制度的合法性、合规性、完整性。⑤制度执行有效性：比较法，结合项目实际实施过程性文件，根据已建设的财务管理制度和项目管理制度综合分析制度执行的有效性。</w:t>
      </w:r>
    </w:p>
    <w:p>
      <w:pPr>
        <w:pStyle w:val="30"/>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项目产出：</w:t>
      </w:r>
      <w:r>
        <w:rPr>
          <w:rFonts w:hint="eastAsia" w:ascii="方正仿宋_GBK" w:hAnsi="方正仿宋_GBK" w:eastAsia="方正仿宋_GBK" w:cs="方正仿宋_GBK"/>
          <w:bCs/>
          <w:color w:val="auto"/>
          <w:sz w:val="32"/>
          <w:szCs w:val="32"/>
        </w:rPr>
        <w:t>比较法，将实际完成值与年初指标值相比，完成指标值该指标赋全部分值；对完成值高于指标值较多的，要分析原因，如果是由于年初指标值设定明显偏低造成的，要按照偏离度适度调减分值；未完成指标值的，按照完成值与指标值的</w:t>
      </w:r>
      <w:bookmarkStart w:id="115" w:name="_Toc21911_WPSOffice_Level2"/>
      <w:r>
        <w:rPr>
          <w:rFonts w:hint="eastAsia" w:ascii="方正仿宋_GBK" w:hAnsi="方正仿宋_GBK" w:eastAsia="方正仿宋_GBK" w:cs="方正仿宋_GBK"/>
          <w:bCs/>
          <w:color w:val="auto"/>
          <w:sz w:val="32"/>
          <w:szCs w:val="32"/>
        </w:rPr>
        <w:t>比例计分。</w:t>
      </w:r>
    </w:p>
    <w:p>
      <w:pPr>
        <w:pStyle w:val="30"/>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项目效</w:t>
      </w:r>
      <w:bookmarkEnd w:id="115"/>
      <w:r>
        <w:rPr>
          <w:rFonts w:hint="eastAsia" w:ascii="方正仿宋_GBK" w:hAnsi="方正仿宋_GBK" w:eastAsia="方正仿宋_GBK" w:cs="方正仿宋_GBK"/>
          <w:b/>
          <w:bCs w:val="0"/>
          <w:color w:val="auto"/>
          <w:sz w:val="32"/>
          <w:szCs w:val="32"/>
        </w:rPr>
        <w:t>益：</w:t>
      </w:r>
      <w:r>
        <w:rPr>
          <w:rFonts w:hint="eastAsia" w:ascii="方正仿宋_GBK" w:hAnsi="方正仿宋_GBK" w:eastAsia="方正仿宋_GBK" w:cs="方正仿宋_GBK"/>
          <w:bCs/>
          <w:color w:val="auto"/>
          <w:sz w:val="32"/>
          <w:szCs w:val="32"/>
        </w:rPr>
        <w:t>公众评判法、实地勘察法，通过实地勘察、问卷及抽样调查等方式评价本项目实施后社会公众或服务对象对项目实施效果的满意程度。</w:t>
      </w:r>
    </w:p>
    <w:bookmarkEnd w:id="96"/>
    <w:bookmarkEnd w:id="97"/>
    <w:bookmarkEnd w:id="98"/>
    <w:bookmarkEnd w:id="99"/>
    <w:bookmarkEnd w:id="100"/>
    <w:bookmarkEnd w:id="101"/>
    <w:bookmarkEnd w:id="102"/>
    <w:bookmarkEnd w:id="103"/>
    <w:bookmarkEnd w:id="104"/>
    <w:p>
      <w:pPr>
        <w:pStyle w:val="25"/>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4.绩效评价标准</w:t>
      </w:r>
    </w:p>
    <w:p>
      <w:pPr>
        <w:pageBreakBefore w:val="0"/>
        <w:kinsoku/>
        <w:wordWrap/>
        <w:topLinePunct w:val="0"/>
        <w:autoSpaceDE/>
        <w:autoSpaceDN/>
        <w:bidi w:val="0"/>
        <w:spacing w:line="560" w:lineRule="exact"/>
        <w:ind w:firstLine="640" w:firstLineChars="200"/>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绩效评价标准通常包括计划标准、行业标准、历史标准等，用于对绩效指标完成情况进行比较</w:t>
      </w:r>
      <w:r>
        <w:rPr>
          <w:rFonts w:hint="eastAsia" w:ascii="Times New Roman" w:hAnsi="Times New Roman" w:eastAsia="方正仿宋_GBK" w:cs="方正仿宋_GBK"/>
          <w:b w:val="0"/>
          <w:bCs w:val="0"/>
          <w:color w:val="auto"/>
          <w:sz w:val="32"/>
          <w:szCs w:val="32"/>
          <w:lang w:eastAsia="zh-CN"/>
        </w:rPr>
        <w:t>、分析、评价</w:t>
      </w:r>
      <w:r>
        <w:rPr>
          <w:rFonts w:hint="eastAsia" w:ascii="Times New Roman" w:hAnsi="Times New Roman" w:eastAsia="方正仿宋_GBK" w:cs="方正仿宋_GBK"/>
          <w:b w:val="0"/>
          <w:bCs w:val="0"/>
          <w:color w:val="auto"/>
          <w:sz w:val="32"/>
          <w:szCs w:val="32"/>
        </w:rPr>
        <w:t>。本次评价主要采用了</w:t>
      </w:r>
      <w:r>
        <w:rPr>
          <w:rFonts w:hint="eastAsia" w:ascii="Times New Roman" w:hAnsi="Times New Roman" w:eastAsia="方正仿宋_GBK" w:cs="方正仿宋_GBK"/>
          <w:b w:val="0"/>
          <w:bCs w:val="0"/>
          <w:color w:val="auto"/>
          <w:sz w:val="32"/>
          <w:szCs w:val="32"/>
          <w:lang w:val="en-US" w:eastAsia="zh-CN"/>
        </w:rPr>
        <w:t>计划标准</w:t>
      </w:r>
      <w:r>
        <w:rPr>
          <w:rFonts w:hint="eastAsia" w:ascii="Times New Roman" w:hAnsi="Times New Roman" w:eastAsia="方正仿宋_GBK" w:cs="方正仿宋_GBK"/>
          <w:b w:val="0"/>
          <w:bCs w:val="0"/>
          <w:color w:val="auto"/>
          <w:sz w:val="32"/>
          <w:szCs w:val="32"/>
        </w:rPr>
        <w:t>。</w:t>
      </w:r>
    </w:p>
    <w:p>
      <w:pPr>
        <w:pageBreakBefore w:val="0"/>
        <w:kinsoku/>
        <w:wordWrap/>
        <w:topLinePunct w:val="0"/>
        <w:autoSpaceDE/>
        <w:autoSpaceDN/>
        <w:bidi w:val="0"/>
        <w:spacing w:line="560" w:lineRule="exact"/>
        <w:ind w:firstLine="643" w:firstLineChars="200"/>
        <w:rPr>
          <w:rFonts w:hint="eastAsia" w:ascii="方正仿宋_GBK" w:hAnsi="方正仿宋_GBK" w:eastAsia="方正仿宋_GBK" w:cs="方正仿宋_GBK"/>
          <w:b w:val="0"/>
          <w:bCs w:val="0"/>
          <w:color w:val="auto"/>
          <w:sz w:val="32"/>
          <w:szCs w:val="32"/>
          <w:highlight w:val="none"/>
          <w:lang w:val="en-US" w:eastAsia="zh-CN"/>
        </w:rPr>
      </w:pPr>
      <w:bookmarkStart w:id="116" w:name="_Toc31464"/>
      <w:bookmarkStart w:id="117" w:name="_Toc17882"/>
      <w:r>
        <w:rPr>
          <w:rFonts w:hint="eastAsia" w:ascii="Times New Roman" w:hAnsi="Times New Roman" w:eastAsia="方正仿宋_GBK" w:cs="方正仿宋_GBK"/>
          <w:b/>
          <w:bCs/>
          <w:color w:val="auto"/>
          <w:sz w:val="32"/>
          <w:szCs w:val="32"/>
          <w:lang w:val="en-US" w:eastAsia="zh-CN"/>
        </w:rPr>
        <w:t>计划标准：</w:t>
      </w:r>
      <w:bookmarkEnd w:id="116"/>
      <w:bookmarkEnd w:id="117"/>
      <w:r>
        <w:rPr>
          <w:rFonts w:hint="eastAsia" w:ascii="Times New Roman" w:hAnsi="Times New Roman" w:eastAsia="方正仿宋_GBK" w:cs="方正仿宋_GBK"/>
          <w:b w:val="0"/>
          <w:bCs w:val="0"/>
          <w:color w:val="auto"/>
          <w:sz w:val="32"/>
          <w:szCs w:val="32"/>
          <w:lang w:val="en-US" w:eastAsia="zh-CN"/>
        </w:rPr>
        <w:t>以项目预先制定的目标、计划、预算、定额等作为评价标准。</w:t>
      </w:r>
      <w:r>
        <w:rPr>
          <w:rFonts w:hint="eastAsia" w:ascii="方正仿宋_GBK" w:hAnsi="方正仿宋_GBK" w:eastAsia="方正仿宋_GBK" w:cs="方正仿宋_GBK"/>
          <w:color w:val="auto"/>
          <w:sz w:val="32"/>
          <w:szCs w:val="32"/>
          <w:highlight w:val="none"/>
          <w:lang w:eastAsia="zh-CN"/>
        </w:rPr>
        <w:t>伽师县教育局2022年疆外第三批及疆内贫困家庭大学生资助项目</w:t>
      </w:r>
      <w:r>
        <w:rPr>
          <w:rFonts w:hint="eastAsia" w:ascii="方正仿宋_GBK" w:hAnsi="方正仿宋_GBK" w:eastAsia="方正仿宋_GBK" w:cs="方正仿宋_GBK"/>
          <w:b w:val="0"/>
          <w:bCs w:val="0"/>
          <w:color w:val="auto"/>
          <w:sz w:val="32"/>
          <w:szCs w:val="32"/>
          <w:highlight w:val="none"/>
          <w:lang w:val="en-US" w:eastAsia="zh-CN"/>
        </w:rPr>
        <w:t>按照《</w:t>
      </w:r>
      <w:r>
        <w:rPr>
          <w:rFonts w:hint="eastAsia" w:ascii="方正仿宋_GBK" w:hAnsi="方正仿宋_GBK" w:eastAsia="方正仿宋_GBK" w:cs="方正仿宋_GBK"/>
          <w:color w:val="auto"/>
          <w:sz w:val="32"/>
          <w:szCs w:val="32"/>
          <w:highlight w:val="none"/>
          <w:lang w:eastAsia="zh-CN"/>
        </w:rPr>
        <w:t>伽师县教育局2022年疆外第三批及疆内贫困家庭大学生资助项目</w:t>
      </w:r>
      <w:r>
        <w:rPr>
          <w:rFonts w:hint="eastAsia" w:ascii="方正仿宋_GBK" w:hAnsi="方正仿宋_GBK" w:eastAsia="方正仿宋_GBK" w:cs="方正仿宋_GBK"/>
          <w:b w:val="0"/>
          <w:bCs w:val="0"/>
          <w:color w:val="auto"/>
          <w:sz w:val="32"/>
          <w:szCs w:val="32"/>
          <w:highlight w:val="none"/>
          <w:lang w:val="en-US" w:eastAsia="zh-CN"/>
        </w:rPr>
        <w:t>实施方案》事先制定目标、计划、预算、定额等预计数据作为评价财政支出绩效的标准。通过将实际完成值与预算数据进行对比，发现差异并达到评价目的。</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leftChars="200" w:firstLine="321" w:firstLineChars="100"/>
        <w:textAlignment w:val="baseline"/>
        <w:outlineLvl w:val="1"/>
        <w:rPr>
          <w:rFonts w:hint="eastAsia" w:ascii="方正楷体_GBK" w:hAnsi="方正楷体_GBK" w:eastAsia="方正楷体_GBK" w:cs="方正楷体_GBK"/>
          <w:b/>
          <w:bCs/>
          <w:sz w:val="32"/>
          <w:szCs w:val="32"/>
        </w:rPr>
      </w:pPr>
      <w:bookmarkStart w:id="118" w:name="_Toc5741_WPSOffice_Level2"/>
      <w:bookmarkStart w:id="119" w:name="_Toc31947"/>
      <w:bookmarkStart w:id="120" w:name="_Toc28539830"/>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绩效评价工作过程</w:t>
      </w:r>
      <w:bookmarkEnd w:id="118"/>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leftChars="200" w:firstLine="333" w:firstLineChars="100"/>
        <w:textAlignment w:val="baseline"/>
        <w:outlineLvl w:val="1"/>
        <w:rPr>
          <w:rFonts w:hint="default" w:ascii="方正仿宋_GBK" w:hAnsi="方正仿宋_GBK" w:eastAsia="方正仿宋_GBK" w:cs="方正仿宋_GBK"/>
          <w:b/>
          <w:bCs/>
          <w:color w:val="auto"/>
          <w:spacing w:val="6"/>
          <w:kern w:val="0"/>
          <w:sz w:val="32"/>
          <w:szCs w:val="32"/>
          <w:highlight w:val="none"/>
          <w:lang w:val="en-US" w:eastAsia="zh-CN" w:bidi="ar"/>
        </w:rPr>
      </w:pPr>
      <w:r>
        <w:rPr>
          <w:rFonts w:hint="default" w:ascii="方正仿宋_GBK" w:hAnsi="方正仿宋_GBK" w:eastAsia="方正仿宋_GBK" w:cs="方正仿宋_GBK"/>
          <w:b/>
          <w:bCs/>
          <w:color w:val="auto"/>
          <w:spacing w:val="6"/>
          <w:kern w:val="0"/>
          <w:sz w:val="32"/>
          <w:szCs w:val="32"/>
          <w:highlight w:val="none"/>
          <w:lang w:val="en-US" w:eastAsia="zh-CN" w:bidi="ar"/>
        </w:rPr>
        <w:t>1.评价人员</w:t>
      </w:r>
      <w:bookmarkEnd w:id="119"/>
      <w:bookmarkEnd w:id="120"/>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64" w:firstLineChars="200"/>
        <w:textAlignment w:val="baseline"/>
        <w:outlineLvl w:val="1"/>
        <w:rPr>
          <w:rFonts w:hint="default" w:ascii="方正仿宋_GBK" w:hAnsi="方正仿宋_GBK" w:eastAsia="方正仿宋_GBK" w:cs="方正仿宋_GBK"/>
          <w:color w:val="auto"/>
          <w:spacing w:val="6"/>
          <w:kern w:val="0"/>
          <w:sz w:val="32"/>
          <w:szCs w:val="32"/>
          <w:highlight w:val="none"/>
          <w:lang w:val="en-US" w:eastAsia="zh-CN" w:bidi="ar"/>
        </w:rPr>
      </w:pPr>
      <w:r>
        <w:rPr>
          <w:rFonts w:hint="default" w:ascii="方正仿宋_GBK" w:hAnsi="方正仿宋_GBK" w:eastAsia="方正仿宋_GBK" w:cs="方正仿宋_GBK"/>
          <w:color w:val="auto"/>
          <w:spacing w:val="6"/>
          <w:kern w:val="0"/>
          <w:sz w:val="32"/>
          <w:szCs w:val="32"/>
          <w:highlight w:val="none"/>
          <w:lang w:val="en-US" w:eastAsia="zh-CN" w:bidi="ar"/>
        </w:rPr>
        <w:t>本次评价委托方为</w:t>
      </w:r>
      <w:r>
        <w:rPr>
          <w:rFonts w:hint="eastAsia" w:ascii="方正仿宋_GBK" w:hAnsi="方正仿宋_GBK" w:eastAsia="方正仿宋_GBK" w:cs="方正仿宋_GBK"/>
          <w:color w:val="auto"/>
          <w:spacing w:val="6"/>
          <w:kern w:val="0"/>
          <w:sz w:val="32"/>
          <w:szCs w:val="32"/>
          <w:highlight w:val="none"/>
          <w:lang w:val="en-US" w:eastAsia="zh-CN" w:bidi="ar"/>
        </w:rPr>
        <w:t>伽师县财政局</w:t>
      </w:r>
      <w:r>
        <w:rPr>
          <w:rFonts w:hint="default" w:ascii="方正仿宋_GBK" w:hAnsi="方正仿宋_GBK" w:eastAsia="方正仿宋_GBK" w:cs="方正仿宋_GBK"/>
          <w:color w:val="auto"/>
          <w:spacing w:val="6"/>
          <w:kern w:val="0"/>
          <w:sz w:val="32"/>
          <w:szCs w:val="32"/>
          <w:highlight w:val="none"/>
          <w:lang w:val="en-US" w:eastAsia="zh-CN" w:bidi="ar"/>
        </w:rPr>
        <w:t>，受托方为</w:t>
      </w:r>
      <w:r>
        <w:rPr>
          <w:rFonts w:hint="eastAsia" w:ascii="方正仿宋_GBK" w:hAnsi="方正仿宋_GBK" w:eastAsia="方正仿宋_GBK" w:cs="方正仿宋_GBK"/>
          <w:color w:val="auto"/>
          <w:spacing w:val="6"/>
          <w:kern w:val="0"/>
          <w:sz w:val="32"/>
          <w:szCs w:val="32"/>
          <w:highlight w:val="none"/>
          <w:lang w:val="en-US" w:eastAsia="zh-CN" w:bidi="ar"/>
        </w:rPr>
        <w:t>新疆永信中正项目管理咨询有限公司</w:t>
      </w:r>
      <w:r>
        <w:rPr>
          <w:rFonts w:hint="default" w:ascii="方正仿宋_GBK" w:hAnsi="方正仿宋_GBK" w:eastAsia="方正仿宋_GBK" w:cs="方正仿宋_GBK"/>
          <w:color w:val="auto"/>
          <w:spacing w:val="6"/>
          <w:kern w:val="0"/>
          <w:sz w:val="32"/>
          <w:szCs w:val="32"/>
          <w:highlight w:val="none"/>
          <w:lang w:val="en-US" w:eastAsia="zh-CN" w:bidi="ar"/>
        </w:rPr>
        <w:t>。</w:t>
      </w:r>
      <w:r>
        <w:rPr>
          <w:rFonts w:hint="eastAsia" w:ascii="方正仿宋_GBK" w:hAnsi="方正仿宋_GBK" w:eastAsia="方正仿宋_GBK" w:cs="方正仿宋_GBK"/>
          <w:color w:val="auto"/>
          <w:spacing w:val="6"/>
          <w:kern w:val="0"/>
          <w:sz w:val="32"/>
          <w:szCs w:val="32"/>
          <w:highlight w:val="none"/>
          <w:lang w:val="en-US" w:eastAsia="zh-CN" w:bidi="ar"/>
        </w:rPr>
        <w:t>新疆永信中正项目管理咨询有限公</w:t>
      </w:r>
      <w:bookmarkStart w:id="121" w:name="_Toc3293_WPSOffice_Level2"/>
      <w:r>
        <w:rPr>
          <w:rFonts w:hint="eastAsia" w:ascii="方正仿宋_GBK" w:hAnsi="方正仿宋_GBK" w:eastAsia="方正仿宋_GBK" w:cs="方正仿宋_GBK"/>
          <w:color w:val="auto"/>
          <w:spacing w:val="6"/>
          <w:kern w:val="0"/>
          <w:sz w:val="32"/>
          <w:szCs w:val="32"/>
          <w:highlight w:val="none"/>
          <w:lang w:val="en-US" w:eastAsia="zh-CN" w:bidi="ar"/>
        </w:rPr>
        <w:t>司</w:t>
      </w:r>
      <w:r>
        <w:rPr>
          <w:rFonts w:hint="default" w:ascii="方正仿宋_GBK" w:hAnsi="方正仿宋_GBK" w:eastAsia="方正仿宋_GBK" w:cs="方正仿宋_GBK"/>
          <w:color w:val="auto"/>
          <w:spacing w:val="6"/>
          <w:kern w:val="0"/>
          <w:sz w:val="32"/>
          <w:szCs w:val="32"/>
          <w:highlight w:val="none"/>
          <w:lang w:val="en-US" w:eastAsia="zh-CN" w:bidi="ar"/>
        </w:rPr>
        <w:t>负责完成评</w:t>
      </w:r>
      <w:bookmarkEnd w:id="121"/>
      <w:r>
        <w:rPr>
          <w:rFonts w:hint="default" w:ascii="方正仿宋_GBK" w:hAnsi="方正仿宋_GBK" w:eastAsia="方正仿宋_GBK" w:cs="方正仿宋_GBK"/>
          <w:color w:val="auto"/>
          <w:spacing w:val="6"/>
          <w:kern w:val="0"/>
          <w:sz w:val="32"/>
          <w:szCs w:val="32"/>
          <w:highlight w:val="none"/>
          <w:lang w:val="en-US" w:eastAsia="zh-CN" w:bidi="ar"/>
        </w:rPr>
        <w:t>价工作，公司高度重视此次</w:t>
      </w:r>
      <w:r>
        <w:rPr>
          <w:rFonts w:hint="eastAsia" w:ascii="方正仿宋_GBK" w:hAnsi="方正仿宋_GBK" w:eastAsia="方正仿宋_GBK" w:cs="方正仿宋_GBK"/>
          <w:color w:val="auto"/>
          <w:spacing w:val="6"/>
          <w:kern w:val="0"/>
          <w:sz w:val="32"/>
          <w:szCs w:val="32"/>
          <w:highlight w:val="none"/>
          <w:lang w:val="en-US" w:eastAsia="zh-CN" w:bidi="ar"/>
        </w:rPr>
        <w:t>伽师县财政局</w:t>
      </w:r>
      <w:r>
        <w:rPr>
          <w:rFonts w:hint="default" w:ascii="方正仿宋_GBK" w:hAnsi="方正仿宋_GBK" w:eastAsia="方正仿宋_GBK" w:cs="方正仿宋_GBK"/>
          <w:color w:val="auto"/>
          <w:spacing w:val="6"/>
          <w:kern w:val="0"/>
          <w:sz w:val="32"/>
          <w:szCs w:val="32"/>
          <w:highlight w:val="none"/>
          <w:lang w:val="en-US" w:eastAsia="zh-CN" w:bidi="ar"/>
        </w:rPr>
        <w:t>对重点评价工作的要求，配备专门人力，重</w:t>
      </w:r>
      <w:bookmarkStart w:id="122" w:name="_Toc11913_WPSOffice_Level2"/>
      <w:r>
        <w:rPr>
          <w:rFonts w:hint="default" w:ascii="方正仿宋_GBK" w:hAnsi="方正仿宋_GBK" w:eastAsia="方正仿宋_GBK" w:cs="方正仿宋_GBK"/>
          <w:color w:val="auto"/>
          <w:spacing w:val="6"/>
          <w:kern w:val="0"/>
          <w:sz w:val="32"/>
          <w:szCs w:val="32"/>
          <w:highlight w:val="none"/>
          <w:lang w:val="en-US" w:eastAsia="zh-CN" w:bidi="ar"/>
        </w:rPr>
        <w:t>视质量效益评价。组织人力进行前期</w:t>
      </w:r>
      <w:bookmarkEnd w:id="122"/>
      <w:r>
        <w:rPr>
          <w:rFonts w:hint="default" w:ascii="方正仿宋_GBK" w:hAnsi="方正仿宋_GBK" w:eastAsia="方正仿宋_GBK" w:cs="方正仿宋_GBK"/>
          <w:color w:val="auto"/>
          <w:spacing w:val="6"/>
          <w:kern w:val="0"/>
          <w:sz w:val="32"/>
          <w:szCs w:val="32"/>
          <w:highlight w:val="none"/>
          <w:lang w:val="en-US" w:eastAsia="zh-CN" w:bidi="ar"/>
        </w:rPr>
        <w:t>调查、研究讨论、制定工作方案。具体人员名单如下：</w:t>
      </w:r>
    </w:p>
    <w:p>
      <w:pPr>
        <w:pStyle w:val="19"/>
        <w:keepNext w:val="0"/>
        <w:keepLines w:val="0"/>
        <w:pageBreakBefore w:val="0"/>
        <w:widowControl/>
        <w:kinsoku/>
        <w:wordWrap/>
        <w:overflowPunct/>
        <w:topLinePunct w:val="0"/>
        <w:autoSpaceDE/>
        <w:autoSpaceDN/>
        <w:bidi w:val="0"/>
        <w:adjustRightInd/>
        <w:snapToGrid/>
        <w:spacing w:line="560" w:lineRule="exact"/>
        <w:ind w:firstLine="562" w:firstLineChars="200"/>
        <w:jc w:val="center"/>
        <w:textAlignment w:val="auto"/>
        <w:rPr>
          <w:rFonts w:hint="default" w:ascii="Times New Roman" w:hAnsi="Times New Roman" w:cs="Times New Roman"/>
          <w:b/>
          <w:bCs/>
          <w:color w:val="auto"/>
          <w:sz w:val="28"/>
          <w:szCs w:val="28"/>
          <w:highlight w:val="none"/>
          <w:lang w:bidi="ar"/>
        </w:rPr>
      </w:pPr>
      <w:r>
        <w:rPr>
          <w:rFonts w:hint="default" w:ascii="Times New Roman" w:hAnsi="Times New Roman" w:cs="Times New Roman"/>
          <w:b/>
          <w:bCs/>
          <w:color w:val="auto"/>
          <w:sz w:val="28"/>
          <w:szCs w:val="28"/>
          <w:highlight w:val="none"/>
          <w:lang w:bidi="ar"/>
        </w:rPr>
        <w:t>表</w:t>
      </w:r>
      <w:r>
        <w:rPr>
          <w:rFonts w:hint="default" w:ascii="Times New Roman" w:hAnsi="Times New Roman" w:cs="Times New Roman"/>
          <w:b/>
          <w:bCs/>
          <w:color w:val="auto"/>
          <w:sz w:val="28"/>
          <w:szCs w:val="28"/>
          <w:highlight w:val="none"/>
          <w:lang w:val="en-US" w:eastAsia="zh-CN" w:bidi="ar"/>
        </w:rPr>
        <w:t>2</w:t>
      </w:r>
      <w:r>
        <w:rPr>
          <w:rFonts w:hint="default" w:ascii="Times New Roman" w:hAnsi="Times New Roman" w:cs="Times New Roman"/>
          <w:b/>
          <w:bCs/>
          <w:color w:val="auto"/>
          <w:sz w:val="28"/>
          <w:szCs w:val="28"/>
          <w:highlight w:val="none"/>
          <w:lang w:bidi="ar"/>
        </w:rPr>
        <w:t>-</w:t>
      </w:r>
      <w:r>
        <w:rPr>
          <w:rFonts w:hint="default" w:ascii="Times New Roman" w:hAnsi="Times New Roman" w:cs="Times New Roman"/>
          <w:b/>
          <w:bCs/>
          <w:color w:val="auto"/>
          <w:sz w:val="28"/>
          <w:szCs w:val="28"/>
          <w:highlight w:val="none"/>
          <w:lang w:val="en-US" w:eastAsia="zh-CN" w:bidi="ar"/>
        </w:rPr>
        <w:t>1</w:t>
      </w:r>
      <w:r>
        <w:rPr>
          <w:rFonts w:hint="default" w:ascii="Times New Roman" w:hAnsi="Times New Roman" w:cs="Times New Roman"/>
          <w:b/>
          <w:bCs/>
          <w:color w:val="auto"/>
          <w:sz w:val="28"/>
          <w:szCs w:val="28"/>
          <w:highlight w:val="none"/>
          <w:lang w:bidi="ar"/>
        </w:rPr>
        <w:t>评价组组员表</w:t>
      </w:r>
    </w:p>
    <w:tbl>
      <w:tblPr>
        <w:tblStyle w:val="12"/>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45"/>
        <w:gridCol w:w="1752"/>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序号</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姓名</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本政策中角色</w:t>
            </w:r>
          </w:p>
        </w:tc>
        <w:tc>
          <w:tcPr>
            <w:tcW w:w="5215"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1</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yellow"/>
                <w:lang w:val="en-US" w:eastAsia="zh-CN"/>
              </w:rPr>
            </w:pPr>
            <w:r>
              <w:rPr>
                <w:rFonts w:hint="eastAsia" w:ascii="Times New Roman" w:hAnsi="Times New Roman" w:eastAsia="仿宋_GB2312" w:cs="Times New Roman"/>
                <w:color w:val="auto"/>
                <w:kern w:val="0"/>
                <w:sz w:val="22"/>
                <w:highlight w:val="none"/>
                <w:lang w:val="en-US"/>
              </w:rPr>
              <w:t>邹燕</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lang w:val="en-US" w:eastAsia="zh-CN"/>
              </w:rPr>
            </w:pPr>
            <w:r>
              <w:rPr>
                <w:rFonts w:hint="default" w:ascii="Times New Roman" w:hAnsi="Times New Roman" w:eastAsia="仿宋_GB2312" w:cs="Times New Roman"/>
                <w:color w:val="auto"/>
                <w:kern w:val="0"/>
                <w:sz w:val="22"/>
                <w:highlight w:val="none"/>
              </w:rPr>
              <w:t>项目</w:t>
            </w:r>
            <w:r>
              <w:rPr>
                <w:rFonts w:hint="default" w:ascii="Times New Roman" w:hAnsi="Times New Roman" w:eastAsia="仿宋_GB2312" w:cs="Times New Roman"/>
                <w:color w:val="auto"/>
                <w:kern w:val="0"/>
                <w:sz w:val="22"/>
                <w:highlight w:val="none"/>
                <w:lang w:val="en-US" w:eastAsia="zh-CN"/>
              </w:rPr>
              <w:t>主评人</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负责绩效评价过程指导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2</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yellow"/>
                <w:lang w:eastAsia="zh-CN"/>
              </w:rPr>
            </w:pPr>
            <w:r>
              <w:rPr>
                <w:rFonts w:hint="eastAsia" w:ascii="Times New Roman" w:hAnsi="Times New Roman" w:eastAsia="仿宋_GB2312" w:cs="Times New Roman"/>
                <w:color w:val="auto"/>
                <w:kern w:val="0"/>
                <w:sz w:val="22"/>
                <w:highlight w:val="none"/>
                <w:lang w:val="en-US"/>
              </w:rPr>
              <w:t>李毅</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项目质控</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负责项目评价方案、项目报告等重点工作内容的质量控制，技术指导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3</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1280"/>
              </w:tabs>
              <w:kinsoku/>
              <w:wordWrap/>
              <w:overflowPunct/>
              <w:topLinePunct/>
              <w:autoSpaceDE/>
              <w:autoSpaceDN/>
              <w:bidi w:val="0"/>
              <w:adjustRightInd w:val="0"/>
              <w:snapToGrid w:val="0"/>
              <w:spacing w:before="0" w:beforeLines="0" w:line="570" w:lineRule="exact"/>
              <w:ind w:firstLine="0" w:firstLineChars="0"/>
              <w:jc w:val="center"/>
              <w:textAlignment w:val="auto"/>
              <w:rPr>
                <w:rFonts w:hint="default" w:ascii="Times New Roman" w:hAnsi="Times New Roman" w:eastAsia="仿宋_GB2312" w:cs="Times New Roman"/>
                <w:color w:val="auto"/>
                <w:kern w:val="0"/>
                <w:sz w:val="22"/>
                <w:highlight w:val="yellow"/>
              </w:rPr>
            </w:pPr>
            <w:r>
              <w:rPr>
                <w:rFonts w:hint="eastAsia" w:ascii="Times New Roman" w:hAnsi="Times New Roman" w:eastAsia="仿宋_GB2312" w:cs="Times New Roman"/>
                <w:color w:val="auto"/>
                <w:kern w:val="0"/>
                <w:sz w:val="22"/>
                <w:highlight w:val="none"/>
                <w:lang w:val="en-US" w:eastAsia="zh-CN"/>
              </w:rPr>
              <w:t>麦迪努尔</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项目经理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负责对项目实施统筹、资料收集，整理及数据分析、撰写工作方案及评价报告并对评价报告进行负责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4</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1280"/>
              </w:tabs>
              <w:kinsoku/>
              <w:wordWrap/>
              <w:overflowPunct/>
              <w:topLinePunct/>
              <w:autoSpaceDE/>
              <w:autoSpaceDN/>
              <w:bidi w:val="0"/>
              <w:adjustRightInd w:val="0"/>
              <w:snapToGrid w:val="0"/>
              <w:spacing w:before="0" w:beforeLines="0" w:line="570" w:lineRule="exact"/>
              <w:ind w:firstLine="0" w:firstLineChars="0"/>
              <w:jc w:val="center"/>
              <w:textAlignment w:val="auto"/>
              <w:rPr>
                <w:rFonts w:hint="default" w:ascii="Times New Roman" w:hAnsi="Times New Roman" w:eastAsia="仿宋_GB2312" w:cs="Times New Roman"/>
                <w:color w:val="auto"/>
                <w:kern w:val="0"/>
                <w:sz w:val="22"/>
                <w:highlight w:val="yellow"/>
                <w:lang w:eastAsia="zh-CN"/>
              </w:rPr>
            </w:pPr>
            <w:r>
              <w:rPr>
                <w:rFonts w:hint="eastAsia" w:ascii="Times New Roman" w:hAnsi="Times New Roman" w:eastAsia="仿宋_GB2312" w:cs="Times New Roman"/>
                <w:color w:val="auto"/>
                <w:kern w:val="0"/>
                <w:sz w:val="22"/>
                <w:highlight w:val="none"/>
                <w:lang w:val="en-US" w:eastAsia="zh-CN"/>
              </w:rPr>
              <w:t>阿米那</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5</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napToGrid/>
              <w:spacing w:before="0" w:beforeAutospacing="0" w:after="0" w:afterAutospacing="0" w:line="570" w:lineRule="exact"/>
              <w:jc w:val="center"/>
              <w:textAlignment w:val="baseline"/>
              <w:rPr>
                <w:rFonts w:hint="default" w:ascii="Times New Roman" w:hAnsi="Times New Roman" w:eastAsia="仿宋_GB2312" w:cs="Times New Roman"/>
                <w:color w:val="auto"/>
                <w:kern w:val="0"/>
                <w:sz w:val="22"/>
                <w:highlight w:val="yellow"/>
              </w:rPr>
            </w:pPr>
            <w:r>
              <w:rPr>
                <w:rFonts w:hint="eastAsia" w:ascii="Times New Roman" w:hAnsi="Times New Roman" w:eastAsia="仿宋_GB2312" w:cs="Times New Roman"/>
                <w:b w:val="0"/>
                <w:bCs w:val="0"/>
                <w:i w:val="0"/>
                <w:caps w:val="0"/>
                <w:color w:val="000000"/>
                <w:spacing w:val="0"/>
                <w:w w:val="100"/>
                <w:kern w:val="0"/>
                <w:sz w:val="22"/>
                <w:szCs w:val="24"/>
                <w:highlight w:val="none"/>
                <w:lang w:val="en-US" w:eastAsia="zh-CN" w:bidi="ar-SA"/>
              </w:rPr>
              <w:t>祖力皮努尔</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6</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napToGrid/>
              <w:spacing w:before="0" w:beforeAutospacing="0" w:after="0" w:afterAutospacing="0" w:line="570" w:lineRule="exact"/>
              <w:jc w:val="center"/>
              <w:textAlignment w:val="baseline"/>
              <w:rPr>
                <w:rFonts w:hint="default" w:ascii="Times New Roman" w:hAnsi="Times New Roman" w:eastAsia="仿宋_GB2312" w:cs="Times New Roman"/>
                <w:color w:val="auto"/>
                <w:kern w:val="0"/>
                <w:sz w:val="22"/>
                <w:highlight w:val="yellow"/>
                <w:lang w:val="en-US" w:eastAsia="zh-CN"/>
              </w:rPr>
            </w:pPr>
            <w:r>
              <w:rPr>
                <w:rFonts w:hint="eastAsia" w:ascii="Times New Roman" w:hAnsi="Times New Roman" w:eastAsia="仿宋_GB2312" w:cs="Times New Roman"/>
                <w:b w:val="0"/>
                <w:bCs w:val="0"/>
                <w:i w:val="0"/>
                <w:caps w:val="0"/>
                <w:color w:val="000000"/>
                <w:spacing w:val="0"/>
                <w:w w:val="100"/>
                <w:kern w:val="0"/>
                <w:sz w:val="22"/>
                <w:szCs w:val="24"/>
                <w:highlight w:val="none"/>
                <w:lang w:val="en-US" w:eastAsia="zh-CN" w:bidi="ar-SA"/>
              </w:rPr>
              <w:t>武莹</w:t>
            </w:r>
          </w:p>
        </w:tc>
        <w:tc>
          <w:tcPr>
            <w:tcW w:w="175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配合公司人员完成社会调研工作</w:t>
            </w:r>
          </w:p>
        </w:tc>
      </w:tr>
    </w:tbl>
    <w:p>
      <w:pPr>
        <w:pStyle w:val="19"/>
        <w:keepNext w:val="0"/>
        <w:keepLines w:val="0"/>
        <w:pageBreakBefore w:val="0"/>
        <w:widowControl/>
        <w:kinsoku/>
        <w:wordWrap/>
        <w:topLinePunct w:val="0"/>
        <w:bidi w:val="0"/>
        <w:snapToGrid/>
        <w:spacing w:line="560" w:lineRule="exact"/>
        <w:ind w:left="0" w:leftChars="0" w:firstLine="643" w:firstLineChars="200"/>
        <w:rPr>
          <w:rFonts w:hint="eastAsia" w:ascii="方正仿宋_GBK" w:hAnsi="方正仿宋_GBK" w:eastAsia="方正仿宋_GBK" w:cs="方正仿宋_GBK"/>
          <w:b/>
          <w:color w:val="auto"/>
          <w:kern w:val="0"/>
          <w:sz w:val="32"/>
          <w:szCs w:val="32"/>
          <w:highlight w:val="none"/>
        </w:rPr>
      </w:pPr>
      <w:bookmarkStart w:id="123" w:name="_Toc26606"/>
      <w:bookmarkStart w:id="124" w:name="_Toc11520"/>
      <w:bookmarkStart w:id="125" w:name="_Toc6988"/>
      <w:bookmarkStart w:id="126" w:name="_Toc6609"/>
      <w:bookmarkStart w:id="127" w:name="_Toc30721"/>
      <w:bookmarkStart w:id="128" w:name="_Toc2515"/>
      <w:bookmarkStart w:id="129" w:name="_Toc14364_WPSOffice_Level3"/>
      <w:bookmarkStart w:id="130" w:name="_Toc29947"/>
      <w:bookmarkStart w:id="131" w:name="_Toc6895"/>
      <w:bookmarkStart w:id="132" w:name="_Toc18993"/>
      <w:r>
        <w:rPr>
          <w:rFonts w:hint="eastAsia" w:ascii="方正仿宋_GBK" w:hAnsi="方正仿宋_GBK" w:eastAsia="方正仿宋_GBK" w:cs="方正仿宋_GBK"/>
          <w:b/>
          <w:color w:val="auto"/>
          <w:kern w:val="0"/>
          <w:sz w:val="32"/>
          <w:szCs w:val="32"/>
          <w:highlight w:val="none"/>
          <w:lang w:val="en-US" w:eastAsia="zh-CN"/>
        </w:rPr>
        <w:t>2.</w:t>
      </w:r>
      <w:r>
        <w:rPr>
          <w:rFonts w:hint="eastAsia" w:ascii="方正仿宋_GBK" w:hAnsi="方正仿宋_GBK" w:eastAsia="方正仿宋_GBK" w:cs="方正仿宋_GBK"/>
          <w:b/>
          <w:color w:val="auto"/>
          <w:kern w:val="0"/>
          <w:sz w:val="32"/>
          <w:szCs w:val="32"/>
          <w:highlight w:val="none"/>
        </w:rPr>
        <w:t>评价进度</w:t>
      </w:r>
      <w:bookmarkEnd w:id="123"/>
      <w:bookmarkEnd w:id="124"/>
      <w:bookmarkEnd w:id="125"/>
      <w:bookmarkEnd w:id="126"/>
      <w:bookmarkEnd w:id="127"/>
      <w:bookmarkEnd w:id="128"/>
      <w:bookmarkEnd w:id="129"/>
      <w:bookmarkEnd w:id="130"/>
      <w:bookmarkEnd w:id="131"/>
      <w:bookmarkEnd w:id="132"/>
    </w:p>
    <w:p>
      <w:pPr>
        <w:pStyle w:val="19"/>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bookmarkStart w:id="133" w:name="_Toc31770"/>
      <w:bookmarkStart w:id="134" w:name="_Toc6281"/>
      <w:bookmarkStart w:id="135" w:name="_Toc28539832"/>
      <w:bookmarkStart w:id="136" w:name="_Toc18424"/>
      <w:bookmarkStart w:id="137" w:name="_Toc6934"/>
      <w:bookmarkStart w:id="138" w:name="_Toc11504"/>
      <w:bookmarkStart w:id="139" w:name="_Toc1846"/>
      <w:bookmarkStart w:id="140" w:name="_Toc11150"/>
      <w:bookmarkStart w:id="141" w:name="_Toc16341"/>
      <w:bookmarkStart w:id="142" w:name="_Toc31041"/>
      <w:r>
        <w:rPr>
          <w:rFonts w:hint="eastAsia" w:ascii="方正仿宋_GBK" w:hAnsi="方正仿宋_GBK" w:eastAsia="方正仿宋_GBK" w:cs="方正仿宋_GBK"/>
          <w:color w:val="auto"/>
          <w:sz w:val="32"/>
          <w:szCs w:val="32"/>
          <w:highlight w:val="none"/>
          <w:lang w:bidi="ar"/>
        </w:rPr>
        <w:t>本次项目的评价期间为20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日至20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10日</w:t>
      </w:r>
      <w:r>
        <w:rPr>
          <w:rFonts w:hint="eastAsia" w:ascii="方正仿宋_GBK" w:hAnsi="方正仿宋_GBK" w:eastAsia="方正仿宋_GBK" w:cs="方正仿宋_GBK"/>
          <w:color w:val="auto"/>
          <w:sz w:val="32"/>
          <w:szCs w:val="32"/>
          <w:highlight w:val="none"/>
          <w:lang w:bidi="ar"/>
        </w:rPr>
        <w:t>，具体安排如下：</w:t>
      </w:r>
    </w:p>
    <w:p>
      <w:pPr>
        <w:pStyle w:val="19"/>
        <w:keepNext w:val="0"/>
        <w:keepLines w:val="0"/>
        <w:pageBreakBefore w:val="0"/>
        <w:widowControl/>
        <w:kinsoku/>
        <w:wordWrap/>
        <w:topLinePunct w:val="0"/>
        <w:bidi w:val="0"/>
        <w:snapToGrid/>
        <w:spacing w:line="560" w:lineRule="exact"/>
        <w:ind w:firstLine="643" w:firstLineChars="200"/>
        <w:rPr>
          <w:rFonts w:hint="eastAsia" w:ascii="方正仿宋_GBK" w:hAnsi="方正仿宋_GBK" w:eastAsia="方正仿宋_GBK" w:cs="方正仿宋_GBK"/>
          <w:b/>
          <w:bCs/>
          <w:color w:val="auto"/>
          <w:sz w:val="32"/>
          <w:szCs w:val="32"/>
          <w:highlight w:val="none"/>
          <w:lang w:bidi="ar"/>
        </w:rPr>
      </w:pPr>
      <w:r>
        <w:rPr>
          <w:rFonts w:hint="eastAsia" w:ascii="方正仿宋_GBK" w:hAnsi="方正仿宋_GBK" w:eastAsia="方正仿宋_GBK" w:cs="方正仿宋_GBK"/>
          <w:b/>
          <w:bCs/>
          <w:color w:val="auto"/>
          <w:sz w:val="32"/>
          <w:szCs w:val="32"/>
          <w:highlight w:val="none"/>
          <w:lang w:bidi="ar"/>
        </w:rPr>
        <w:t>（1）方案制定——20</w:t>
      </w:r>
      <w:r>
        <w:rPr>
          <w:rFonts w:hint="eastAsia" w:ascii="方正仿宋_GBK" w:hAnsi="方正仿宋_GBK" w:eastAsia="方正仿宋_GBK" w:cs="方正仿宋_GBK"/>
          <w:b/>
          <w:bCs/>
          <w:color w:val="auto"/>
          <w:sz w:val="32"/>
          <w:szCs w:val="32"/>
          <w:highlight w:val="none"/>
          <w:lang w:val="en-US" w:eastAsia="zh-CN" w:bidi="ar"/>
        </w:rPr>
        <w:t>23</w:t>
      </w:r>
      <w:r>
        <w:rPr>
          <w:rFonts w:hint="eastAsia" w:ascii="方正仿宋_GBK" w:hAnsi="方正仿宋_GBK" w:eastAsia="方正仿宋_GBK" w:cs="方正仿宋_GBK"/>
          <w:b/>
          <w:bCs/>
          <w:color w:val="auto"/>
          <w:sz w:val="32"/>
          <w:szCs w:val="32"/>
          <w:highlight w:val="none"/>
          <w:lang w:bidi="ar"/>
        </w:rPr>
        <w:t>年</w:t>
      </w:r>
      <w:r>
        <w:rPr>
          <w:rFonts w:hint="eastAsia" w:ascii="方正仿宋_GBK" w:hAnsi="方正仿宋_GBK" w:eastAsia="方正仿宋_GBK" w:cs="方正仿宋_GBK"/>
          <w:b/>
          <w:bCs/>
          <w:color w:val="auto"/>
          <w:sz w:val="32"/>
          <w:szCs w:val="32"/>
          <w:highlight w:val="none"/>
          <w:lang w:val="en-US" w:eastAsia="zh-CN" w:bidi="ar"/>
        </w:rPr>
        <w:t>4</w:t>
      </w:r>
      <w:r>
        <w:rPr>
          <w:rFonts w:hint="eastAsia" w:ascii="方正仿宋_GBK" w:hAnsi="方正仿宋_GBK" w:eastAsia="方正仿宋_GBK" w:cs="方正仿宋_GBK"/>
          <w:b/>
          <w:bCs/>
          <w:color w:val="auto"/>
          <w:sz w:val="32"/>
          <w:szCs w:val="32"/>
          <w:highlight w:val="none"/>
          <w:lang w:bidi="ar"/>
        </w:rPr>
        <w:t>月</w:t>
      </w:r>
      <w:r>
        <w:rPr>
          <w:rFonts w:hint="eastAsia" w:ascii="方正仿宋_GBK" w:hAnsi="方正仿宋_GBK" w:eastAsia="方正仿宋_GBK" w:cs="方正仿宋_GBK"/>
          <w:b/>
          <w:bCs/>
          <w:color w:val="auto"/>
          <w:sz w:val="32"/>
          <w:szCs w:val="32"/>
          <w:highlight w:val="none"/>
          <w:lang w:val="en-US" w:eastAsia="zh-CN" w:bidi="ar"/>
        </w:rPr>
        <w:t>6</w:t>
      </w:r>
      <w:r>
        <w:rPr>
          <w:rFonts w:hint="eastAsia" w:ascii="方正仿宋_GBK" w:hAnsi="方正仿宋_GBK" w:eastAsia="方正仿宋_GBK" w:cs="方正仿宋_GBK"/>
          <w:b/>
          <w:bCs/>
          <w:color w:val="auto"/>
          <w:sz w:val="32"/>
          <w:szCs w:val="32"/>
          <w:highlight w:val="none"/>
          <w:lang w:bidi="ar"/>
        </w:rPr>
        <w:t>日前</w:t>
      </w:r>
    </w:p>
    <w:p>
      <w:pPr>
        <w:pStyle w:val="19"/>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受</w:t>
      </w:r>
      <w:r>
        <w:rPr>
          <w:rFonts w:hint="eastAsia" w:ascii="方正仿宋_GBK" w:hAnsi="方正仿宋_GBK" w:eastAsia="方正仿宋_GBK" w:cs="方正仿宋_GBK"/>
          <w:color w:val="auto"/>
          <w:sz w:val="32"/>
          <w:szCs w:val="32"/>
          <w:highlight w:val="none"/>
          <w:lang w:val="en-US" w:eastAsia="zh-CN" w:bidi="ar"/>
        </w:rPr>
        <w:t>伽师县财政局</w:t>
      </w:r>
      <w:r>
        <w:rPr>
          <w:rFonts w:hint="eastAsia" w:ascii="方正仿宋_GBK" w:hAnsi="方正仿宋_GBK" w:eastAsia="方正仿宋_GBK" w:cs="方正仿宋_GBK"/>
          <w:color w:val="auto"/>
          <w:sz w:val="32"/>
          <w:szCs w:val="32"/>
          <w:highlight w:val="none"/>
          <w:lang w:bidi="ar"/>
        </w:rPr>
        <w:t>委托后，对</w:t>
      </w:r>
      <w:r>
        <w:rPr>
          <w:rFonts w:hint="eastAsia" w:ascii="方正仿宋_GBK" w:hAnsi="方正仿宋_GBK" w:eastAsia="方正仿宋_GBK" w:cs="方正仿宋_GBK"/>
          <w:color w:val="auto"/>
          <w:sz w:val="32"/>
          <w:szCs w:val="32"/>
          <w:highlight w:val="none"/>
          <w:lang w:val="en-US" w:eastAsia="zh-CN" w:bidi="ar"/>
        </w:rPr>
        <w:t>项目</w:t>
      </w:r>
      <w:r>
        <w:rPr>
          <w:rFonts w:hint="eastAsia" w:ascii="方正仿宋_GBK" w:hAnsi="方正仿宋_GBK" w:eastAsia="方正仿宋_GBK" w:cs="方正仿宋_GBK"/>
          <w:color w:val="auto"/>
          <w:sz w:val="32"/>
          <w:szCs w:val="32"/>
          <w:highlight w:val="none"/>
          <w:lang w:bidi="ar"/>
        </w:rPr>
        <w:t>资金</w:t>
      </w:r>
      <w:r>
        <w:rPr>
          <w:rFonts w:hint="eastAsia" w:ascii="方正仿宋_GBK" w:hAnsi="方正仿宋_GBK" w:eastAsia="方正仿宋_GBK" w:cs="方正仿宋_GBK"/>
          <w:color w:val="auto"/>
          <w:sz w:val="32"/>
          <w:szCs w:val="32"/>
          <w:highlight w:val="none"/>
          <w:lang w:val="en-US" w:eastAsia="zh-CN" w:bidi="ar"/>
        </w:rPr>
        <w:t>管理和使用情况</w:t>
      </w:r>
      <w:r>
        <w:rPr>
          <w:rFonts w:hint="eastAsia" w:ascii="方正仿宋_GBK" w:hAnsi="方正仿宋_GBK" w:eastAsia="方正仿宋_GBK" w:cs="方正仿宋_GBK"/>
          <w:color w:val="auto"/>
          <w:sz w:val="32"/>
          <w:szCs w:val="32"/>
          <w:highlight w:val="none"/>
          <w:lang w:bidi="ar"/>
        </w:rPr>
        <w:t>进行调研，与</w:t>
      </w:r>
      <w:r>
        <w:rPr>
          <w:rFonts w:hint="eastAsia" w:ascii="方正仿宋_GBK" w:hAnsi="方正仿宋_GBK" w:eastAsia="方正仿宋_GBK" w:cs="方正仿宋_GBK"/>
          <w:color w:val="auto"/>
          <w:sz w:val="32"/>
          <w:szCs w:val="32"/>
          <w:highlight w:val="none"/>
          <w:lang w:val="en-US" w:eastAsia="zh-CN" w:bidi="ar"/>
        </w:rPr>
        <w:t>伽师县教育局</w:t>
      </w:r>
      <w:r>
        <w:rPr>
          <w:rFonts w:hint="eastAsia" w:ascii="方正仿宋_GBK" w:hAnsi="方正仿宋_GBK" w:eastAsia="方正仿宋_GBK" w:cs="方正仿宋_GBK"/>
          <w:color w:val="auto"/>
          <w:sz w:val="32"/>
          <w:szCs w:val="32"/>
          <w:highlight w:val="none"/>
          <w:lang w:bidi="ar"/>
        </w:rPr>
        <w:t>沟通，收集相关资料，了解专项资金的内容、操作流程、管理机制、资金使用、产出和效果等情况，根据</w:t>
      </w:r>
      <w:r>
        <w:rPr>
          <w:rFonts w:hint="eastAsia" w:ascii="方正仿宋_GBK" w:hAnsi="方正仿宋_GBK" w:eastAsia="方正仿宋_GBK" w:cs="方正仿宋_GBK"/>
          <w:color w:val="auto"/>
          <w:sz w:val="32"/>
          <w:szCs w:val="32"/>
          <w:highlight w:val="none"/>
          <w:lang w:val="en-US" w:eastAsia="zh-CN" w:bidi="ar"/>
        </w:rPr>
        <w:t>项目</w:t>
      </w:r>
      <w:r>
        <w:rPr>
          <w:rFonts w:hint="eastAsia" w:ascii="方正仿宋_GBK" w:hAnsi="方正仿宋_GBK" w:eastAsia="方正仿宋_GBK" w:cs="方正仿宋_GBK"/>
          <w:color w:val="auto"/>
          <w:sz w:val="32"/>
          <w:szCs w:val="32"/>
          <w:highlight w:val="none"/>
          <w:lang w:bidi="ar"/>
        </w:rPr>
        <w:t>资金实际情况和绩效管理要求制定绩效评价工作方案。</w:t>
      </w:r>
    </w:p>
    <w:p>
      <w:pPr>
        <w:pStyle w:val="19"/>
        <w:keepNext w:val="0"/>
        <w:keepLines w:val="0"/>
        <w:pageBreakBefore w:val="0"/>
        <w:widowControl/>
        <w:kinsoku/>
        <w:wordWrap/>
        <w:topLinePunct w:val="0"/>
        <w:bidi w:val="0"/>
        <w:snapToGrid/>
        <w:spacing w:line="560" w:lineRule="exact"/>
        <w:ind w:firstLine="643" w:firstLineChars="200"/>
        <w:rPr>
          <w:rFonts w:hint="eastAsia" w:ascii="方正仿宋_GBK" w:hAnsi="方正仿宋_GBK" w:eastAsia="方正仿宋_GBK" w:cs="方正仿宋_GBK"/>
          <w:b/>
          <w:bCs/>
          <w:color w:val="auto"/>
          <w:sz w:val="32"/>
          <w:szCs w:val="32"/>
          <w:highlight w:val="none"/>
          <w:lang w:bidi="ar"/>
        </w:rPr>
      </w:pPr>
      <w:r>
        <w:rPr>
          <w:rFonts w:hint="eastAsia" w:ascii="方正仿宋_GBK" w:hAnsi="方正仿宋_GBK" w:eastAsia="方正仿宋_GBK" w:cs="方正仿宋_GBK"/>
          <w:b/>
          <w:bCs/>
          <w:color w:val="auto"/>
          <w:sz w:val="32"/>
          <w:szCs w:val="32"/>
          <w:highlight w:val="none"/>
          <w:lang w:bidi="ar"/>
        </w:rPr>
        <w:t>（2）评价实施阶段——20</w:t>
      </w:r>
      <w:r>
        <w:rPr>
          <w:rFonts w:hint="eastAsia" w:ascii="方正仿宋_GBK" w:hAnsi="方正仿宋_GBK" w:eastAsia="方正仿宋_GBK" w:cs="方正仿宋_GBK"/>
          <w:b/>
          <w:bCs/>
          <w:color w:val="auto"/>
          <w:sz w:val="32"/>
          <w:szCs w:val="32"/>
          <w:highlight w:val="none"/>
          <w:lang w:val="en-US" w:eastAsia="zh-CN" w:bidi="ar"/>
        </w:rPr>
        <w:t>23</w:t>
      </w:r>
      <w:r>
        <w:rPr>
          <w:rFonts w:hint="eastAsia" w:ascii="方正仿宋_GBK" w:hAnsi="方正仿宋_GBK" w:eastAsia="方正仿宋_GBK" w:cs="方正仿宋_GBK"/>
          <w:b/>
          <w:bCs/>
          <w:color w:val="auto"/>
          <w:sz w:val="32"/>
          <w:szCs w:val="32"/>
          <w:highlight w:val="none"/>
          <w:lang w:bidi="ar"/>
        </w:rPr>
        <w:t>年</w:t>
      </w:r>
      <w:r>
        <w:rPr>
          <w:rFonts w:hint="eastAsia" w:ascii="方正仿宋_GBK" w:hAnsi="方正仿宋_GBK" w:eastAsia="方正仿宋_GBK" w:cs="方正仿宋_GBK"/>
          <w:b/>
          <w:bCs/>
          <w:color w:val="auto"/>
          <w:sz w:val="32"/>
          <w:szCs w:val="32"/>
          <w:highlight w:val="none"/>
          <w:lang w:val="en-US" w:eastAsia="zh-CN" w:bidi="ar"/>
        </w:rPr>
        <w:t>5</w:t>
      </w:r>
      <w:r>
        <w:rPr>
          <w:rFonts w:hint="eastAsia" w:ascii="方正仿宋_GBK" w:hAnsi="方正仿宋_GBK" w:eastAsia="方正仿宋_GBK" w:cs="方正仿宋_GBK"/>
          <w:b/>
          <w:bCs/>
          <w:color w:val="auto"/>
          <w:sz w:val="32"/>
          <w:szCs w:val="32"/>
          <w:highlight w:val="none"/>
          <w:lang w:bidi="ar"/>
        </w:rPr>
        <w:t>月</w:t>
      </w:r>
      <w:r>
        <w:rPr>
          <w:rFonts w:hint="eastAsia" w:ascii="方正仿宋_GBK" w:hAnsi="方正仿宋_GBK" w:eastAsia="方正仿宋_GBK" w:cs="方正仿宋_GBK"/>
          <w:b/>
          <w:bCs/>
          <w:color w:val="auto"/>
          <w:sz w:val="32"/>
          <w:szCs w:val="32"/>
          <w:highlight w:val="none"/>
          <w:lang w:val="en-US" w:eastAsia="zh-CN" w:bidi="ar"/>
        </w:rPr>
        <w:t>20</w:t>
      </w:r>
      <w:r>
        <w:rPr>
          <w:rFonts w:hint="eastAsia" w:ascii="方正仿宋_GBK" w:hAnsi="方正仿宋_GBK" w:eastAsia="方正仿宋_GBK" w:cs="方正仿宋_GBK"/>
          <w:b/>
          <w:bCs/>
          <w:color w:val="auto"/>
          <w:sz w:val="32"/>
          <w:szCs w:val="32"/>
          <w:highlight w:val="none"/>
          <w:lang w:bidi="ar"/>
        </w:rPr>
        <w:t>日前</w:t>
      </w:r>
    </w:p>
    <w:p>
      <w:pPr>
        <w:pStyle w:val="19"/>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数据采集（20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15</w:t>
      </w:r>
      <w:r>
        <w:rPr>
          <w:rFonts w:hint="eastAsia" w:ascii="方正仿宋_GBK" w:hAnsi="方正仿宋_GBK" w:eastAsia="方正仿宋_GBK" w:cs="方正仿宋_GBK"/>
          <w:color w:val="auto"/>
          <w:sz w:val="32"/>
          <w:szCs w:val="32"/>
          <w:highlight w:val="none"/>
          <w:lang w:bidi="ar"/>
        </w:rPr>
        <w:t>日前）。将基础表发送至</w:t>
      </w:r>
      <w:r>
        <w:rPr>
          <w:rFonts w:hint="eastAsia" w:ascii="方正仿宋_GBK" w:hAnsi="方正仿宋_GBK" w:eastAsia="方正仿宋_GBK" w:cs="方正仿宋_GBK"/>
          <w:color w:val="auto"/>
          <w:sz w:val="32"/>
          <w:szCs w:val="32"/>
          <w:highlight w:val="none"/>
          <w:lang w:val="en-US" w:eastAsia="zh-CN" w:bidi="ar"/>
        </w:rPr>
        <w:t>伽师县财政局相关处室</w:t>
      </w:r>
      <w:r>
        <w:rPr>
          <w:rFonts w:hint="eastAsia" w:ascii="方正仿宋_GBK" w:hAnsi="方正仿宋_GBK" w:eastAsia="方正仿宋_GBK" w:cs="方正仿宋_GBK"/>
          <w:color w:val="auto"/>
          <w:sz w:val="32"/>
          <w:szCs w:val="32"/>
          <w:highlight w:val="none"/>
          <w:lang w:bidi="ar"/>
        </w:rPr>
        <w:t>按照预算绩效管理要求填报相关数据并加盖公章。</w:t>
      </w:r>
    </w:p>
    <w:p>
      <w:pPr>
        <w:pStyle w:val="19"/>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实地调研（20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5</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20</w:t>
      </w:r>
      <w:r>
        <w:rPr>
          <w:rFonts w:hint="eastAsia" w:ascii="方正仿宋_GBK" w:hAnsi="方正仿宋_GBK" w:eastAsia="方正仿宋_GBK" w:cs="方正仿宋_GBK"/>
          <w:color w:val="auto"/>
          <w:sz w:val="32"/>
          <w:szCs w:val="32"/>
          <w:highlight w:val="none"/>
          <w:lang w:bidi="ar"/>
        </w:rPr>
        <w:t>日前）。根据方案，对预算</w:t>
      </w:r>
      <w:r>
        <w:rPr>
          <w:rFonts w:hint="eastAsia" w:ascii="方正仿宋_GBK" w:hAnsi="方正仿宋_GBK" w:eastAsia="方正仿宋_GBK" w:cs="方正仿宋_GBK"/>
          <w:color w:val="auto"/>
          <w:sz w:val="32"/>
          <w:szCs w:val="32"/>
          <w:highlight w:val="none"/>
          <w:lang w:val="en-US" w:eastAsia="zh-CN" w:bidi="ar"/>
        </w:rPr>
        <w:t>单位</w:t>
      </w:r>
      <w:r>
        <w:rPr>
          <w:rFonts w:hint="eastAsia" w:ascii="方正仿宋_GBK" w:hAnsi="方正仿宋_GBK" w:eastAsia="方正仿宋_GBK" w:cs="方正仿宋_GBK"/>
          <w:color w:val="auto"/>
          <w:sz w:val="32"/>
          <w:szCs w:val="32"/>
          <w:highlight w:val="none"/>
          <w:lang w:bidi="ar"/>
        </w:rPr>
        <w:t>，相关</w:t>
      </w:r>
      <w:r>
        <w:rPr>
          <w:rFonts w:hint="eastAsia" w:ascii="方正仿宋_GBK" w:hAnsi="方正仿宋_GBK" w:eastAsia="方正仿宋_GBK" w:cs="方正仿宋_GBK"/>
          <w:color w:val="auto"/>
          <w:sz w:val="32"/>
          <w:szCs w:val="32"/>
          <w:highlight w:val="none"/>
          <w:lang w:eastAsia="zh-Hans" w:bidi="ar"/>
        </w:rPr>
        <w:t>负责人</w:t>
      </w:r>
      <w:r>
        <w:rPr>
          <w:rFonts w:hint="eastAsia" w:ascii="方正仿宋_GBK" w:hAnsi="方正仿宋_GBK" w:eastAsia="方正仿宋_GBK" w:cs="方正仿宋_GBK"/>
          <w:color w:val="auto"/>
          <w:sz w:val="32"/>
          <w:szCs w:val="32"/>
          <w:highlight w:val="none"/>
          <w:lang w:bidi="ar"/>
        </w:rPr>
        <w:t>进行访谈，并对其填报的数据进行复核。同时，对受益</w:t>
      </w:r>
      <w:r>
        <w:rPr>
          <w:rFonts w:hint="eastAsia" w:ascii="方正仿宋_GBK" w:hAnsi="方正仿宋_GBK" w:eastAsia="方正仿宋_GBK" w:cs="方正仿宋_GBK"/>
          <w:color w:val="auto"/>
          <w:sz w:val="32"/>
          <w:szCs w:val="32"/>
          <w:highlight w:val="none"/>
          <w:lang w:val="en-US" w:eastAsia="zh-CN" w:bidi="ar"/>
        </w:rPr>
        <w:t>对象</w:t>
      </w:r>
      <w:r>
        <w:rPr>
          <w:rFonts w:hint="eastAsia" w:ascii="方正仿宋_GBK" w:hAnsi="方正仿宋_GBK" w:eastAsia="方正仿宋_GBK" w:cs="方正仿宋_GBK"/>
          <w:color w:val="auto"/>
          <w:sz w:val="32"/>
          <w:szCs w:val="32"/>
          <w:highlight w:val="none"/>
          <w:lang w:bidi="ar"/>
        </w:rPr>
        <w:t>进行满意度问卷调查。</w:t>
      </w:r>
      <w:r>
        <w:rPr>
          <w:rFonts w:hint="eastAsia" w:ascii="方正仿宋_GBK" w:hAnsi="方正仿宋_GBK" w:eastAsia="方正仿宋_GBK" w:cs="方正仿宋_GBK"/>
          <w:color w:val="auto"/>
          <w:sz w:val="32"/>
          <w:szCs w:val="32"/>
          <w:highlight w:val="none"/>
          <w:lang w:eastAsia="zh-CN" w:bidi="ar"/>
        </w:rPr>
        <w:t>项目共发放问卷调查</w:t>
      </w:r>
      <w:r>
        <w:rPr>
          <w:rFonts w:hint="eastAsia" w:ascii="方正仿宋_GBK" w:hAnsi="方正仿宋_GBK" w:eastAsia="方正仿宋_GBK" w:cs="方正仿宋_GBK"/>
          <w:color w:val="auto"/>
          <w:sz w:val="32"/>
          <w:szCs w:val="32"/>
          <w:highlight w:val="none"/>
          <w:lang w:val="en-US" w:eastAsia="zh-CN" w:bidi="ar"/>
        </w:rPr>
        <w:t>230份，最终收回230份。</w:t>
      </w:r>
      <w:r>
        <w:rPr>
          <w:rFonts w:hint="eastAsia" w:ascii="方正仿宋_GBK" w:hAnsi="方正仿宋_GBK" w:eastAsia="方正仿宋_GBK" w:cs="方正仿宋_GBK"/>
          <w:color w:val="auto"/>
          <w:sz w:val="32"/>
          <w:szCs w:val="32"/>
          <w:highlight w:val="none"/>
          <w:lang w:bidi="ar"/>
        </w:rPr>
        <w:t>调研结束后，对相关材料及数据进行分析整理。按照设立的评价指标、标准、权重、方法实施评价，并形成评价结论。</w:t>
      </w:r>
    </w:p>
    <w:p>
      <w:pPr>
        <w:keepNext w:val="0"/>
        <w:keepLines w:val="0"/>
        <w:pageBreakBefore w:val="0"/>
        <w:widowControl/>
        <w:kinsoku/>
        <w:wordWrap/>
        <w:topLinePunct w:val="0"/>
        <w:bidi w:val="0"/>
        <w:snapToGrid/>
        <w:spacing w:line="560" w:lineRule="exact"/>
        <w:ind w:firstLine="643" w:firstLineChars="200"/>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（3）报告撰写阶段</w:t>
      </w:r>
      <w:r>
        <w:rPr>
          <w:rFonts w:hint="eastAsia" w:ascii="方正仿宋_GBK" w:hAnsi="方正仿宋_GBK" w:eastAsia="方正仿宋_GBK" w:cs="方正仿宋_GBK"/>
          <w:b/>
          <w:bCs/>
          <w:color w:val="auto"/>
          <w:sz w:val="32"/>
          <w:szCs w:val="32"/>
          <w:highlight w:val="none"/>
          <w:lang w:bidi="ar"/>
        </w:rPr>
        <w:t>——</w:t>
      </w:r>
      <w:r>
        <w:rPr>
          <w:rFonts w:hint="eastAsia" w:ascii="方正仿宋_GBK" w:hAnsi="方正仿宋_GBK" w:eastAsia="方正仿宋_GBK" w:cs="方正仿宋_GBK"/>
          <w:b/>
          <w:bCs/>
          <w:color w:val="auto"/>
          <w:kern w:val="0"/>
          <w:sz w:val="32"/>
          <w:szCs w:val="32"/>
          <w:highlight w:val="none"/>
          <w:lang w:bidi="ar"/>
        </w:rPr>
        <w:t>20</w:t>
      </w:r>
      <w:r>
        <w:rPr>
          <w:rFonts w:hint="eastAsia" w:ascii="方正仿宋_GBK" w:hAnsi="方正仿宋_GBK" w:eastAsia="方正仿宋_GBK" w:cs="方正仿宋_GBK"/>
          <w:b/>
          <w:bCs/>
          <w:color w:val="auto"/>
          <w:kern w:val="0"/>
          <w:sz w:val="32"/>
          <w:szCs w:val="32"/>
          <w:highlight w:val="none"/>
          <w:lang w:val="en-US" w:eastAsia="zh-CN" w:bidi="ar"/>
        </w:rPr>
        <w:t>23</w:t>
      </w:r>
      <w:r>
        <w:rPr>
          <w:rFonts w:hint="eastAsia" w:ascii="方正仿宋_GBK" w:hAnsi="方正仿宋_GBK" w:eastAsia="方正仿宋_GBK" w:cs="方正仿宋_GBK"/>
          <w:b/>
          <w:bCs/>
          <w:color w:val="auto"/>
          <w:kern w:val="0"/>
          <w:sz w:val="32"/>
          <w:szCs w:val="32"/>
          <w:highlight w:val="none"/>
          <w:lang w:bidi="ar"/>
        </w:rPr>
        <w:t>年</w:t>
      </w:r>
      <w:r>
        <w:rPr>
          <w:rFonts w:hint="eastAsia" w:ascii="方正仿宋_GBK" w:hAnsi="方正仿宋_GBK" w:eastAsia="方正仿宋_GBK" w:cs="方正仿宋_GBK"/>
          <w:b/>
          <w:bCs/>
          <w:color w:val="auto"/>
          <w:kern w:val="0"/>
          <w:sz w:val="32"/>
          <w:szCs w:val="32"/>
          <w:highlight w:val="none"/>
          <w:lang w:val="en-US" w:eastAsia="zh-CN" w:bidi="ar"/>
        </w:rPr>
        <w:t>6</w:t>
      </w:r>
      <w:r>
        <w:rPr>
          <w:rFonts w:hint="eastAsia" w:ascii="方正仿宋_GBK" w:hAnsi="方正仿宋_GBK" w:eastAsia="方正仿宋_GBK" w:cs="方正仿宋_GBK"/>
          <w:b/>
          <w:bCs/>
          <w:color w:val="auto"/>
          <w:kern w:val="0"/>
          <w:sz w:val="32"/>
          <w:szCs w:val="32"/>
          <w:highlight w:val="none"/>
          <w:lang w:bidi="ar"/>
        </w:rPr>
        <w:t>月</w:t>
      </w:r>
      <w:r>
        <w:rPr>
          <w:rFonts w:hint="eastAsia" w:ascii="方正仿宋_GBK" w:hAnsi="方正仿宋_GBK" w:eastAsia="方正仿宋_GBK" w:cs="方正仿宋_GBK"/>
          <w:b/>
          <w:bCs/>
          <w:color w:val="auto"/>
          <w:kern w:val="0"/>
          <w:sz w:val="32"/>
          <w:szCs w:val="32"/>
          <w:highlight w:val="none"/>
          <w:lang w:val="en-US" w:eastAsia="zh-CN" w:bidi="ar"/>
        </w:rPr>
        <w:t>10</w:t>
      </w:r>
      <w:r>
        <w:rPr>
          <w:rFonts w:hint="eastAsia" w:ascii="方正仿宋_GBK" w:hAnsi="方正仿宋_GBK" w:eastAsia="方正仿宋_GBK" w:cs="方正仿宋_GBK"/>
          <w:b/>
          <w:bCs/>
          <w:color w:val="auto"/>
          <w:kern w:val="0"/>
          <w:sz w:val="32"/>
          <w:szCs w:val="32"/>
          <w:highlight w:val="none"/>
          <w:lang w:bidi="ar"/>
        </w:rPr>
        <w:t>日前</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bidi="ar"/>
        </w:rPr>
      </w:pPr>
      <w:r>
        <w:rPr>
          <w:rFonts w:hint="eastAsia" w:ascii="方正仿宋_GBK" w:hAnsi="方正仿宋_GBK" w:eastAsia="方正仿宋_GBK" w:cs="方正仿宋_GBK"/>
          <w:color w:val="auto"/>
          <w:kern w:val="0"/>
          <w:sz w:val="32"/>
          <w:szCs w:val="32"/>
          <w:highlight w:val="none"/>
          <w:lang w:bidi="ar"/>
        </w:rPr>
        <w:t>撰写评价报告（20</w:t>
      </w:r>
      <w:r>
        <w:rPr>
          <w:rFonts w:hint="eastAsia" w:ascii="方正仿宋_GBK" w:hAnsi="方正仿宋_GBK" w:eastAsia="方正仿宋_GBK" w:cs="方正仿宋_GBK"/>
          <w:color w:val="auto"/>
          <w:kern w:val="0"/>
          <w:sz w:val="32"/>
          <w:szCs w:val="32"/>
          <w:highlight w:val="none"/>
          <w:lang w:val="en-US" w:eastAsia="zh-CN" w:bidi="ar"/>
        </w:rPr>
        <w:t>23</w:t>
      </w:r>
      <w:r>
        <w:rPr>
          <w:rFonts w:hint="eastAsia" w:ascii="方正仿宋_GBK" w:hAnsi="方正仿宋_GBK" w:eastAsia="方正仿宋_GBK" w:cs="方正仿宋_GBK"/>
          <w:color w:val="auto"/>
          <w:kern w:val="0"/>
          <w:sz w:val="32"/>
          <w:szCs w:val="32"/>
          <w:highlight w:val="none"/>
          <w:lang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eastAsia" w:ascii="方正仿宋_GBK" w:hAnsi="方正仿宋_GBK" w:eastAsia="方正仿宋_GBK" w:cs="方正仿宋_GBK"/>
          <w:color w:val="auto"/>
          <w:kern w:val="0"/>
          <w:sz w:val="32"/>
          <w:szCs w:val="32"/>
          <w:highlight w:val="none"/>
          <w:lang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eastAsia" w:ascii="方正仿宋_GBK" w:hAnsi="方正仿宋_GBK" w:eastAsia="方正仿宋_GBK" w:cs="方正仿宋_GBK"/>
          <w:color w:val="auto"/>
          <w:kern w:val="0"/>
          <w:sz w:val="32"/>
          <w:szCs w:val="32"/>
          <w:highlight w:val="none"/>
          <w:lang w:bidi="ar"/>
        </w:rPr>
        <w:t>日前）。项目评价组根据绩效评价的原理，对收集的数据汇总和分析，撰写绩效评价报告，形成绩效评价报告初稿，征求项目实施单位意见，双方意见达成一致后在规定时间内上报</w:t>
      </w:r>
      <w:r>
        <w:rPr>
          <w:rFonts w:hint="eastAsia" w:ascii="方正仿宋_GBK" w:hAnsi="方正仿宋_GBK" w:eastAsia="方正仿宋_GBK" w:cs="方正仿宋_GBK"/>
          <w:color w:val="auto"/>
          <w:kern w:val="0"/>
          <w:sz w:val="32"/>
          <w:szCs w:val="32"/>
          <w:highlight w:val="none"/>
          <w:lang w:eastAsia="zh-CN" w:bidi="ar"/>
        </w:rPr>
        <w:t>伽师县</w:t>
      </w:r>
      <w:r>
        <w:rPr>
          <w:rFonts w:hint="eastAsia" w:ascii="方正仿宋_GBK" w:hAnsi="方正仿宋_GBK" w:eastAsia="方正仿宋_GBK" w:cs="方正仿宋_GBK"/>
          <w:color w:val="auto"/>
          <w:kern w:val="0"/>
          <w:sz w:val="32"/>
          <w:szCs w:val="32"/>
          <w:highlight w:val="none"/>
          <w:lang w:bidi="ar"/>
        </w:rPr>
        <w:t>财政局</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bidi="ar"/>
        </w:rPr>
        <w:t>并根据伽师县财政局的安排与单位沟通确认。</w:t>
      </w:r>
    </w:p>
    <w:p>
      <w:pPr>
        <w:keepNext w:val="0"/>
        <w:keepLines w:val="0"/>
        <w:pageBreakBefore w:val="0"/>
        <w:widowControl/>
        <w:kinsoku/>
        <w:wordWrap/>
        <w:topLinePunct w:val="0"/>
        <w:bidi w:val="0"/>
        <w:snapToGrid/>
        <w:spacing w:line="570" w:lineRule="exact"/>
        <w:ind w:firstLine="643" w:firstLineChars="200"/>
        <w:jc w:val="both"/>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b/>
          <w:bCs/>
          <w:color w:val="auto"/>
          <w:kern w:val="0"/>
          <w:sz w:val="32"/>
          <w:szCs w:val="32"/>
          <w:highlight w:val="none"/>
          <w:lang w:eastAsia="zh-Hans" w:bidi="ar"/>
        </w:rPr>
        <w:t>（4）报告评审修改阶段：2023年7月19日——2023年7月24日</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color w:val="auto"/>
          <w:kern w:val="0"/>
          <w:sz w:val="32"/>
          <w:szCs w:val="32"/>
          <w:highlight w:val="none"/>
          <w:lang w:eastAsia="zh-Hans" w:bidi="ar"/>
        </w:rPr>
        <w:t>财政局牵头组织人大</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w:t>
      </w:r>
      <w:r>
        <w:rPr>
          <w:rFonts w:hint="eastAsia" w:ascii="方正仿宋_GBK" w:hAnsi="方正仿宋_GBK" w:eastAsia="方正仿宋_GBK" w:cs="方正仿宋_GBK"/>
          <w:color w:val="auto"/>
          <w:kern w:val="0"/>
          <w:sz w:val="32"/>
          <w:szCs w:val="32"/>
          <w:highlight w:val="none"/>
          <w:lang w:eastAsia="zh-CN" w:bidi="ar"/>
        </w:rPr>
        <w:t>政协委员、审计部门代表、</w:t>
      </w:r>
      <w:r>
        <w:rPr>
          <w:rFonts w:hint="eastAsia" w:ascii="方正仿宋_GBK" w:hAnsi="方正仿宋_GBK" w:eastAsia="方正仿宋_GBK" w:cs="方正仿宋_GBK"/>
          <w:color w:val="auto"/>
          <w:kern w:val="0"/>
          <w:sz w:val="32"/>
          <w:szCs w:val="32"/>
          <w:highlight w:val="none"/>
          <w:lang w:eastAsia="zh-Hans" w:bidi="ar"/>
        </w:rPr>
        <w:t>财政部门</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绩效评价专家</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行业专家</w:t>
      </w:r>
      <w:r>
        <w:rPr>
          <w:rFonts w:hint="eastAsia" w:ascii="方正仿宋_GBK" w:hAnsi="方正仿宋_GBK" w:eastAsia="方正仿宋_GBK" w:cs="方正仿宋_GBK"/>
          <w:color w:val="auto"/>
          <w:kern w:val="0"/>
          <w:sz w:val="32"/>
          <w:szCs w:val="32"/>
          <w:highlight w:val="none"/>
          <w:lang w:eastAsia="zh-CN" w:bidi="ar"/>
        </w:rPr>
        <w:t>、被评价领域行业专家</w:t>
      </w:r>
      <w:r>
        <w:rPr>
          <w:rFonts w:hint="eastAsia" w:ascii="方正仿宋_GBK" w:hAnsi="方正仿宋_GBK" w:eastAsia="方正仿宋_GBK" w:cs="方正仿宋_GBK"/>
          <w:color w:val="auto"/>
          <w:kern w:val="0"/>
          <w:sz w:val="32"/>
          <w:szCs w:val="32"/>
          <w:highlight w:val="none"/>
          <w:lang w:eastAsia="zh-Hans" w:bidi="ar"/>
        </w:rPr>
        <w:t>以及第三方机构代表开展财政绩效评价报告评审会议。绩效评价工作小组根据评审建议逐条修改报告并报专家评审组组长</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绩效评价</w:t>
      </w:r>
      <w:r>
        <w:rPr>
          <w:rFonts w:hint="eastAsia" w:ascii="方正仿宋_GBK" w:hAnsi="方正仿宋_GBK" w:eastAsia="方正仿宋_GBK" w:cs="方正仿宋_GBK"/>
          <w:color w:val="auto"/>
          <w:kern w:val="0"/>
          <w:sz w:val="32"/>
          <w:szCs w:val="32"/>
          <w:highlight w:val="none"/>
          <w:lang w:eastAsia="zh-CN" w:bidi="ar"/>
        </w:rPr>
        <w:t>股</w:t>
      </w:r>
      <w:r>
        <w:rPr>
          <w:rFonts w:hint="eastAsia" w:ascii="方正仿宋_GBK" w:hAnsi="方正仿宋_GBK" w:eastAsia="方正仿宋_GBK" w:cs="方正仿宋_GBK"/>
          <w:color w:val="auto"/>
          <w:kern w:val="0"/>
          <w:sz w:val="32"/>
          <w:szCs w:val="32"/>
          <w:highlight w:val="none"/>
          <w:lang w:eastAsia="zh-Hans" w:bidi="ar"/>
        </w:rPr>
        <w:t>审核。</w:t>
      </w:r>
    </w:p>
    <w:p>
      <w:pPr>
        <w:keepNext w:val="0"/>
        <w:keepLines w:val="0"/>
        <w:pageBreakBefore w:val="0"/>
        <w:widowControl/>
        <w:kinsoku/>
        <w:wordWrap/>
        <w:topLinePunct w:val="0"/>
        <w:bidi w:val="0"/>
        <w:snapToGrid/>
        <w:spacing w:line="570" w:lineRule="exact"/>
        <w:ind w:firstLine="643" w:firstLineChars="200"/>
        <w:jc w:val="both"/>
        <w:rPr>
          <w:rFonts w:hint="eastAsia" w:ascii="方正仿宋_GBK" w:hAnsi="方正仿宋_GBK" w:eastAsia="方正仿宋_GBK" w:cs="方正仿宋_GBK"/>
          <w:b/>
          <w:bCs/>
          <w:color w:val="auto"/>
          <w:kern w:val="0"/>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eastAsia="zh-Hans" w:bidi="ar"/>
        </w:rPr>
        <w:t>3.专家评审意见</w:t>
      </w:r>
      <w:r>
        <w:rPr>
          <w:rFonts w:hint="eastAsia" w:ascii="方正仿宋_GBK" w:hAnsi="方正仿宋_GBK" w:eastAsia="方正仿宋_GBK" w:cs="方正仿宋_GBK"/>
          <w:b/>
          <w:bCs/>
          <w:color w:val="auto"/>
          <w:kern w:val="0"/>
          <w:sz w:val="32"/>
          <w:szCs w:val="32"/>
          <w:highlight w:val="none"/>
          <w:lang w:eastAsia="zh-CN" w:bidi="ar"/>
        </w:rPr>
        <w:t>及沟通情况</w:t>
      </w:r>
    </w:p>
    <w:p>
      <w:pPr>
        <w:numPr>
          <w:ilvl w:val="0"/>
          <w:numId w:val="0"/>
        </w:numPr>
        <w:ind w:firstLine="640" w:firstLineChars="200"/>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color w:val="auto"/>
          <w:kern w:val="0"/>
          <w:sz w:val="32"/>
          <w:szCs w:val="32"/>
          <w:highlight w:val="none"/>
          <w:lang w:eastAsia="zh-Hans" w:bidi="ar"/>
        </w:rPr>
        <w:t>根据专家评审组针对该项目提出的：</w:t>
      </w:r>
      <w:r>
        <w:rPr>
          <w:rFonts w:hint="eastAsia" w:ascii="方正仿宋_GBK" w:hAnsi="方正仿宋_GBK" w:eastAsia="方正仿宋_GBK" w:cs="方正仿宋_GBK"/>
          <w:sz w:val="32"/>
          <w:szCs w:val="32"/>
          <w:highlight w:val="none"/>
          <w:lang w:val="en-US" w:eastAsia="zh-CN"/>
        </w:rPr>
        <w:t>1.报告中多处出现错别字，语句不通顺；2.重新核实项目负责人等</w:t>
      </w:r>
      <w:r>
        <w:rPr>
          <w:rFonts w:hint="eastAsia" w:ascii="方正仿宋_GBK" w:hAnsi="方正仿宋_GBK" w:eastAsia="方正仿宋_GBK" w:cs="方正仿宋_GBK"/>
          <w:color w:val="auto"/>
          <w:kern w:val="0"/>
          <w:sz w:val="32"/>
          <w:szCs w:val="32"/>
          <w:highlight w:val="none"/>
          <w:lang w:eastAsia="zh-Hans" w:bidi="ar"/>
        </w:rPr>
        <w:t>问题。</w:t>
      </w:r>
      <w:r>
        <w:rPr>
          <w:rFonts w:hint="eastAsia" w:ascii="方正仿宋_GBK" w:hAnsi="方正仿宋_GBK" w:eastAsia="方正仿宋_GBK" w:cs="方正仿宋_GBK"/>
          <w:color w:val="auto"/>
          <w:kern w:val="0"/>
          <w:sz w:val="32"/>
          <w:szCs w:val="32"/>
          <w:highlight w:val="none"/>
          <w:lang w:eastAsia="zh-CN" w:bidi="ar"/>
        </w:rPr>
        <w:t>根据专家评审组提出的问题对报告进行修改完善：</w:t>
      </w:r>
      <w:r>
        <w:rPr>
          <w:rFonts w:hint="eastAsia" w:ascii="方正仿宋_GBK" w:hAnsi="方正仿宋_GBK" w:eastAsia="方正仿宋_GBK" w:cs="方正仿宋_GBK"/>
          <w:color w:val="auto"/>
          <w:kern w:val="0"/>
          <w:sz w:val="32"/>
          <w:szCs w:val="32"/>
          <w:highlight w:val="none"/>
          <w:lang w:val="en-US" w:eastAsia="zh-CN" w:bidi="ar"/>
        </w:rPr>
        <w:t>1.</w:t>
      </w:r>
      <w:r>
        <w:rPr>
          <w:rFonts w:hint="eastAsia" w:ascii="方正仿宋_GBK" w:hAnsi="方正仿宋_GBK" w:eastAsia="方正仿宋_GBK" w:cs="方正仿宋_GBK"/>
          <w:sz w:val="32"/>
          <w:szCs w:val="32"/>
          <w:highlight w:val="none"/>
          <w:lang w:val="en-US" w:eastAsia="zh-CN"/>
        </w:rPr>
        <w:t>一字一句地过项目报告，修改错别字，重新组织语言，提高项目报告质量</w:t>
      </w:r>
      <w:r>
        <w:rPr>
          <w:rFonts w:hint="eastAsia" w:ascii="方正仿宋_GBK" w:hAnsi="方正仿宋_GBK" w:eastAsia="方正仿宋_GBK" w:cs="方正仿宋_GBK"/>
          <w:color w:val="auto"/>
          <w:kern w:val="0"/>
          <w:sz w:val="32"/>
          <w:szCs w:val="32"/>
          <w:highlight w:val="none"/>
          <w:lang w:eastAsia="zh-Hans" w:bidi="ar"/>
        </w:rPr>
        <w:t>等；</w:t>
      </w:r>
      <w:r>
        <w:rPr>
          <w:rFonts w:hint="eastAsia" w:ascii="方正仿宋_GBK" w:hAnsi="方正仿宋_GBK" w:eastAsia="方正仿宋_GBK" w:cs="方正仿宋_GBK"/>
          <w:color w:val="auto"/>
          <w:kern w:val="0"/>
          <w:sz w:val="32"/>
          <w:szCs w:val="32"/>
          <w:highlight w:val="none"/>
          <w:lang w:val="en-US" w:eastAsia="zh-CN" w:bidi="ar"/>
        </w:rPr>
        <w:t>2.</w:t>
      </w:r>
      <w:r>
        <w:rPr>
          <w:rFonts w:hint="eastAsia" w:ascii="方正仿宋_GBK" w:hAnsi="方正仿宋_GBK" w:eastAsia="方正仿宋_GBK" w:cs="方正仿宋_GBK"/>
          <w:color w:val="auto"/>
          <w:kern w:val="0"/>
          <w:sz w:val="32"/>
          <w:szCs w:val="32"/>
          <w:highlight w:val="none"/>
          <w:lang w:eastAsia="zh-CN" w:bidi="ar"/>
        </w:rPr>
        <w:t>再次</w:t>
      </w:r>
      <w:r>
        <w:rPr>
          <w:rFonts w:hint="eastAsia" w:ascii="方正仿宋_GBK" w:hAnsi="方正仿宋_GBK" w:eastAsia="方正仿宋_GBK" w:cs="方正仿宋_GBK"/>
          <w:color w:val="auto"/>
          <w:kern w:val="0"/>
          <w:sz w:val="32"/>
          <w:szCs w:val="32"/>
          <w:highlight w:val="none"/>
          <w:lang w:eastAsia="zh-Hans" w:bidi="ar"/>
        </w:rPr>
        <w:t>与单位项目负责人沟通，</w:t>
      </w:r>
      <w:r>
        <w:rPr>
          <w:rFonts w:hint="eastAsia" w:ascii="方正仿宋_GBK" w:hAnsi="方正仿宋_GBK" w:eastAsia="方正仿宋_GBK" w:cs="方正仿宋_GBK"/>
          <w:sz w:val="32"/>
          <w:szCs w:val="32"/>
          <w:highlight w:val="none"/>
          <w:lang w:val="en-US" w:eastAsia="zh-CN"/>
        </w:rPr>
        <w:t>跟单位核实项目负责人为外力·热合曼。</w:t>
      </w:r>
    </w:p>
    <w:p>
      <w:pPr>
        <w:keepNext w:val="0"/>
        <w:keepLines w:val="0"/>
        <w:pageBreakBefore w:val="0"/>
        <w:widowControl/>
        <w:kinsoku/>
        <w:wordWrap/>
        <w:topLinePunct w:val="0"/>
        <w:bidi w:val="0"/>
        <w:snapToGrid/>
        <w:spacing w:line="570" w:lineRule="exact"/>
        <w:ind w:firstLine="640" w:firstLineChars="200"/>
        <w:jc w:val="both"/>
        <w:rPr>
          <w:rFonts w:hint="eastAsia"/>
          <w:sz w:val="32"/>
          <w:szCs w:val="32"/>
          <w:highlight w:val="none"/>
          <w:lang w:eastAsia="zh-Hans"/>
        </w:rPr>
      </w:pPr>
      <w:r>
        <w:rPr>
          <w:rFonts w:hint="eastAsia" w:ascii="方正仿宋_GBK" w:hAnsi="方正仿宋_GBK" w:eastAsia="方正仿宋_GBK" w:cs="方正仿宋_GBK"/>
          <w:color w:val="auto"/>
          <w:kern w:val="0"/>
          <w:sz w:val="32"/>
          <w:szCs w:val="32"/>
          <w:highlight w:val="none"/>
          <w:lang w:eastAsia="zh-CN" w:bidi="ar"/>
        </w:rPr>
        <w:t>将修改无误的报告反馈单位，由单位审核后签署《报告确认函》，将由主评人签字确认的报告定稿交财政局绩效股。</w:t>
      </w:r>
    </w:p>
    <w:bookmarkEnd w:id="133"/>
    <w:bookmarkEnd w:id="134"/>
    <w:bookmarkEnd w:id="135"/>
    <w:bookmarkEnd w:id="136"/>
    <w:bookmarkEnd w:id="137"/>
    <w:bookmarkEnd w:id="138"/>
    <w:bookmarkEnd w:id="139"/>
    <w:bookmarkEnd w:id="140"/>
    <w:bookmarkEnd w:id="141"/>
    <w:bookmarkEnd w:id="142"/>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color w:val="auto"/>
          <w:kern w:val="0"/>
          <w:sz w:val="32"/>
          <w:szCs w:val="32"/>
          <w:highlight w:val="none"/>
          <w:lang w:eastAsia="zh-CN"/>
        </w:rPr>
      </w:pPr>
      <w:bookmarkStart w:id="143" w:name="_Toc20216"/>
      <w:bookmarkStart w:id="144" w:name="_Toc22557_WPSOffice_Level1"/>
      <w:bookmarkStart w:id="145" w:name="_Toc25646_WPSOffice_Level2"/>
      <w:r>
        <w:rPr>
          <w:rFonts w:hint="eastAsia" w:ascii="方正黑体_GBK" w:hAnsi="方正黑体_GBK" w:eastAsia="方正黑体_GBK" w:cs="方正黑体_GBK"/>
          <w:b w:val="0"/>
          <w:bCs/>
          <w:color w:val="auto"/>
          <w:kern w:val="0"/>
          <w:sz w:val="32"/>
          <w:szCs w:val="32"/>
          <w:highlight w:val="none"/>
        </w:rPr>
        <w:t>三、</w:t>
      </w:r>
      <w:bookmarkEnd w:id="143"/>
      <w:r>
        <w:rPr>
          <w:rFonts w:hint="eastAsia" w:ascii="方正黑体_GBK" w:hAnsi="方正黑体_GBK" w:eastAsia="方正黑体_GBK" w:cs="方正黑体_GBK"/>
          <w:b w:val="0"/>
          <w:bCs/>
          <w:sz w:val="32"/>
          <w:szCs w:val="32"/>
        </w:rPr>
        <w:t>综合评价情况及评价结论</w:t>
      </w:r>
      <w:bookmarkEnd w:id="144"/>
    </w:p>
    <w:p>
      <w:pPr>
        <w:pStyle w:val="29"/>
        <w:pageBreakBefore w:val="0"/>
        <w:kinsoku/>
        <w:wordWrap/>
        <w:topLinePunct w:val="0"/>
        <w:autoSpaceDE/>
        <w:bidi w:val="0"/>
        <w:spacing w:before="0" w:after="0" w:line="560" w:lineRule="exact"/>
        <w:ind w:left="480" w:leftChars="200" w:firstLine="0" w:firstLineChars="0"/>
        <w:rPr>
          <w:rFonts w:hint="eastAsia" w:ascii="方正楷体_GBK" w:hAnsi="方正楷体_GBK" w:eastAsia="方正楷体_GBK" w:cs="方正楷体_GBK"/>
          <w:b/>
          <w:bCs/>
          <w:color w:val="auto"/>
          <w:sz w:val="32"/>
        </w:rPr>
      </w:pPr>
      <w:bookmarkStart w:id="146" w:name="_Toc68364665"/>
      <w:bookmarkStart w:id="147" w:name="_Toc9697_WPSOffice_Level2"/>
      <w:r>
        <w:rPr>
          <w:rFonts w:hint="eastAsia" w:ascii="方正楷体_GBK" w:hAnsi="方正楷体_GBK" w:eastAsia="方正楷体_GBK" w:cs="方正楷体_GBK"/>
          <w:b/>
          <w:bCs/>
          <w:color w:val="auto"/>
          <w:sz w:val="32"/>
        </w:rPr>
        <w:t>（一）综合</w:t>
      </w:r>
      <w:bookmarkStart w:id="148" w:name="_Toc2727_WPSOffice_Level3"/>
      <w:r>
        <w:rPr>
          <w:rFonts w:hint="eastAsia" w:ascii="方正楷体_GBK" w:hAnsi="方正楷体_GBK" w:eastAsia="方正楷体_GBK" w:cs="方正楷体_GBK"/>
          <w:b/>
          <w:bCs/>
          <w:color w:val="auto"/>
          <w:sz w:val="32"/>
        </w:rPr>
        <w:t>评价情况</w:t>
      </w:r>
      <w:bookmarkEnd w:id="146"/>
      <w:bookmarkEnd w:id="147"/>
    </w:p>
    <w:bookmarkEnd w:id="148"/>
    <w:p>
      <w:pPr>
        <w:pageBreakBefore w:val="0"/>
        <w:kinsoku/>
        <w:wordWrap/>
        <w:topLinePunct w:val="0"/>
        <w:autoSpaceDE/>
        <w:autoSpaceDN/>
        <w:bidi w:val="0"/>
        <w:spacing w:line="570" w:lineRule="exact"/>
        <w:ind w:firstLine="640" w:firstLineChars="200"/>
        <w:jc w:val="both"/>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经评价组通过实地调研</w:t>
      </w:r>
      <w:r>
        <w:rPr>
          <w:rFonts w:hint="eastAsia" w:ascii="方正仿宋_GBK" w:hAnsi="方正仿宋_GBK" w:eastAsia="方正仿宋_GBK" w:cs="方正仿宋_GBK"/>
          <w:color w:val="auto"/>
          <w:sz w:val="32"/>
          <w:szCs w:val="32"/>
          <w:highlight w:val="none"/>
          <w:lang w:eastAsia="zh-CN"/>
        </w:rPr>
        <w:t>、数据分析、访谈及</w:t>
      </w:r>
      <w:r>
        <w:rPr>
          <w:rFonts w:hint="eastAsia" w:ascii="方正仿宋_GBK" w:hAnsi="方正仿宋_GBK" w:eastAsia="方正仿宋_GBK" w:cs="方正仿宋_GBK"/>
          <w:color w:val="auto"/>
          <w:sz w:val="32"/>
          <w:szCs w:val="32"/>
          <w:highlight w:val="none"/>
        </w:rPr>
        <w:t>问卷调查法等方式，根据绩效评价方案确定的指标体系及评分标准，对“伽师县教育局2022年疆外第三批及疆内贫困家庭大学生资助项目”绩效进行客观评价，</w:t>
      </w:r>
      <w:r>
        <w:rPr>
          <w:rFonts w:hint="eastAsia" w:ascii="方正仿宋_GBK" w:hAnsi="方正仿宋_GBK" w:eastAsia="方正仿宋_GBK" w:cs="方正仿宋_GBK"/>
          <w:color w:val="auto"/>
          <w:sz w:val="32"/>
          <w:szCs w:val="32"/>
          <w:highlight w:val="none"/>
          <w:lang w:eastAsia="zh-CN"/>
        </w:rPr>
        <w:t>该项目共设置绩效目标</w:t>
      </w:r>
      <w:r>
        <w:rPr>
          <w:rFonts w:hint="eastAsia" w:ascii="方正仿宋_GBK" w:hAnsi="方正仿宋_GBK" w:eastAsia="方正仿宋_GBK" w:cs="方正仿宋_GBK"/>
          <w:color w:val="auto"/>
          <w:sz w:val="32"/>
          <w:szCs w:val="32"/>
          <w:highlight w:val="none"/>
          <w:lang w:val="en-US" w:eastAsia="zh-CN"/>
        </w:rPr>
        <w:t>21个，实现目标20个，完成率95.24%。项目决策指标共设置6个，满分指标6个，得分率100%；项目过程指标共设置5个，满分指标5个，得分率100%；项目产出指标共设置7个，满分指标7个，得分率100%；项目效益指标共设置3个，满分指标2个，得分率66.67%。该项目组织比较规范，完成情况良好，大部分指标实现了预期目标。</w:t>
      </w:r>
    </w:p>
    <w:p>
      <w:pPr>
        <w:pageBreakBefore w:val="0"/>
        <w:kinsoku/>
        <w:wordWrap/>
        <w:topLinePunct w:val="0"/>
        <w:autoSpaceDE/>
        <w:bidi w:val="0"/>
        <w:spacing w:line="570" w:lineRule="exact"/>
        <w:ind w:firstLine="643" w:firstLineChars="200"/>
        <w:rPr>
          <w:rFonts w:hint="eastAsia" w:ascii="方正楷体_GBK" w:hAnsi="方正楷体_GBK" w:eastAsia="方正楷体_GBK" w:cs="方正楷体_GBK"/>
          <w:b/>
          <w:bCs/>
          <w:color w:val="auto"/>
          <w:sz w:val="32"/>
          <w:szCs w:val="32"/>
          <w:highlight w:val="none"/>
          <w:lang w:eastAsia="zh-CN"/>
        </w:rPr>
      </w:pPr>
      <w:bookmarkStart w:id="149" w:name="_Toc18526_WPSOffice_Level2"/>
      <w:bookmarkStart w:id="150" w:name="_Toc11422_WPSOffice_Level2"/>
      <w:r>
        <w:rPr>
          <w:rFonts w:hint="eastAsia" w:ascii="方正楷体_GBK" w:hAnsi="方正楷体_GBK" w:eastAsia="方正楷体_GBK" w:cs="方正楷体_GBK"/>
          <w:b/>
          <w:bCs/>
          <w:color w:val="auto"/>
          <w:sz w:val="32"/>
          <w:szCs w:val="32"/>
          <w:highlight w:val="none"/>
          <w:lang w:eastAsia="zh-CN"/>
        </w:rPr>
        <w:t>（二）综合评价结论</w:t>
      </w:r>
      <w:bookmarkEnd w:id="149"/>
      <w:bookmarkEnd w:id="150"/>
    </w:p>
    <w:p>
      <w:pPr>
        <w:pStyle w:val="19"/>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cs="Times New Roman"/>
          <w:b/>
          <w:color w:val="auto"/>
          <w:sz w:val="32"/>
          <w:szCs w:val="32"/>
          <w:highlight w:val="none"/>
        </w:rPr>
      </w:pPr>
      <w:r>
        <w:rPr>
          <w:rFonts w:hint="eastAsia" w:ascii="方正仿宋_GBK" w:hAnsi="方正仿宋_GBK" w:eastAsia="方正仿宋_GBK" w:cs="方正仿宋_GBK"/>
          <w:color w:val="auto"/>
          <w:sz w:val="32"/>
          <w:szCs w:val="32"/>
          <w:highlight w:val="none"/>
        </w:rPr>
        <w:t>依据《中共中央国务院关于全面实施预算绩效管理的意见》、《项目支出绩效评价管理办法》（财预〔2020〕10号）以及《关于进一步加强和规范喀什地区项目支出“全过程”预算绩效管理结果应用的通知》（喀地财绩〔2022〕2号）文件，绩效评价总分设置为100分，划分为四档：90（含）-100分为“优”、80（含）-90分为“良”、70（含）-80分为“中”、70分以下为“差”。</w:t>
      </w:r>
      <w:r>
        <w:rPr>
          <w:rFonts w:hint="eastAsia" w:ascii="方正仿宋_GBK" w:hAnsi="方正仿宋_GBK" w:eastAsia="方正仿宋_GBK" w:cs="方正仿宋_GBK"/>
          <w:color w:val="auto"/>
          <w:sz w:val="32"/>
          <w:szCs w:val="32"/>
          <w:highlight w:val="none"/>
          <w:lang w:eastAsia="zh-CN"/>
        </w:rPr>
        <w:t>该项目</w:t>
      </w:r>
      <w:r>
        <w:rPr>
          <w:rFonts w:hint="eastAsia" w:ascii="方正仿宋_GBK" w:hAnsi="方正仿宋_GBK" w:eastAsia="方正仿宋_GBK" w:cs="方正仿宋_GBK"/>
          <w:color w:val="auto"/>
          <w:sz w:val="32"/>
          <w:szCs w:val="32"/>
          <w:highlight w:val="none"/>
        </w:rPr>
        <w:t>最终评分结果为</w:t>
      </w:r>
      <w:r>
        <w:rPr>
          <w:rFonts w:hint="eastAsia" w:ascii="方正仿宋_GBK" w:hAnsi="方正仿宋_GBK" w:eastAsia="方正仿宋_GBK" w:cs="方正仿宋_GBK"/>
          <w:color w:val="auto"/>
          <w:sz w:val="32"/>
          <w:szCs w:val="32"/>
          <w:highlight w:val="none"/>
          <w:lang w:val="en-US" w:eastAsia="zh-CN"/>
        </w:rPr>
        <w:t>97.08</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，评定等级为“优”</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评价</w:t>
      </w:r>
      <w:r>
        <w:rPr>
          <w:rFonts w:hint="eastAsia" w:ascii="方正仿宋_GBK" w:hAnsi="方正仿宋_GBK" w:eastAsia="方正仿宋_GBK" w:cs="方正仿宋_GBK"/>
          <w:color w:val="auto"/>
          <w:sz w:val="32"/>
          <w:szCs w:val="32"/>
          <w:highlight w:val="none"/>
        </w:rPr>
        <w:t>得分情况详见表3-1。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评分过程详见附件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方正仿宋_GBK" w:hAnsi="方正仿宋_GBK" w:eastAsia="方正仿宋_GBK" w:cs="方正仿宋_GBK"/>
          <w:b/>
          <w:color w:val="auto"/>
          <w:sz w:val="32"/>
          <w:szCs w:val="32"/>
          <w:highlight w:val="none"/>
        </w:rPr>
      </w:pPr>
      <w:bookmarkStart w:id="151" w:name="_Toc25107_WPSOffice_Level2"/>
      <w:bookmarkStart w:id="152" w:name="_Toc4653_WPSOffice_Level2"/>
      <w:bookmarkStart w:id="153" w:name="_Toc29312_WPSOffice_Level2"/>
      <w:bookmarkStart w:id="154" w:name="_Toc16076_WPSOffice_Level2"/>
      <w:r>
        <w:rPr>
          <w:rFonts w:hint="eastAsia" w:ascii="方正仿宋_GBK" w:hAnsi="方正仿宋_GBK" w:eastAsia="方正仿宋_GBK" w:cs="方正仿宋_GBK"/>
          <w:b/>
          <w:color w:val="auto"/>
          <w:sz w:val="32"/>
          <w:szCs w:val="32"/>
          <w:highlight w:val="none"/>
        </w:rPr>
        <w:t>表3-1项目指标得分情况汇总表</w:t>
      </w:r>
      <w:bookmarkEnd w:id="145"/>
      <w:bookmarkEnd w:id="151"/>
      <w:bookmarkEnd w:id="152"/>
      <w:bookmarkEnd w:id="153"/>
      <w:bookmarkEnd w:id="154"/>
    </w:p>
    <w:tbl>
      <w:tblPr>
        <w:tblStyle w:val="12"/>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3"/>
        <w:gridCol w:w="2166"/>
        <w:gridCol w:w="1858"/>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single" w:color="auto" w:sz="4" w:space="0"/>
              <w:left w:val="single" w:color="auto" w:sz="4" w:space="0"/>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一级指标</w:t>
            </w:r>
          </w:p>
        </w:tc>
        <w:tc>
          <w:tcPr>
            <w:tcW w:w="2166"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权重分</w:t>
            </w:r>
          </w:p>
        </w:tc>
        <w:tc>
          <w:tcPr>
            <w:tcW w:w="1858"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w:t>
            </w:r>
          </w:p>
        </w:tc>
        <w:tc>
          <w:tcPr>
            <w:tcW w:w="2012"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项目决策</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过程</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产出</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40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40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eastAsia" w:ascii="Times New Roman" w:hAnsi="Times New Roman" w:eastAsia="仿宋_GB2312" w:cs="Times New Roman"/>
                <w:color w:val="auto"/>
                <w:sz w:val="22"/>
                <w:highlight w:val="none"/>
                <w:lang w:eastAsia="zh-CN"/>
              </w:rPr>
            </w:pPr>
            <w:r>
              <w:rPr>
                <w:rFonts w:hint="eastAsia" w:ascii="Times New Roman" w:hAnsi="Times New Roman" w:eastAsia="仿宋_GB2312" w:cs="Times New Roman"/>
                <w:color w:val="auto"/>
                <w:sz w:val="22"/>
                <w:highlight w:val="none"/>
                <w:lang w:eastAsia="zh-CN"/>
              </w:rPr>
              <w:t>项目效益</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17.08</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合计</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97.08</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97.08%</w:t>
            </w:r>
          </w:p>
        </w:tc>
      </w:tr>
    </w:tbl>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yellow"/>
        </w:rPr>
      </w:pPr>
    </w:p>
    <w:p>
      <w:pPr>
        <w:pStyle w:val="20"/>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outlineLvl w:val="0"/>
        <w:rPr>
          <w:rFonts w:hint="eastAsia" w:ascii="方正黑体_GBK" w:hAnsi="方正黑体_GBK" w:eastAsia="方正黑体_GBK" w:cs="方正黑体_GBK"/>
          <w:b w:val="0"/>
          <w:bCs/>
          <w:color w:val="auto"/>
          <w:kern w:val="0"/>
          <w:sz w:val="32"/>
          <w:szCs w:val="32"/>
          <w:highlight w:val="none"/>
        </w:rPr>
      </w:pPr>
      <w:bookmarkStart w:id="155" w:name="_Toc28255"/>
      <w:bookmarkStart w:id="156" w:name="_Toc4254_WPSOffice_Level1"/>
      <w:bookmarkStart w:id="157" w:name="_Toc1020_WPSOffice_Level1"/>
      <w:r>
        <w:rPr>
          <w:rFonts w:hint="eastAsia" w:ascii="方正黑体_GBK" w:hAnsi="方正黑体_GBK" w:eastAsia="方正黑体_GBK" w:cs="方正黑体_GBK"/>
          <w:b w:val="0"/>
          <w:bCs/>
          <w:color w:val="auto"/>
          <w:kern w:val="0"/>
          <w:sz w:val="32"/>
          <w:szCs w:val="32"/>
          <w:highlight w:val="none"/>
        </w:rPr>
        <w:t>四、绩效评价</w:t>
      </w:r>
      <w:r>
        <w:rPr>
          <w:rFonts w:hint="eastAsia" w:ascii="方正黑体_GBK" w:hAnsi="方正黑体_GBK" w:eastAsia="方正黑体_GBK" w:cs="方正黑体_GBK"/>
          <w:b w:val="0"/>
          <w:bCs/>
          <w:color w:val="auto"/>
          <w:kern w:val="0"/>
          <w:sz w:val="32"/>
          <w:szCs w:val="32"/>
          <w:highlight w:val="none"/>
          <w:lang w:eastAsia="zh-CN"/>
        </w:rPr>
        <w:t>指标</w:t>
      </w:r>
      <w:r>
        <w:rPr>
          <w:rFonts w:hint="eastAsia" w:ascii="方正黑体_GBK" w:hAnsi="方正黑体_GBK" w:eastAsia="方正黑体_GBK" w:cs="方正黑体_GBK"/>
          <w:b w:val="0"/>
          <w:bCs/>
          <w:color w:val="auto"/>
          <w:kern w:val="0"/>
          <w:sz w:val="32"/>
          <w:szCs w:val="32"/>
          <w:highlight w:val="none"/>
        </w:rPr>
        <w:t>分析</w:t>
      </w:r>
      <w:bookmarkEnd w:id="155"/>
      <w:bookmarkEnd w:id="156"/>
      <w:bookmarkEnd w:id="157"/>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58" w:name="_Toc6972"/>
      <w:bookmarkStart w:id="159" w:name="_Toc15450_WPSOffice_Level2"/>
      <w:bookmarkStart w:id="160" w:name="_Toc4229_WPSOffice_Level2"/>
      <w:r>
        <w:rPr>
          <w:rFonts w:hint="eastAsia" w:ascii="方正楷体_GBK" w:hAnsi="方正楷体_GBK" w:eastAsia="方正楷体_GBK" w:cs="方正楷体_GBK"/>
          <w:b/>
          <w:bCs w:val="0"/>
          <w:color w:val="auto"/>
          <w:kern w:val="0"/>
          <w:sz w:val="32"/>
          <w:szCs w:val="32"/>
          <w:highlight w:val="none"/>
        </w:rPr>
        <w:t>（一）</w:t>
      </w:r>
      <w:bookmarkEnd w:id="158"/>
      <w:r>
        <w:rPr>
          <w:rFonts w:hint="eastAsia" w:ascii="方正楷体_GBK" w:hAnsi="方正楷体_GBK" w:eastAsia="方正楷体_GBK" w:cs="方正楷体_GBK"/>
          <w:b/>
          <w:bCs w:val="0"/>
          <w:color w:val="auto"/>
          <w:kern w:val="0"/>
          <w:sz w:val="32"/>
          <w:szCs w:val="32"/>
          <w:highlight w:val="none"/>
          <w:lang w:val="en-US" w:eastAsia="zh-CN"/>
        </w:rPr>
        <w:t>项目决策情况</w:t>
      </w:r>
      <w:bookmarkEnd w:id="159"/>
      <w:bookmarkEnd w:id="160"/>
    </w:p>
    <w:p>
      <w:pPr>
        <w:pageBreakBefore w:val="0"/>
        <w:kinsoku/>
        <w:wordWrap/>
        <w:overflowPunct w:val="0"/>
        <w:topLinePunct w:val="0"/>
        <w:autoSpaceDE/>
        <w:bidi w:val="0"/>
        <w:spacing w:line="570" w:lineRule="exact"/>
        <w:ind w:firstLine="640" w:firstLineChars="200"/>
        <w:contextualSpacing/>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项目决策类指标包括项目立项、绩效目标和资金投入三方面的内容，由6个三级指标构成，权重分为20分，实际得分</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100</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，各指标业绩值和绩效分值如下表所示：</w:t>
      </w:r>
    </w:p>
    <w:p>
      <w:pPr>
        <w:pageBreakBefore w:val="0"/>
        <w:kinsoku/>
        <w:wordWrap/>
        <w:overflowPunct w:val="0"/>
        <w:topLinePunct w:val="0"/>
        <w:autoSpaceDE/>
        <w:bidi w:val="0"/>
        <w:spacing w:line="570" w:lineRule="exact"/>
        <w:contextualSpacing/>
        <w:jc w:val="center"/>
        <w:rPr>
          <w:rFonts w:hint="default" w:ascii="Times New Roman" w:hAnsi="Times New Roman" w:eastAsia="仿宋_GB2312" w:cs="Times New Roman"/>
          <w:color w:val="auto"/>
          <w:kern w:val="0"/>
          <w:sz w:val="32"/>
          <w:szCs w:val="32"/>
          <w:highlight w:val="none"/>
        </w:rPr>
      </w:pPr>
      <w:r>
        <w:rPr>
          <w:rFonts w:hint="eastAsia" w:ascii="方正仿宋_GBK" w:hAnsi="方正仿宋_GBK" w:eastAsia="方正仿宋_GBK" w:cs="方正仿宋_GBK"/>
          <w:color w:val="auto"/>
          <w:sz w:val="32"/>
          <w:szCs w:val="32"/>
          <w:highlight w:val="none"/>
          <w:lang w:eastAsia="zh-CN"/>
        </w:rPr>
        <w:t>表4-1：项目决策类指标及分值</w:t>
      </w:r>
    </w:p>
    <w:tbl>
      <w:tblPr>
        <w:tblStyle w:val="12"/>
        <w:tblW w:w="8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3"/>
        <w:gridCol w:w="2176"/>
        <w:gridCol w:w="2175"/>
        <w:gridCol w:w="787"/>
        <w:gridCol w:w="787"/>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一级指标</w:t>
            </w:r>
          </w:p>
        </w:tc>
        <w:tc>
          <w:tcPr>
            <w:tcW w:w="217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二级指标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三级指标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标杆值</w:t>
            </w:r>
          </w:p>
        </w:tc>
        <w:tc>
          <w:tcPr>
            <w:tcW w:w="7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业绩值</w:t>
            </w:r>
          </w:p>
        </w:tc>
        <w:tc>
          <w:tcPr>
            <w:tcW w:w="6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 w:hRule="atLeast"/>
        </w:trPr>
        <w:tc>
          <w:tcPr>
            <w:tcW w:w="154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A项目决策（20）</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A1项目立项（10）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A101立项依据充分性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充分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充分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A102立项程序规范性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规范</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规范</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A2绩效目标（5）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A201绩效目标合理性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A202绩效指标明确性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明确</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明确</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A3资金投入（5）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A301预算编制科学性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科学</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科学</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A302资金分配合理性</w:t>
            </w:r>
          </w:p>
        </w:tc>
        <w:tc>
          <w:tcPr>
            <w:tcW w:w="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6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trPr>
        <w:tc>
          <w:tcPr>
            <w:tcW w:w="58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20</w:t>
            </w:r>
          </w:p>
        </w:tc>
      </w:tr>
    </w:tbl>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color w:val="auto"/>
          <w:kern w:val="0"/>
          <w:sz w:val="32"/>
          <w:szCs w:val="32"/>
          <w:highlight w:val="none"/>
        </w:rPr>
      </w:pP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（1）A101</w:t>
      </w:r>
      <w:r>
        <w:rPr>
          <w:rStyle w:val="15"/>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立项依据充分性：</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Cs/>
          <w:color w:val="auto"/>
          <w:spacing w:val="6"/>
          <w:kern w:val="0"/>
          <w:sz w:val="32"/>
          <w:szCs w:val="32"/>
          <w:highlight w:val="none"/>
          <w:lang w:val="en-US" w:eastAsia="zh-CN" w:bidi="ar"/>
        </w:rPr>
        <w:t>关于《疆外大学生第三批缺口资金及疆内大学生助学金》（伽发改援疆﹝2022﹞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文件</w:t>
      </w:r>
      <w:r>
        <w:rPr>
          <w:rFonts w:hint="eastAsia" w:ascii="方正仿宋_GBK" w:hAnsi="方正仿宋_GBK" w:eastAsia="方正仿宋_GBK" w:cs="方正仿宋_GBK"/>
          <w:sz w:val="32"/>
          <w:szCs w:val="32"/>
        </w:rPr>
        <w:t>并组织实施。围绕伽师县年度工作重点和工作计划制定经费预算，</w:t>
      </w:r>
      <w:r>
        <w:rPr>
          <w:rFonts w:hint="eastAsia" w:ascii="方正仿宋_GBK" w:hAnsi="方正仿宋_GBK" w:eastAsia="方正仿宋_GBK" w:cs="方正仿宋_GBK"/>
          <w:bCs w:val="0"/>
          <w:kern w:val="0"/>
          <w:sz w:val="32"/>
          <w:szCs w:val="32"/>
          <w:highlight w:val="none"/>
          <w:lang w:val="en-US" w:eastAsia="zh-CN" w:bidi="ar-SA"/>
        </w:rPr>
        <w:t>项目立项符合伽师县教育局职责范围，属于部门履职所需，项目属于公共财政支持范围，符合中央、地方事权支出责任，项目与相关部门同类项目或部门内部相关项目不重复，</w:t>
      </w:r>
      <w:r>
        <w:rPr>
          <w:rFonts w:hint="eastAsia" w:ascii="方正仿宋_GBK" w:hAnsi="方正仿宋_GBK" w:eastAsia="方正仿宋_GBK" w:cs="方正仿宋_GBK"/>
          <w:b w:val="0"/>
          <w:bCs w:val="0"/>
          <w:color w:val="auto"/>
          <w:kern w:val="0"/>
          <w:sz w:val="32"/>
          <w:szCs w:val="32"/>
          <w:highlight w:val="none"/>
          <w:lang w:val="en-US" w:eastAsia="zh-CN" w:bidi="ar"/>
        </w:rPr>
        <w:t>经查看，预算管理一体化系统（2.0版）显示，无相关部门同类项目或部门内部相关项目重复事项。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（2）A102立项程序规范性：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①该项目根据</w:t>
      </w:r>
      <w:r>
        <w:rPr>
          <w:rFonts w:hint="eastAsia" w:ascii="方正仿宋_GBK" w:hAnsi="方正仿宋_GBK" w:eastAsia="方正仿宋_GBK" w:cs="方正仿宋_GBK"/>
          <w:bCs/>
          <w:color w:val="auto"/>
          <w:spacing w:val="6"/>
          <w:kern w:val="0"/>
          <w:sz w:val="32"/>
          <w:szCs w:val="32"/>
          <w:highlight w:val="none"/>
          <w:lang w:val="en-US" w:eastAsia="zh-CN" w:bidi="ar"/>
        </w:rPr>
        <w:t>《喀什地区援疆资金资助内地普通高校喀什籍学生实施办法》（喀署办发﹝2016﹞183号）、《喀什地区疆内普通高校贫困家庭大学生资助资金管理办法》（喀扶领办﹝2020﹞5号）文件要求，</w:t>
      </w:r>
      <w:r>
        <w:rPr>
          <w:rFonts w:hint="eastAsia" w:ascii="方正仿宋_GBK" w:hAnsi="方正仿宋_GBK" w:eastAsia="方正仿宋_GBK" w:cs="方正仿宋_GBK"/>
          <w:b w:val="0"/>
          <w:bCs w:val="0"/>
          <w:color w:val="auto"/>
          <w:kern w:val="0"/>
          <w:sz w:val="32"/>
          <w:szCs w:val="32"/>
          <w:highlight w:val="none"/>
          <w:lang w:val="en-US" w:eastAsia="zh-CN" w:bidi="ar"/>
        </w:rPr>
        <w:t>由伽师县教育局编制《</w:t>
      </w:r>
      <w:r>
        <w:rPr>
          <w:rFonts w:hint="eastAsia" w:ascii="方正仿宋_GBK" w:hAnsi="方正仿宋_GBK" w:eastAsia="方正仿宋_GBK" w:cs="方正仿宋_GBK"/>
          <w:color w:val="auto"/>
          <w:sz w:val="32"/>
          <w:szCs w:val="32"/>
          <w:highlight w:val="none"/>
          <w:lang w:eastAsia="zh-CN"/>
        </w:rPr>
        <w:t>伽师县教育局2022年疆外第三批及疆内贫困家庭大学生资助项目</w:t>
      </w:r>
      <w:r>
        <w:rPr>
          <w:rFonts w:hint="eastAsia" w:ascii="方正仿宋_GBK" w:hAnsi="方正仿宋_GBK" w:eastAsia="方正仿宋_GBK" w:cs="方正仿宋_GBK"/>
          <w:b w:val="0"/>
          <w:bCs w:val="0"/>
          <w:color w:val="auto"/>
          <w:kern w:val="0"/>
          <w:sz w:val="32"/>
          <w:szCs w:val="32"/>
          <w:highlight w:val="none"/>
          <w:lang w:val="en-US" w:eastAsia="zh-CN" w:bidi="ar"/>
        </w:rPr>
        <w:t>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②经查看，该项目审批文件、材料符合相关要求。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③该项目为延续性项目，项目的实施程序规范，方案可行。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7"/>
        <w:pageBreakBefore w:val="0"/>
        <w:numPr>
          <w:ilvl w:val="0"/>
          <w:numId w:val="0"/>
        </w:numPr>
        <w:kinsoku/>
        <w:wordWrap/>
        <w:bidi w:val="0"/>
        <w:spacing w:line="570" w:lineRule="exact"/>
        <w:ind w:firstLine="643" w:firstLineChars="200"/>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（3）A201项目目标合理性</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经检查，项目实施单位提供的《绩效目标（自评）申报表》，得出如下结论：</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①该项目依据</w:t>
      </w:r>
      <w:r>
        <w:rPr>
          <w:rFonts w:hint="eastAsia" w:ascii="方正仿宋_GBK" w:hAnsi="方正仿宋_GBK" w:eastAsia="方正仿宋_GBK" w:cs="方正仿宋_GBK"/>
          <w:bCs/>
          <w:color w:val="auto"/>
          <w:spacing w:val="6"/>
          <w:kern w:val="0"/>
          <w:sz w:val="32"/>
          <w:szCs w:val="32"/>
          <w:highlight w:val="none"/>
          <w:lang w:val="en-US" w:eastAsia="zh-CN" w:bidi="ar"/>
        </w:rPr>
        <w:t>《疆外大学生第三批缺口资金及疆内大学生助学金》（伽发改援疆﹝2022﹞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文件</w:t>
      </w:r>
      <w:r>
        <w:rPr>
          <w:rFonts w:hint="eastAsia" w:ascii="方正仿宋_GBK" w:hAnsi="方正仿宋_GBK" w:eastAsia="方正仿宋_GBK" w:cs="方正仿宋_GBK"/>
          <w:b w:val="0"/>
          <w:bCs w:val="0"/>
          <w:color w:val="auto"/>
          <w:kern w:val="0"/>
          <w:sz w:val="32"/>
          <w:szCs w:val="32"/>
          <w:highlight w:val="none"/>
          <w:lang w:val="en-US" w:eastAsia="zh-CN" w:bidi="ar"/>
        </w:rPr>
        <w:t>、《2022年自治区分行业分领域绩效指标体系》、《</w:t>
      </w:r>
      <w:r>
        <w:rPr>
          <w:rFonts w:hint="eastAsia" w:ascii="方正仿宋_GBK" w:hAnsi="方正仿宋_GBK" w:eastAsia="方正仿宋_GBK" w:cs="方正仿宋_GBK"/>
          <w:color w:val="auto"/>
          <w:sz w:val="32"/>
          <w:szCs w:val="32"/>
          <w:highlight w:val="none"/>
          <w:lang w:eastAsia="zh-CN"/>
        </w:rPr>
        <w:t>伽师县教育局2022年疆外第三批及疆内贫困家庭大学生资助项目</w:t>
      </w:r>
      <w:r>
        <w:rPr>
          <w:rFonts w:hint="eastAsia" w:ascii="方正仿宋_GBK" w:hAnsi="方正仿宋_GBK" w:eastAsia="方正仿宋_GBK" w:cs="方正仿宋_GBK"/>
          <w:b w:val="0"/>
          <w:bCs w:val="0"/>
          <w:color w:val="auto"/>
          <w:kern w:val="0"/>
          <w:sz w:val="32"/>
          <w:szCs w:val="32"/>
          <w:highlight w:val="none"/>
          <w:lang w:val="en-US" w:eastAsia="zh-CN" w:bidi="ar"/>
        </w:rPr>
        <w:t>实施方案》编制绩效目标。</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color w:val="auto"/>
          <w:kern w:val="0"/>
          <w:sz w:val="32"/>
          <w:szCs w:val="32"/>
          <w:highlight w:val="cyan"/>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②该项目实际工作内容为“对480名疆内外受助大学生补助。”项目绩效目标与实际工作内容具有相关性。</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③该项目已按照绩效目标完成数量指标、质量指标、时效指标、部分成本指标，项目达到预期社会效益减轻学生家庭经济压力有效减轻，年度绩效目标完成，预期产出效益和效果符合正常的业绩水平。</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④根据</w:t>
      </w:r>
      <w:r>
        <w:rPr>
          <w:rFonts w:hint="eastAsia" w:ascii="方正仿宋_GBK" w:hAnsi="方正仿宋_GBK" w:eastAsia="方正仿宋_GBK" w:cs="方正仿宋_GBK"/>
          <w:bCs/>
          <w:color w:val="auto"/>
          <w:spacing w:val="6"/>
          <w:kern w:val="0"/>
          <w:sz w:val="32"/>
          <w:szCs w:val="32"/>
          <w:highlight w:val="none"/>
          <w:lang w:val="en-US" w:eastAsia="zh-CN" w:bidi="ar"/>
        </w:rPr>
        <w:t>《喀什地区援疆资金资助内地普通高校喀什籍学生实施办法》（喀署办发﹝2016﹞183号）、《喀什地区疆内普通高校贫困家庭大学生资助资金管理办法》（喀扶领办﹝2020﹞5号）</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文件统计</w:t>
      </w:r>
      <w:r>
        <w:rPr>
          <w:rFonts w:hint="eastAsia" w:ascii="方正仿宋_GBK" w:hAnsi="方正仿宋_GBK" w:eastAsia="方正仿宋_GBK" w:cs="方正仿宋_GBK"/>
          <w:color w:val="auto"/>
          <w:kern w:val="0"/>
          <w:sz w:val="32"/>
          <w:szCs w:val="32"/>
          <w:highlight w:val="none"/>
          <w:lang w:val="en-US" w:eastAsia="zh-CN" w:bidi="ar"/>
        </w:rPr>
        <w:t>：</w:t>
      </w:r>
      <w:r>
        <w:rPr>
          <w:rFonts w:hint="eastAsia" w:ascii="方正仿宋_GBK" w:hAnsi="方正仿宋_GBK" w:eastAsia="方正仿宋_GBK" w:cs="方正仿宋_GBK"/>
          <w:bCs/>
          <w:color w:val="auto"/>
          <w:spacing w:val="6"/>
          <w:kern w:val="0"/>
          <w:sz w:val="32"/>
          <w:szCs w:val="32"/>
          <w:highlight w:val="none"/>
          <w:lang w:val="en-US" w:eastAsia="zh-CN" w:bidi="ar"/>
        </w:rPr>
        <w:t>按6000元</w:t>
      </w:r>
      <w:r>
        <w:rPr>
          <w:rFonts w:hint="eastAsia" w:ascii="方正仿宋_GBK" w:hAnsi="方正仿宋_GBK" w:eastAsia="方正仿宋_GBK" w:cs="方正仿宋_GBK"/>
          <w:bCs w:val="0"/>
          <w:kern w:val="0"/>
          <w:sz w:val="32"/>
          <w:szCs w:val="32"/>
          <w:highlight w:val="none"/>
          <w:lang w:val="en-US" w:eastAsia="zh-CN" w:bidi="ar-SA"/>
        </w:rPr>
        <w:t>/人的标准发放疆外大学生356人补助，</w:t>
      </w:r>
      <w:r>
        <w:rPr>
          <w:rFonts w:hint="eastAsia" w:ascii="方正仿宋_GBK" w:hAnsi="方正仿宋_GBK" w:eastAsia="方正仿宋_GBK" w:cs="方正仿宋_GBK"/>
          <w:bCs/>
          <w:color w:val="auto"/>
          <w:spacing w:val="6"/>
          <w:kern w:val="0"/>
          <w:sz w:val="32"/>
          <w:szCs w:val="32"/>
          <w:highlight w:val="none"/>
          <w:lang w:val="en-US" w:eastAsia="zh-CN" w:bidi="ar"/>
        </w:rPr>
        <w:t>按3000元</w:t>
      </w:r>
      <w:r>
        <w:rPr>
          <w:rFonts w:hint="eastAsia" w:ascii="方正仿宋_GBK" w:hAnsi="方正仿宋_GBK" w:eastAsia="方正仿宋_GBK" w:cs="方正仿宋_GBK"/>
          <w:bCs w:val="0"/>
          <w:kern w:val="0"/>
          <w:sz w:val="32"/>
          <w:szCs w:val="32"/>
          <w:highlight w:val="none"/>
          <w:lang w:val="en-US" w:eastAsia="zh-CN" w:bidi="ar-SA"/>
        </w:rPr>
        <w:t>/人的标准发放疆内大学生124人补助，</w:t>
      </w:r>
      <w:r>
        <w:rPr>
          <w:rFonts w:hint="eastAsia" w:ascii="方正仿宋_GBK" w:hAnsi="方正仿宋_GBK" w:eastAsia="方正仿宋_GBK" w:cs="方正仿宋_GBK"/>
          <w:color w:val="auto"/>
          <w:kern w:val="0"/>
          <w:sz w:val="32"/>
          <w:szCs w:val="32"/>
          <w:highlight w:val="none"/>
          <w:lang w:val="en-US" w:eastAsia="zh-CN" w:bidi="ar"/>
        </w:rPr>
        <w:t>预算额度为250.8万元；根据项目实施单位提供的《绩效目标（自评）申报表》显示：该项目预算资金250.8万元，预算确定的项目资金与绩效目标编制预算金额相匹配。</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该项指标满分为2分，根据评分标准得2分。</w:t>
      </w:r>
    </w:p>
    <w:p>
      <w:pPr>
        <w:pageBreakBefore w:val="0"/>
        <w:numPr>
          <w:ilvl w:val="0"/>
          <w:numId w:val="0"/>
        </w:numPr>
        <w:kinsoku/>
        <w:wordWrap/>
        <w:topLinePunct w:val="0"/>
        <w:autoSpaceDE/>
        <w:bidi w:val="0"/>
        <w:spacing w:line="570" w:lineRule="exact"/>
        <w:ind w:left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（4）A202</w:t>
      </w:r>
      <w:r>
        <w:rPr>
          <w:rFonts w:hint="eastAsia" w:ascii="方正仿宋_GBK" w:hAnsi="方正仿宋_GBK" w:eastAsia="方正仿宋_GBK" w:cs="方正仿宋_GBK"/>
          <w:b/>
          <w:bCs/>
          <w:color w:val="auto"/>
          <w:sz w:val="32"/>
          <w:szCs w:val="32"/>
          <w:highlight w:val="none"/>
        </w:rPr>
        <w:t>绩效指标明确性：</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经检查项目单位提供的《绩效目标（自评）申报表》，得出如下结论：</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①该项目已将年度绩效目标进行细化为绩效指标体系，共设置一级指标3个，二级指标7个，三级指标10个。</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②绩效目标和指标具备明确性，该项目共设置三级指标10个，其中：定量指标7个，定性指标3个，指标量化率为70%，目标指向明确，指标设置具有可衡量性，项目预期产出和效果符合正常的业绩水平，项目具有可实现性，绩效目标与预算相关联，项目有明确的目标实现时间，且所设置经济效益指标、社会效益指标及可持续影响指标均为具体项目实施后的带来的效益，核心指标值均为数值型且符合客观实际，具有可衡量性和可实现性。</w:t>
      </w:r>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该项指标满分为3分，根据评分标准得3分。</w:t>
      </w:r>
    </w:p>
    <w:p>
      <w:pPr>
        <w:pageBreakBefore w:val="0"/>
        <w:numPr>
          <w:ilvl w:val="0"/>
          <w:numId w:val="6"/>
        </w:numPr>
        <w:kinsoku/>
        <w:wordWrap/>
        <w:topLinePunct w:val="0"/>
        <w:autoSpaceDE/>
        <w:bidi w:val="0"/>
        <w:spacing w:line="570" w:lineRule="exact"/>
        <w:ind w:left="77" w:leftChars="0" w:firstLine="643" w:firstLine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A301</w:t>
      </w:r>
      <w:r>
        <w:rPr>
          <w:rFonts w:hint="eastAsia" w:ascii="方正仿宋_GBK" w:hAnsi="方正仿宋_GBK" w:eastAsia="方正仿宋_GBK" w:cs="方正仿宋_GBK"/>
          <w:b/>
          <w:bCs/>
          <w:color w:val="auto"/>
          <w:sz w:val="32"/>
          <w:szCs w:val="32"/>
          <w:highlight w:val="none"/>
        </w:rPr>
        <w:t>预算编制科学性：</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jc w:val="both"/>
        <w:textAlignment w:val="baseline"/>
        <w:outlineLvl w:val="2"/>
        <w:rPr>
          <w:rFonts w:hint="default"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color w:val="auto"/>
          <w:sz w:val="32"/>
          <w:szCs w:val="32"/>
          <w:highlight w:val="none"/>
          <w:lang w:val="en-US" w:eastAsia="zh-CN"/>
        </w:rPr>
        <w:t>①该项目预算申请内容为：</w:t>
      </w:r>
      <w:r>
        <w:rPr>
          <w:rFonts w:hint="eastAsia" w:ascii="方正仿宋_GBK" w:hAnsi="方正仿宋_GBK" w:eastAsia="方正仿宋_GBK" w:cs="方正仿宋_GBK"/>
          <w:b w:val="0"/>
          <w:bCs/>
          <w:color w:val="auto"/>
          <w:kern w:val="0"/>
          <w:sz w:val="32"/>
          <w:szCs w:val="32"/>
          <w:highlight w:val="none"/>
          <w:lang w:val="en-US" w:eastAsia="zh-CN" w:bidi="ar"/>
        </w:rPr>
        <w:t>用于资助符合条件疆内外家庭经济困难大学生，根据项目实施方案显示，预算内容与实施方案中项目内容匹配。</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②该项目预算确定的项目投资总额为250.8万元，与项目实施方案中测算的资金需求一致，预算确定的资金与工作任务较匹配。</w:t>
      </w:r>
    </w:p>
    <w:p>
      <w:pPr>
        <w:pageBreakBefore w:val="0"/>
        <w:kinsoku/>
        <w:wordWrap/>
        <w:topLinePunct w:val="0"/>
        <w:autoSpaceDE/>
        <w:bidi w:val="0"/>
        <w:spacing w:line="570" w:lineRule="exact"/>
        <w:ind w:firstLine="640" w:firstLineChars="200"/>
        <w:rPr>
          <w:rFonts w:hint="default"/>
          <w:sz w:val="32"/>
          <w:szCs w:val="32"/>
          <w:lang w:val="en-US"/>
        </w:rPr>
      </w:pPr>
      <w:r>
        <w:rPr>
          <w:rFonts w:hint="eastAsia" w:ascii="方正仿宋_GBK" w:hAnsi="方正仿宋_GBK" w:eastAsia="方正仿宋_GBK" w:cs="方正仿宋_GBK"/>
          <w:color w:val="auto"/>
          <w:sz w:val="32"/>
          <w:szCs w:val="32"/>
          <w:highlight w:val="none"/>
          <w:lang w:val="en-US" w:eastAsia="zh-CN"/>
        </w:rPr>
        <w:t>该项指标满分为2分，根据评分标准得2分。</w:t>
      </w:r>
    </w:p>
    <w:p>
      <w:pPr>
        <w:pageBreakBefore w:val="0"/>
        <w:numPr>
          <w:ilvl w:val="0"/>
          <w:numId w:val="6"/>
        </w:numPr>
        <w:kinsoku/>
        <w:wordWrap/>
        <w:topLinePunct w:val="0"/>
        <w:autoSpaceDE/>
        <w:bidi w:val="0"/>
        <w:spacing w:line="570" w:lineRule="exact"/>
        <w:ind w:left="77" w:leftChars="0" w:firstLine="643" w:firstLine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A302</w:t>
      </w:r>
      <w:r>
        <w:rPr>
          <w:rFonts w:hint="eastAsia" w:ascii="方正仿宋_GBK" w:hAnsi="方正仿宋_GBK" w:eastAsia="方正仿宋_GBK" w:cs="方正仿宋_GBK"/>
          <w:b/>
          <w:bCs/>
          <w:color w:val="auto"/>
          <w:sz w:val="32"/>
          <w:szCs w:val="32"/>
          <w:highlight w:val="none"/>
        </w:rPr>
        <w:t>资金分配合理性：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left"/>
        <w:textAlignment w:val="auto"/>
        <w:outlineLvl w:val="2"/>
        <w:rPr>
          <w:rFonts w:hint="default" w:ascii="方正仿宋_GBK" w:hAnsi="方正仿宋_GBK" w:eastAsia="方正仿宋_GBK" w:cs="方正仿宋_GBK"/>
          <w:b w:val="0"/>
          <w:bCs w:val="0"/>
          <w:color w:val="auto"/>
          <w:kern w:val="0"/>
          <w:sz w:val="32"/>
          <w:szCs w:val="32"/>
          <w:highlight w:val="none"/>
          <w:u w:val="none"/>
          <w:shd w:val="clear" w:color="auto" w:fill="auto"/>
          <w:lang w:val="en-US" w:eastAsia="zh-CN" w:bidi="zh-TW"/>
        </w:rPr>
      </w:pPr>
      <w:r>
        <w:rPr>
          <w:rFonts w:hint="eastAsia" w:ascii="方正仿宋_GBK" w:hAnsi="方正仿宋_GBK" w:eastAsia="方正仿宋_GBK" w:cs="方正仿宋_GBK"/>
          <w:bCs/>
          <w:color w:val="auto"/>
          <w:spacing w:val="6"/>
          <w:kern w:val="0"/>
          <w:sz w:val="32"/>
          <w:szCs w:val="32"/>
          <w:highlight w:val="none"/>
          <w:lang w:val="en-US" w:eastAsia="zh-CN" w:bidi="ar"/>
        </w:rPr>
        <w:t>本项目以《疆外大学生第三批缺口资金及疆内大学生助学金》（伽发改援疆﹝2022﹞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喀什地区援疆资金资助内地普通高校喀什籍学生实施办法》（喀署办发﹝2016﹞183号）、《喀什地区疆内普通高校贫困家庭大学生资助资金管理办法》（喀扶领办﹝2020﹞5号）为依据进行资金分配，按6000元</w:t>
      </w:r>
      <w:r>
        <w:rPr>
          <w:rFonts w:hint="eastAsia" w:ascii="方正仿宋_GBK" w:hAnsi="方正仿宋_GBK" w:eastAsia="方正仿宋_GBK" w:cs="方正仿宋_GBK"/>
          <w:bCs w:val="0"/>
          <w:kern w:val="0"/>
          <w:sz w:val="32"/>
          <w:szCs w:val="32"/>
          <w:highlight w:val="none"/>
          <w:lang w:val="en-US" w:eastAsia="zh-CN" w:bidi="ar-SA"/>
        </w:rPr>
        <w:t>/人的标准发放疆外大学生356人补助，</w:t>
      </w:r>
      <w:r>
        <w:rPr>
          <w:rFonts w:hint="eastAsia" w:ascii="方正仿宋_GBK" w:hAnsi="方正仿宋_GBK" w:eastAsia="方正仿宋_GBK" w:cs="方正仿宋_GBK"/>
          <w:bCs/>
          <w:color w:val="auto"/>
          <w:spacing w:val="6"/>
          <w:kern w:val="0"/>
          <w:sz w:val="32"/>
          <w:szCs w:val="32"/>
          <w:highlight w:val="none"/>
          <w:lang w:val="en-US" w:eastAsia="zh-CN" w:bidi="ar"/>
        </w:rPr>
        <w:t>按3000元</w:t>
      </w:r>
      <w:r>
        <w:rPr>
          <w:rFonts w:hint="eastAsia" w:ascii="方正仿宋_GBK" w:hAnsi="方正仿宋_GBK" w:eastAsia="方正仿宋_GBK" w:cs="方正仿宋_GBK"/>
          <w:bCs w:val="0"/>
          <w:kern w:val="0"/>
          <w:sz w:val="32"/>
          <w:szCs w:val="32"/>
          <w:highlight w:val="none"/>
          <w:lang w:val="en-US" w:eastAsia="zh-CN" w:bidi="ar-SA"/>
        </w:rPr>
        <w:t>/人的标准发放疆内大学生124人补助，资金分配与实际相适应，资金分配额度合理。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2"/>
        <w:rPr>
          <w:rFonts w:hint="default" w:ascii="Times New Roman" w:hAnsi="Times New Roman" w:eastAsia="仿宋_GB2312" w:cs="Times New Roman"/>
          <w:color w:val="auto"/>
          <w:kern w:val="0"/>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分，根据评分标准得</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outlineLvl w:val="2"/>
        <w:rPr>
          <w:rFonts w:hint="eastAsia" w:ascii="方正楷体_GBK" w:hAnsi="方正楷体_GBK" w:eastAsia="方正楷体_GBK" w:cs="方正楷体_GBK"/>
          <w:b/>
          <w:bCs/>
          <w:color w:val="auto"/>
          <w:kern w:val="0"/>
          <w:sz w:val="32"/>
          <w:szCs w:val="32"/>
          <w:highlight w:val="none"/>
          <w:lang w:val="en-US" w:eastAsia="zh-CN"/>
        </w:rPr>
      </w:pPr>
      <w:bookmarkStart w:id="161" w:name="_Toc20543_WPSOffice_Level2"/>
      <w:bookmarkStart w:id="162" w:name="_Toc13569_WPSOffice_Level2"/>
      <w:r>
        <w:rPr>
          <w:rFonts w:hint="eastAsia" w:ascii="方正楷体_GBK" w:hAnsi="方正楷体_GBK" w:eastAsia="方正楷体_GBK" w:cs="方正楷体_GBK"/>
          <w:b/>
          <w:bCs/>
          <w:color w:val="auto"/>
          <w:kern w:val="0"/>
          <w:sz w:val="32"/>
          <w:szCs w:val="32"/>
          <w:highlight w:val="none"/>
          <w:lang w:val="en-US" w:eastAsia="zh-CN" w:bidi="ar"/>
        </w:rPr>
        <w:t>（二）项目过程情况</w:t>
      </w:r>
      <w:bookmarkEnd w:id="161"/>
      <w:bookmarkEnd w:id="162"/>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项目过程类指标包括资金管理和组织实施两方面的内容，由5个三级指标构成，权重分为</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分，实际得分</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100%</w:t>
      </w:r>
      <w:r>
        <w:rPr>
          <w:rFonts w:hint="eastAsia" w:ascii="方正仿宋_GBK" w:hAnsi="方正仿宋_GBK" w:eastAsia="方正仿宋_GBK" w:cs="方正仿宋_GBK"/>
          <w:color w:val="auto"/>
          <w:sz w:val="32"/>
          <w:szCs w:val="32"/>
          <w:highlight w:val="none"/>
        </w:rPr>
        <w:t>。各指标业绩值和绩效分值如下表所示</w:t>
      </w:r>
    </w:p>
    <w:p>
      <w:pPr>
        <w:pageBreakBefore w:val="0"/>
        <w:kinsoku/>
        <w:wordWrap/>
        <w:topLinePunct w:val="0"/>
        <w:autoSpaceDE/>
        <w:bidi w:val="0"/>
        <w:spacing w:line="57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表4-2：项目过程类指标及分值</w:t>
      </w:r>
    </w:p>
    <w:tbl>
      <w:tblPr>
        <w:tblStyle w:val="12"/>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03"/>
        <w:gridCol w:w="1950"/>
        <w:gridCol w:w="2368"/>
        <w:gridCol w:w="790"/>
        <w:gridCol w:w="790"/>
        <w:gridCol w:w="632"/>
        <w:gridCol w:w="632"/>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二级指标</w:t>
            </w:r>
          </w:p>
        </w:tc>
        <w:tc>
          <w:tcPr>
            <w:tcW w:w="236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三级指标</w:t>
            </w:r>
          </w:p>
        </w:tc>
        <w:tc>
          <w:tcPr>
            <w:tcW w:w="79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标杆值</w:t>
            </w:r>
          </w:p>
        </w:tc>
        <w:tc>
          <w:tcPr>
            <w:tcW w:w="79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业绩值</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实际得分</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 w:hRule="atLeast"/>
        </w:trPr>
        <w:tc>
          <w:tcPr>
            <w:tcW w:w="160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B项目过程（20）</w:t>
            </w:r>
          </w:p>
        </w:tc>
        <w:tc>
          <w:tcPr>
            <w:tcW w:w="19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B1资金管理（15）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B101资金到位率</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B102预算执行率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100</w:t>
            </w:r>
            <w:r>
              <w:rPr>
                <w:rFonts w:hint="eastAsia" w:ascii="宋体" w:hAnsi="宋体" w:eastAsia="宋体" w:cs="宋体"/>
                <w:b/>
                <w:i w:val="0"/>
                <w:color w:val="000000"/>
                <w:kern w:val="0"/>
                <w:sz w:val="22"/>
                <w:szCs w:val="22"/>
                <w:highlight w:val="none"/>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100</w:t>
            </w:r>
            <w:r>
              <w:rPr>
                <w:rFonts w:hint="eastAsia" w:ascii="宋体" w:hAnsi="宋体" w:eastAsia="宋体" w:cs="宋体"/>
                <w:b/>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B103资金使用合规性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合规</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合规</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B2组织实施（5）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B201管理制度健全性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健全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健全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B202制度执行有效性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100</w:t>
            </w:r>
            <w:r>
              <w:rPr>
                <w:rFonts w:hint="eastAsia" w:ascii="宋体" w:hAnsi="宋体" w:eastAsia="宋体" w:cs="宋体"/>
                <w:b/>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59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default" w:ascii="宋体" w:hAnsi="宋体" w:eastAsia="宋体" w:cs="宋体"/>
                <w:b/>
                <w:i w:val="0"/>
                <w:color w:val="000000"/>
                <w:sz w:val="22"/>
                <w:szCs w:val="22"/>
                <w:highlight w:val="none"/>
                <w:u w:val="none"/>
                <w:lang w:val="en-US" w:eastAsia="zh-CN"/>
              </w:rPr>
            </w:pPr>
            <w:r>
              <w:rPr>
                <w:rFonts w:hint="eastAsia" w:ascii="宋体" w:hAnsi="宋体" w:eastAsia="宋体" w:cs="宋体"/>
                <w:b/>
                <w:i w:val="0"/>
                <w:color w:val="000000"/>
                <w:sz w:val="22"/>
                <w:szCs w:val="22"/>
                <w:highlight w:val="none"/>
                <w:u w:val="none"/>
                <w:lang w:val="en-US" w:eastAsia="zh-CN"/>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100</w:t>
            </w:r>
            <w:r>
              <w:rPr>
                <w:rFonts w:hint="eastAsia" w:ascii="宋体" w:hAnsi="宋体" w:eastAsia="宋体" w:cs="宋体"/>
                <w:b/>
                <w:i w:val="0"/>
                <w:color w:val="000000"/>
                <w:sz w:val="22"/>
                <w:szCs w:val="22"/>
                <w:highlight w:val="none"/>
                <w:u w:val="none"/>
                <w:lang w:val="en-US" w:eastAsia="zh-CN"/>
              </w:rPr>
              <w:t>%</w:t>
            </w:r>
          </w:p>
        </w:tc>
      </w:tr>
    </w:tbl>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3" w:firstLineChars="200"/>
        <w:textAlignment w:val="auto"/>
        <w:rPr>
          <w:rFonts w:hint="default" w:ascii="Times New Roman" w:hAnsi="Times New Roman" w:eastAsia="仿宋_GB2312" w:cs="Times New Roman"/>
          <w:color w:val="auto"/>
          <w:kern w:val="0"/>
          <w:sz w:val="32"/>
          <w:szCs w:val="32"/>
          <w:highlight w:val="none"/>
        </w:rPr>
      </w:pPr>
      <w:bookmarkStart w:id="163" w:name="_Toc703"/>
      <w:r>
        <w:rPr>
          <w:rFonts w:hint="eastAsia" w:ascii="方正仿宋_GBK" w:hAnsi="方正仿宋_GBK" w:eastAsia="方正仿宋_GBK" w:cs="方正仿宋_GBK"/>
          <w:b/>
          <w:bCs w:val="0"/>
          <w:color w:val="auto"/>
          <w:kern w:val="0"/>
          <w:sz w:val="32"/>
          <w:szCs w:val="32"/>
          <w:highlight w:val="none"/>
          <w:lang w:val="en-US" w:eastAsia="zh-CN"/>
        </w:rPr>
        <w:t>（1）</w:t>
      </w:r>
      <w:bookmarkEnd w:id="163"/>
      <w:r>
        <w:rPr>
          <w:rFonts w:hint="eastAsia" w:ascii="方正仿宋_GBK" w:hAnsi="方正仿宋_GBK" w:eastAsia="方正仿宋_GBK" w:cs="方正仿宋_GBK"/>
          <w:b/>
          <w:bCs w:val="0"/>
          <w:color w:val="auto"/>
          <w:kern w:val="0"/>
          <w:sz w:val="32"/>
          <w:szCs w:val="32"/>
          <w:highlight w:val="none"/>
          <w:lang w:val="en-US" w:eastAsia="zh-CN"/>
        </w:rPr>
        <w:t>B101</w:t>
      </w:r>
      <w:r>
        <w:rPr>
          <w:rStyle w:val="22"/>
          <w:rFonts w:hint="eastAsia" w:ascii="方正仿宋_GBK" w:hAnsi="方正仿宋_GBK" w:eastAsia="方正仿宋_GBK" w:cs="方正仿宋_GBK"/>
          <w:b/>
          <w:bCs w:val="0"/>
          <w:color w:val="auto"/>
          <w:sz w:val="32"/>
          <w:szCs w:val="32"/>
          <w:highlight w:val="none"/>
          <w:lang w:eastAsia="zh-CN"/>
        </w:rPr>
        <w:t>资金到位率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color w:val="auto"/>
          <w:sz w:val="32"/>
          <w:szCs w:val="32"/>
          <w:highlight w:val="none"/>
          <w:lang w:eastAsia="zh-CN"/>
        </w:rPr>
      </w:pPr>
      <w:bookmarkStart w:id="164" w:name="_Toc31469"/>
      <w:bookmarkStart w:id="165" w:name="_Toc7783_WPSOffice_Level1"/>
      <w:r>
        <w:rPr>
          <w:rFonts w:hint="eastAsia" w:ascii="方正仿宋_GBK" w:hAnsi="方正仿宋_GBK" w:eastAsia="方正仿宋_GBK" w:cs="方正仿宋_GBK"/>
          <w:b w:val="0"/>
          <w:bCs w:val="0"/>
          <w:color w:val="auto"/>
          <w:sz w:val="32"/>
          <w:szCs w:val="32"/>
          <w:highlight w:val="none"/>
          <w:lang w:eastAsia="zh-CN"/>
        </w:rPr>
        <w:t>该</w:t>
      </w:r>
      <w:r>
        <w:rPr>
          <w:rFonts w:hint="eastAsia" w:ascii="方正仿宋_GBK" w:hAnsi="方正仿宋_GBK" w:eastAsia="方正仿宋_GBK" w:cs="方正仿宋_GBK"/>
          <w:b w:val="0"/>
          <w:bCs w:val="0"/>
          <w:color w:val="auto"/>
          <w:sz w:val="32"/>
          <w:szCs w:val="32"/>
          <w:highlight w:val="none"/>
        </w:rPr>
        <w:t>项目</w:t>
      </w:r>
      <w:r>
        <w:rPr>
          <w:rFonts w:hint="eastAsia" w:ascii="方正仿宋_GBK" w:hAnsi="方正仿宋_GBK" w:eastAsia="方正仿宋_GBK" w:cs="方正仿宋_GBK"/>
          <w:b w:val="0"/>
          <w:bCs w:val="0"/>
          <w:color w:val="auto"/>
          <w:sz w:val="32"/>
          <w:szCs w:val="32"/>
          <w:highlight w:val="none"/>
          <w:lang w:eastAsia="zh-CN"/>
        </w:rPr>
        <w:t>根据</w:t>
      </w:r>
      <w:r>
        <w:rPr>
          <w:rFonts w:hint="eastAsia" w:ascii="方正仿宋_GBK" w:hAnsi="方正仿宋_GBK" w:eastAsia="方正仿宋_GBK" w:cs="方正仿宋_GBK"/>
          <w:bCs/>
          <w:color w:val="auto"/>
          <w:spacing w:val="6"/>
          <w:kern w:val="0"/>
          <w:sz w:val="32"/>
          <w:szCs w:val="32"/>
          <w:highlight w:val="none"/>
          <w:lang w:val="en-US" w:eastAsia="zh-CN" w:bidi="ar"/>
        </w:rPr>
        <w:t>《疆外大学生第三批缺口资金及疆内大学生助学金》（伽发改援疆﹝2022﹞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文件</w:t>
      </w:r>
      <w:r>
        <w:rPr>
          <w:rFonts w:hint="eastAsia" w:ascii="方正仿宋_GBK" w:hAnsi="方正仿宋_GBK" w:eastAsia="方正仿宋_GBK" w:cs="方正仿宋_GBK"/>
          <w:b w:val="0"/>
          <w:bCs w:val="0"/>
          <w:color w:val="auto"/>
          <w:sz w:val="32"/>
          <w:szCs w:val="32"/>
          <w:highlight w:val="none"/>
        </w:rPr>
        <w:t>安排预算总额为</w:t>
      </w:r>
      <w:r>
        <w:rPr>
          <w:rFonts w:hint="eastAsia" w:ascii="方正仿宋_GBK" w:hAnsi="方正仿宋_GBK" w:eastAsia="方正仿宋_GBK" w:cs="方正仿宋_GBK"/>
          <w:b w:val="0"/>
          <w:bCs w:val="0"/>
          <w:color w:val="auto"/>
          <w:sz w:val="32"/>
          <w:szCs w:val="32"/>
          <w:highlight w:val="none"/>
          <w:lang w:val="en-US" w:eastAsia="zh-CN"/>
        </w:rPr>
        <w:t>250.8</w:t>
      </w:r>
      <w:r>
        <w:rPr>
          <w:rFonts w:hint="eastAsia" w:ascii="方正仿宋_GBK" w:hAnsi="方正仿宋_GBK" w:eastAsia="方正仿宋_GBK" w:cs="方正仿宋_GBK"/>
          <w:b w:val="0"/>
          <w:bCs w:val="0"/>
          <w:color w:val="auto"/>
          <w:sz w:val="32"/>
          <w:szCs w:val="32"/>
          <w:highlight w:val="none"/>
        </w:rPr>
        <w:t>万元，实际到位</w:t>
      </w:r>
      <w:r>
        <w:rPr>
          <w:rFonts w:hint="eastAsia" w:ascii="方正仿宋_GBK" w:hAnsi="方正仿宋_GBK" w:eastAsia="方正仿宋_GBK" w:cs="方正仿宋_GBK"/>
          <w:b w:val="0"/>
          <w:bCs w:val="0"/>
          <w:color w:val="auto"/>
          <w:sz w:val="32"/>
          <w:szCs w:val="32"/>
          <w:highlight w:val="none"/>
          <w:lang w:val="en-US" w:eastAsia="zh-CN"/>
        </w:rPr>
        <w:t>250.8</w:t>
      </w:r>
      <w:r>
        <w:rPr>
          <w:rFonts w:hint="eastAsia" w:ascii="方正仿宋_GBK" w:hAnsi="方正仿宋_GBK" w:eastAsia="方正仿宋_GBK" w:cs="方正仿宋_GBK"/>
          <w:b w:val="0"/>
          <w:bCs w:val="0"/>
          <w:color w:val="auto"/>
          <w:sz w:val="32"/>
          <w:szCs w:val="32"/>
          <w:highlight w:val="none"/>
        </w:rPr>
        <w:t>万元，资金到位率100%。</w:t>
      </w:r>
      <w:r>
        <w:rPr>
          <w:rFonts w:hint="eastAsia" w:ascii="方正仿宋_GBK" w:hAnsi="方正仿宋_GBK" w:eastAsia="方正仿宋_GBK" w:cs="方正仿宋_GBK"/>
          <w:bCs w:val="0"/>
          <w:kern w:val="0"/>
          <w:sz w:val="32"/>
          <w:szCs w:val="32"/>
          <w:highlight w:val="none"/>
          <w:lang w:val="en-US" w:eastAsia="zh-CN" w:bidi="ar-SA"/>
        </w:rPr>
        <w:t>资金到位率=（实际到位资金/预算资金）×100%=（250.8万元/250.8万元）×100%=100%，</w:t>
      </w:r>
      <w:r>
        <w:rPr>
          <w:rFonts w:hint="eastAsia" w:ascii="方正仿宋_GBK" w:hAnsi="方正仿宋_GBK" w:eastAsia="方正仿宋_GBK" w:cs="方正仿宋_GBK"/>
          <w:color w:val="auto"/>
          <w:sz w:val="32"/>
          <w:szCs w:val="32"/>
          <w:highlight w:val="none"/>
        </w:rPr>
        <w:t>财政资金足额拨付到位</w:t>
      </w:r>
      <w:r>
        <w:rPr>
          <w:rFonts w:hint="eastAsia" w:ascii="方正仿宋_GBK" w:hAnsi="方正仿宋_GBK" w:eastAsia="方正仿宋_GBK" w:cs="方正仿宋_GBK"/>
          <w:color w:val="auto"/>
          <w:sz w:val="32"/>
          <w:szCs w:val="32"/>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2"/>
        <w:rPr>
          <w:rFonts w:hint="eastAsia" w:ascii="方正黑体_GBK" w:hAnsi="方正黑体_GBK" w:eastAsia="方正黑体_GBK" w:cs="方正黑体_GBK"/>
          <w:b w:val="0"/>
          <w:bCs/>
          <w:color w:val="auto"/>
          <w:kern w:val="0"/>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根据评分标准得</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（2）B102预算执行率</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根据单位提供的《国库集中支付凭证》支出数据，得出该项目实际支出资金为250.8万元，预算执行率=（实际支出资金/实际到位金额）×100%=250.8万元/250.8万元×100%，执行率100%，根据评分标准，该指标得5分。</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（3）B103资金使用合规性</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①该项目资金使用符合国家财经法规、《政府会计制度》、以及《伽师县教育局财务管理制度》。</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②项目预算资金250.8万元，用途为用于疆内外大学生资助，项目资金使用符合项目预算。</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③该项目不存在截留、挤占、挪用、虚列支出等情况。</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④该项目资金的拨付有完整的审批程序和手续。</w:t>
      </w:r>
    </w:p>
    <w:p>
      <w:pPr>
        <w:pStyle w:val="23"/>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（4）B201管理制度健全性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①该项目已建立财务和业务管理制度，具体包括：《伽师县教育局财务管理制度》、《伽师县教育局资金管理制度》、《伽师县教育局预算管理制度》。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该项指标满分为2分，根据评分标准得2分。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（5）B202制度执行有效性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伽师县教育局的业务开展工作以《伽师县教育局2022年疆外第三批及疆内贫困家庭大学生资助项目实施方案》、《伽师县教育局财务管理制度》、</w:t>
      </w:r>
      <w:r>
        <w:rPr>
          <w:rFonts w:hint="eastAsia" w:ascii="方正仿宋_GBK" w:hAnsi="方正仿宋_GBK" w:eastAsia="方正仿宋_GBK" w:cs="方正仿宋_GBK"/>
          <w:bCs/>
          <w:color w:val="auto"/>
          <w:spacing w:val="6"/>
          <w:kern w:val="0"/>
          <w:sz w:val="32"/>
          <w:szCs w:val="32"/>
          <w:highlight w:val="none"/>
          <w:lang w:val="en-US" w:eastAsia="zh-CN" w:bidi="ar"/>
        </w:rPr>
        <w:t>《喀什地区援疆资金资助内地普通高校喀什籍学生实施办法》（喀署办发﹝2016﹞183号）、《喀什地区疆内普通高校贫困家庭大学生资助资金管理办法》（喀扶领办﹝2020﹞5号）</w:t>
      </w:r>
      <w:r>
        <w:rPr>
          <w:rFonts w:hint="eastAsia" w:ascii="方正仿宋_GBK" w:hAnsi="方正仿宋_GBK" w:eastAsia="方正仿宋_GBK" w:cs="方正仿宋_GBK"/>
          <w:b w:val="0"/>
          <w:bCs w:val="0"/>
          <w:color w:val="auto"/>
          <w:kern w:val="0"/>
          <w:sz w:val="32"/>
          <w:szCs w:val="32"/>
          <w:highlight w:val="none"/>
          <w:lang w:val="en-US" w:eastAsia="zh-CN" w:bidi="ar"/>
        </w:rPr>
        <w:t>等文件为依据，以上制度文件对项目实施内容、项目管理、资金管理等方面做了详细明确的规定，从项目工作流程上也做出工作要求，保证了项目实施的规范性。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黑体_GBK" w:hAnsi="方正黑体_GBK" w:eastAsia="方正黑体_GBK" w:cs="方正黑体_GBK"/>
          <w:b w:val="0"/>
          <w:bCs/>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该项指标满分为3分，根据评分标准得3分。</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exact"/>
        <w:ind w:firstLine="643" w:firstLineChars="200"/>
        <w:textAlignment w:val="baseline"/>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66" w:name="_Toc43"/>
      <w:bookmarkStart w:id="167" w:name="_Toc3676_WPSOffice_Level2"/>
      <w:bookmarkStart w:id="168" w:name="_Toc13975_WPSOffice_Level2"/>
      <w:r>
        <w:rPr>
          <w:rFonts w:hint="eastAsia" w:ascii="方正楷体_GBK" w:hAnsi="方正楷体_GBK" w:eastAsia="方正楷体_GBK" w:cs="方正楷体_GBK"/>
          <w:b/>
          <w:bCs w:val="0"/>
          <w:color w:val="auto"/>
          <w:kern w:val="0"/>
          <w:sz w:val="32"/>
          <w:szCs w:val="32"/>
          <w:highlight w:val="none"/>
          <w:lang w:val="en-US" w:eastAsia="zh-CN"/>
        </w:rPr>
        <w:t>（三）项目</w:t>
      </w:r>
      <w:bookmarkEnd w:id="166"/>
      <w:r>
        <w:rPr>
          <w:rFonts w:hint="eastAsia" w:ascii="方正楷体_GBK" w:hAnsi="方正楷体_GBK" w:eastAsia="方正楷体_GBK" w:cs="方正楷体_GBK"/>
          <w:b/>
          <w:bCs w:val="0"/>
          <w:color w:val="auto"/>
          <w:kern w:val="0"/>
          <w:sz w:val="32"/>
          <w:szCs w:val="32"/>
          <w:highlight w:val="none"/>
          <w:lang w:val="en-US" w:eastAsia="zh-CN"/>
        </w:rPr>
        <w:t>产出情况</w:t>
      </w:r>
      <w:bookmarkEnd w:id="167"/>
      <w:bookmarkEnd w:id="168"/>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项目产出类指标包括产出数量、产出质量、产出时效、产出成本四方面的内容，由</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个三级指标构成，权重分为</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分，实际得分</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分，得分率为</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各指标业绩值和绩效分值如下表所示。</w:t>
      </w:r>
    </w:p>
    <w:p>
      <w:pPr>
        <w:pageBreakBefore w:val="0"/>
        <w:kinsoku/>
        <w:wordWrap/>
        <w:topLinePunct w:val="0"/>
        <w:autoSpaceDE/>
        <w:autoSpaceDN/>
        <w:bidi w:val="0"/>
        <w:spacing w:line="57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表4-3：项目产出指标及分值</w:t>
      </w:r>
    </w:p>
    <w:tbl>
      <w:tblPr>
        <w:tblStyle w:val="12"/>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3"/>
        <w:gridCol w:w="1134"/>
        <w:gridCol w:w="1459"/>
        <w:gridCol w:w="1386"/>
        <w:gridCol w:w="1386"/>
        <w:gridCol w:w="678"/>
        <w:gridCol w:w="973"/>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11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459"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138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138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678"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97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实际得分</w:t>
            </w:r>
          </w:p>
        </w:tc>
        <w:tc>
          <w:tcPr>
            <w:tcW w:w="74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C产出（40）</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C1产出数量（20）</w:t>
            </w:r>
          </w:p>
        </w:tc>
        <w:tc>
          <w:tcPr>
            <w:tcW w:w="14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C101</w:t>
            </w:r>
            <w:r>
              <w:rPr>
                <w:rFonts w:hint="default" w:ascii="宋体" w:hAnsi="宋体" w:eastAsia="宋体" w:cs="宋体"/>
                <w:b/>
                <w:i w:val="0"/>
                <w:color w:val="000000"/>
                <w:kern w:val="0"/>
                <w:sz w:val="22"/>
                <w:szCs w:val="22"/>
                <w:u w:val="none"/>
                <w:lang w:val="en-US" w:eastAsia="zh-CN" w:bidi="ar"/>
              </w:rPr>
              <w:t>疆外符合条件大学生数（人）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=356</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356</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C102</w:t>
            </w:r>
            <w:r>
              <w:rPr>
                <w:rFonts w:hint="default" w:ascii="宋体" w:hAnsi="宋体" w:eastAsia="宋体" w:cs="宋体"/>
                <w:b/>
                <w:i w:val="0"/>
                <w:color w:val="000000"/>
                <w:kern w:val="0"/>
                <w:sz w:val="22"/>
                <w:szCs w:val="22"/>
                <w:u w:val="none"/>
                <w:lang w:val="en-US" w:eastAsia="zh-CN" w:bidi="ar"/>
              </w:rPr>
              <w:t>疆内符合条件大学生数（人）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=124</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124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C2产出质量（5）</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15"/>
                <w:rFonts w:hint="eastAsia" w:asciiTheme="minorEastAsia" w:hAnsiTheme="minorEastAsia" w:eastAsiaTheme="minorEastAsia" w:cstheme="minorEastAsia"/>
                <w:b/>
                <w:bCs/>
                <w:i w:val="0"/>
                <w:color w:val="auto"/>
                <w:spacing w:val="0"/>
                <w:w w:val="100"/>
                <w:kern w:val="2"/>
                <w:sz w:val="22"/>
                <w:szCs w:val="24"/>
                <w:lang w:val="en-US" w:eastAsia="zh-CN" w:bidi="ar-SA"/>
              </w:rPr>
              <w:t>C</w:t>
            </w:r>
            <w:r>
              <w:rPr>
                <w:rStyle w:val="15"/>
                <w:rFonts w:hint="eastAsia" w:asciiTheme="minorEastAsia" w:hAnsiTheme="minorEastAsia" w:eastAsiaTheme="minorEastAsia" w:cstheme="minorEastAsia"/>
                <w:b/>
                <w:bCs/>
                <w:i w:val="0"/>
                <w:caps w:val="0"/>
                <w:color w:val="auto"/>
                <w:spacing w:val="0"/>
                <w:w w:val="100"/>
                <w:kern w:val="2"/>
                <w:sz w:val="22"/>
                <w:szCs w:val="24"/>
                <w:lang w:val="en-US" w:eastAsia="zh-CN" w:bidi="ar-SA"/>
              </w:rPr>
              <w:t>201</w:t>
            </w:r>
            <w:r>
              <w:rPr>
                <w:rFonts w:hint="eastAsia" w:ascii="宋体" w:hAnsi="宋体" w:eastAsia="宋体" w:cs="宋体"/>
                <w:b/>
                <w:i w:val="0"/>
                <w:color w:val="000000"/>
                <w:kern w:val="0"/>
                <w:sz w:val="22"/>
                <w:szCs w:val="22"/>
                <w:u w:val="none"/>
                <w:lang w:val="en-US" w:eastAsia="zh-CN" w:bidi="ar"/>
              </w:rPr>
              <w:t>学生资助达标率（%</w:t>
            </w:r>
            <w:r>
              <w:rPr>
                <w:rFonts w:hint="eastAsia" w:asciiTheme="minorEastAsia" w:hAnsiTheme="minorEastAsia" w:eastAsiaTheme="minorEastAsia" w:cstheme="minorEastAsia"/>
                <w:b/>
                <w:bCs/>
                <w:i w:val="0"/>
                <w:color w:val="000000"/>
                <w:kern w:val="0"/>
                <w:sz w:val="22"/>
                <w:szCs w:val="22"/>
                <w:u w:val="none"/>
                <w:lang w:val="en-US" w:eastAsia="zh-CN" w:bidi="ar"/>
              </w:rPr>
              <w:t>）</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C3产出时效（5）</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301</w:t>
            </w:r>
            <w:r>
              <w:rPr>
                <w:rFonts w:hint="default" w:ascii="宋体" w:hAnsi="宋体" w:eastAsia="宋体" w:cs="宋体"/>
                <w:b/>
                <w:i w:val="0"/>
                <w:color w:val="000000"/>
                <w:kern w:val="0"/>
                <w:sz w:val="22"/>
                <w:szCs w:val="22"/>
                <w:u w:val="none"/>
                <w:lang w:val="en-US" w:eastAsia="zh-CN" w:bidi="ar"/>
              </w:rPr>
              <w:t>资金拨付及时率（%）</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default"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302</w:t>
            </w:r>
            <w:r>
              <w:rPr>
                <w:rFonts w:hint="eastAsia" w:ascii="宋体" w:hAnsi="宋体" w:eastAsia="宋体" w:cs="宋体"/>
                <w:b/>
                <w:i w:val="0"/>
                <w:color w:val="000000"/>
                <w:kern w:val="0"/>
                <w:sz w:val="22"/>
                <w:szCs w:val="22"/>
                <w:u w:val="none"/>
                <w:lang w:val="en-US" w:eastAsia="zh-CN" w:bidi="ar"/>
              </w:rPr>
              <w:t>项目完成时间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2022年12月</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sz w:val="22"/>
                <w:szCs w:val="22"/>
                <w:u w:val="none"/>
                <w:lang w:val="en-US" w:eastAsia="zh-CN"/>
              </w:rPr>
              <w:t>2022年12月</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C4产出成本（10）</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C401疆外大学生补助标准（元/人）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&lt;=6000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6000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C402每亩投入成本（元/亩）</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&lt;=3000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3000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100</w:t>
            </w:r>
            <w:r>
              <w:rPr>
                <w:rFonts w:hint="eastAsia" w:ascii="宋体" w:hAnsi="宋体" w:eastAsia="宋体" w:cs="宋体"/>
                <w:b/>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40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100</w:t>
            </w:r>
            <w:r>
              <w:rPr>
                <w:rFonts w:hint="eastAsia" w:ascii="宋体" w:hAnsi="宋体" w:eastAsia="宋体" w:cs="宋体"/>
                <w:b/>
                <w:i w:val="0"/>
                <w:color w:val="000000"/>
                <w:kern w:val="0"/>
                <w:sz w:val="22"/>
                <w:szCs w:val="22"/>
                <w:u w:val="none"/>
                <w:lang w:val="en-US" w:eastAsia="zh-CN" w:bidi="ar"/>
              </w:rPr>
              <w:t>%</w:t>
            </w:r>
          </w:p>
        </w:tc>
      </w:tr>
    </w:tbl>
    <w:p>
      <w:pPr>
        <w:pStyle w:val="2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outlineLvl w:val="0"/>
        <w:rPr>
          <w:rFonts w:hint="eastAsia" w:ascii="方正黑体_GBK" w:hAnsi="方正黑体_GBK" w:eastAsia="方正黑体_GBK" w:cs="方正黑体_GBK"/>
          <w:b w:val="0"/>
          <w:bCs/>
          <w:color w:val="auto"/>
          <w:kern w:val="0"/>
          <w:sz w:val="32"/>
          <w:szCs w:val="32"/>
          <w:highlight w:val="none"/>
        </w:rPr>
      </w:pPr>
    </w:p>
    <w:p>
      <w:pPr>
        <w:pageBreakBefore w:val="0"/>
        <w:kinsoku/>
        <w:wordWrap/>
        <w:topLinePunct w:val="0"/>
        <w:autoSpaceDE/>
        <w:autoSpaceDN/>
        <w:bidi w:val="0"/>
        <w:spacing w:line="570" w:lineRule="exact"/>
        <w:ind w:firstLine="643" w:firstLineChars="200"/>
        <w:rPr>
          <w:rFonts w:hint="eastAsia" w:ascii="方正仿宋_GBK" w:hAnsi="方正仿宋_GBK" w:eastAsia="方正仿宋_GBK" w:cs="方正仿宋_GBK"/>
          <w:b/>
          <w:bCs/>
          <w:i w:val="0"/>
          <w:iCs w:val="0"/>
          <w:color w:val="auto"/>
          <w:sz w:val="32"/>
          <w:szCs w:val="32"/>
          <w:lang w:val="en-US" w:eastAsia="zh-CN"/>
        </w:rPr>
      </w:pPr>
      <w:r>
        <w:rPr>
          <w:rFonts w:hint="eastAsia" w:ascii="方正仿宋_GBK" w:hAnsi="方正仿宋_GBK" w:eastAsia="方正仿宋_GBK" w:cs="方正仿宋_GBK"/>
          <w:b/>
          <w:bCs/>
          <w:i w:val="0"/>
          <w:iCs w:val="0"/>
          <w:color w:val="auto"/>
          <w:sz w:val="32"/>
          <w:szCs w:val="32"/>
          <w:lang w:val="en-US" w:eastAsia="zh-CN"/>
        </w:rPr>
        <w:t>指标得分分析：</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（1）C101疆外符合条件大学生数指标：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该项目受助疆外大学生人数356人，经查看《</w:t>
      </w:r>
      <w:r>
        <w:rPr>
          <w:rFonts w:hint="eastAsia" w:ascii="方正仿宋_GBK" w:hAnsi="方正仿宋_GBK" w:eastAsia="方正仿宋_GBK" w:cs="方正仿宋_GBK"/>
          <w:color w:val="auto"/>
          <w:sz w:val="32"/>
          <w:szCs w:val="32"/>
          <w:highlight w:val="none"/>
          <w:lang w:eastAsia="zh-CN"/>
        </w:rPr>
        <w:t>2022年疆外第三批及疆内贫困家庭大学生资助</w:t>
      </w:r>
      <w:r>
        <w:rPr>
          <w:rFonts w:hint="eastAsia" w:ascii="方正仿宋_GBK" w:hAnsi="方正仿宋_GBK" w:eastAsia="方正仿宋_GBK" w:cs="方正仿宋_GBK"/>
          <w:b w:val="0"/>
          <w:bCs/>
          <w:color w:val="auto"/>
          <w:kern w:val="0"/>
          <w:sz w:val="32"/>
          <w:szCs w:val="32"/>
          <w:highlight w:val="none"/>
          <w:lang w:val="en-US" w:eastAsia="zh-CN"/>
        </w:rPr>
        <w:t>资金分配明细表》，实际完成受助疆外大学生资助356人。根据评分标准，得满分。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lang w:val="en-US" w:eastAsia="zh-CN"/>
        </w:rPr>
        <w:t>（2）C102疆内符合条件大学生数（人）指标：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该项目受助疆内大学生人数124人，经查看《</w:t>
      </w:r>
      <w:r>
        <w:rPr>
          <w:rFonts w:hint="eastAsia" w:ascii="方正仿宋_GBK" w:hAnsi="方正仿宋_GBK" w:eastAsia="方正仿宋_GBK" w:cs="方正仿宋_GBK"/>
          <w:color w:val="auto"/>
          <w:sz w:val="32"/>
          <w:szCs w:val="32"/>
          <w:highlight w:val="none"/>
          <w:lang w:eastAsia="zh-CN"/>
        </w:rPr>
        <w:t>2022年疆外第三批及疆内贫困家庭大学生资助</w:t>
      </w:r>
      <w:r>
        <w:rPr>
          <w:rFonts w:hint="eastAsia" w:ascii="方正仿宋_GBK" w:hAnsi="方正仿宋_GBK" w:eastAsia="方正仿宋_GBK" w:cs="方正仿宋_GBK"/>
          <w:b w:val="0"/>
          <w:bCs/>
          <w:color w:val="auto"/>
          <w:kern w:val="0"/>
          <w:sz w:val="32"/>
          <w:szCs w:val="32"/>
          <w:highlight w:val="none"/>
          <w:lang w:val="en-US" w:eastAsia="zh-CN"/>
        </w:rPr>
        <w:t>资金分配明细表》，实际完成受助疆内大学生资助124人。根据评分标准，得满分。</w:t>
      </w:r>
    </w:p>
    <w:p>
      <w:pPr>
        <w:pStyle w:val="2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方正仿宋_GBK" w:hAnsi="方正仿宋_GBK" w:eastAsia="方正仿宋_GBK" w:cs="方正仿宋_GBK"/>
          <w:b w:val="0"/>
          <w:bCs/>
          <w:color w:val="auto"/>
          <w:kern w:val="0"/>
          <w:sz w:val="32"/>
          <w:szCs w:val="32"/>
          <w:highlight w:val="none"/>
        </w:rPr>
      </w:pP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C2产出质量方面</w:t>
      </w:r>
    </w:p>
    <w:p>
      <w:pPr>
        <w:pStyle w:val="19"/>
        <w:keepNext w:val="0"/>
        <w:keepLines w:val="0"/>
        <w:pageBreakBefore w:val="0"/>
        <w:widowControl w:val="0"/>
        <w:numPr>
          <w:ilvl w:val="0"/>
          <w:numId w:val="7"/>
        </w:numPr>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C201学生资助达标率（%）指标：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w:t>
      </w:r>
      <w:r>
        <w:rPr>
          <w:rFonts w:hint="eastAsia" w:ascii="方正仿宋_GBK" w:hAnsi="方正仿宋_GBK" w:eastAsia="方正仿宋_GBK" w:cs="方正仿宋_GBK"/>
          <w:color w:val="auto"/>
          <w:sz w:val="32"/>
          <w:szCs w:val="32"/>
          <w:highlight w:val="none"/>
          <w:lang w:eastAsia="zh-CN"/>
        </w:rPr>
        <w:t>2022年疆外第三批及疆内贫困家庭大学生资助</w:t>
      </w:r>
      <w:r>
        <w:rPr>
          <w:rFonts w:hint="eastAsia" w:ascii="方正仿宋_GBK" w:hAnsi="方正仿宋_GBK" w:eastAsia="方正仿宋_GBK" w:cs="方正仿宋_GBK"/>
          <w:b w:val="0"/>
          <w:bCs/>
          <w:color w:val="auto"/>
          <w:kern w:val="0"/>
          <w:sz w:val="32"/>
          <w:szCs w:val="32"/>
          <w:highlight w:val="none"/>
          <w:lang w:val="en-US" w:eastAsia="zh-CN"/>
        </w:rPr>
        <w:t>资金分配明细表》符合</w:t>
      </w:r>
      <w:r>
        <w:rPr>
          <w:rFonts w:hint="eastAsia" w:ascii="方正仿宋_GBK" w:hAnsi="方正仿宋_GBK" w:eastAsia="方正仿宋_GBK" w:cs="方正仿宋_GBK"/>
          <w:bCs/>
          <w:color w:val="auto"/>
          <w:spacing w:val="6"/>
          <w:kern w:val="0"/>
          <w:sz w:val="32"/>
          <w:szCs w:val="32"/>
          <w:highlight w:val="none"/>
          <w:lang w:val="en-US" w:eastAsia="zh-CN" w:bidi="ar"/>
        </w:rPr>
        <w:t>《喀什地区援疆资金资助内地普通高校喀什籍学生实施办法》（喀署办发﹝2016﹞183号）、《喀什地区疆内普通高校贫困家庭大学生资助资金管理办法》（喀扶领办﹝2020﹞5号）</w:t>
      </w:r>
      <w:r>
        <w:rPr>
          <w:rFonts w:hint="eastAsia" w:ascii="方正仿宋_GBK" w:hAnsi="方正仿宋_GBK" w:eastAsia="方正仿宋_GBK" w:cs="方正仿宋_GBK"/>
          <w:b w:val="0"/>
          <w:bCs/>
          <w:color w:val="auto"/>
          <w:kern w:val="0"/>
          <w:sz w:val="32"/>
          <w:szCs w:val="32"/>
          <w:highlight w:val="none"/>
          <w:lang w:val="en-US" w:eastAsia="zh-CN"/>
        </w:rPr>
        <w:t>文件补助金额要求，补助100%达标，根据评分标准，得满分。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C3产出时效方面</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（1）C301资金拨付及时率指标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经访谈询问及查看支付凭证，该项目在规定时间完成疆内外大学生资助发放工作。根据评分标准，得满分。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rPr>
      </w:pP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（2）C302项目完成时间指标：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经查看支付凭证，该项目已于2022年12月按要求实施完成，根据评分标准，得满分。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C4产出成本方面</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（1）C401疆外大学生补助标准（元/人）指标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经查看支付凭证及打卡明细表，该项目2022年已按6000元/人的标准对疆外大学生补助，根据评分标准，得满分。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（2）C402疆内大学生补助标准（元/人）指标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经查看支付凭证及打卡明细表，该项目2022年已按3000元/人的标准对疆内大学生补助，根据评分标准，得满分。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69" w:name="_Toc1645_WPSOffice_Level2"/>
      <w:bookmarkStart w:id="170" w:name="_Toc28810_WPSOffice_Level2"/>
      <w:r>
        <w:rPr>
          <w:rFonts w:hint="eastAsia" w:ascii="方正楷体_GBK" w:hAnsi="方正楷体_GBK" w:eastAsia="方正楷体_GBK" w:cs="方正楷体_GBK"/>
          <w:b/>
          <w:bCs w:val="0"/>
          <w:color w:val="auto"/>
          <w:kern w:val="0"/>
          <w:sz w:val="32"/>
          <w:szCs w:val="32"/>
          <w:highlight w:val="none"/>
          <w:lang w:val="en-US" w:eastAsia="zh-CN"/>
        </w:rPr>
        <w:t>（四）项目效益情况</w:t>
      </w:r>
      <w:bookmarkEnd w:id="169"/>
      <w:bookmarkEnd w:id="170"/>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baseline"/>
        <w:rPr>
          <w:rFonts w:hint="eastAsia" w:ascii="方正仿宋_GBK" w:hAnsi="方正仿宋_GBK" w:eastAsia="方正仿宋_GBK" w:cs="方正仿宋_GBK"/>
          <w:b w:val="0"/>
          <w:bCs/>
          <w:color w:val="auto"/>
          <w:kern w:val="0"/>
          <w:sz w:val="32"/>
          <w:szCs w:val="32"/>
          <w:highlight w:val="none"/>
        </w:rPr>
      </w:pPr>
      <w:r>
        <w:rPr>
          <w:rFonts w:hint="eastAsia" w:ascii="方正仿宋_GBK" w:hAnsi="方正仿宋_GBK" w:eastAsia="方正仿宋_GBK" w:cs="方正仿宋_GBK"/>
          <w:b w:val="0"/>
          <w:bCs/>
          <w:color w:val="auto"/>
          <w:kern w:val="0"/>
          <w:sz w:val="32"/>
          <w:szCs w:val="32"/>
          <w:highlight w:val="none"/>
          <w:lang w:val="en-US" w:eastAsia="zh-CN"/>
        </w:rPr>
        <w:t>项目效益指标由1个二级指标和3个三级指标构成，权重分值20分，实际得分17.08分。各指标业绩值和绩效分值如下表所示：表4-4：项目效益指标及分值</w:t>
      </w:r>
    </w:p>
    <w:tbl>
      <w:tblPr>
        <w:tblStyle w:val="12"/>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2"/>
        <w:gridCol w:w="1315"/>
        <w:gridCol w:w="1447"/>
        <w:gridCol w:w="994"/>
        <w:gridCol w:w="1029"/>
        <w:gridCol w:w="673"/>
        <w:gridCol w:w="1315"/>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二级指标</w:t>
            </w:r>
          </w:p>
        </w:tc>
        <w:tc>
          <w:tcPr>
            <w:tcW w:w="1447"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三级指标</w:t>
            </w:r>
          </w:p>
        </w:tc>
        <w:tc>
          <w:tcPr>
            <w:tcW w:w="99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标杆值</w:t>
            </w:r>
          </w:p>
        </w:tc>
        <w:tc>
          <w:tcPr>
            <w:tcW w:w="1029"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业绩值</w:t>
            </w:r>
          </w:p>
        </w:tc>
        <w:tc>
          <w:tcPr>
            <w:tcW w:w="67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实际得分</w:t>
            </w:r>
          </w:p>
        </w:tc>
        <w:tc>
          <w:tcPr>
            <w:tcW w:w="99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11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D效益（20）</w:t>
            </w:r>
          </w:p>
        </w:tc>
        <w:tc>
          <w:tcPr>
            <w:tcW w:w="13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D1项目效益(5)</w:t>
            </w:r>
          </w:p>
        </w:tc>
        <w:tc>
          <w:tcPr>
            <w:tcW w:w="14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w:t>
            </w:r>
            <w:r>
              <w:rPr>
                <w:rFonts w:hint="eastAsia" w:ascii="宋体" w:hAnsi="宋体" w:cs="宋体"/>
                <w:b/>
                <w:i w:val="0"/>
                <w:color w:val="000000"/>
                <w:kern w:val="0"/>
                <w:sz w:val="22"/>
                <w:szCs w:val="22"/>
                <w:u w:val="none"/>
                <w:lang w:val="en-US" w:eastAsia="zh-CN" w:bidi="ar"/>
              </w:rPr>
              <w:t>1</w:t>
            </w:r>
            <w:r>
              <w:rPr>
                <w:rFonts w:hint="eastAsia" w:ascii="宋体" w:hAnsi="宋体" w:eastAsia="宋体" w:cs="宋体"/>
                <w:b/>
                <w:i w:val="0"/>
                <w:color w:val="000000"/>
                <w:kern w:val="0"/>
                <w:sz w:val="22"/>
                <w:szCs w:val="22"/>
                <w:u w:val="none"/>
                <w:lang w:val="en-US" w:eastAsia="zh-CN" w:bidi="ar"/>
              </w:rPr>
              <w:t>减轻学生家庭经济压力</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w:t>
            </w:r>
            <w:r>
              <w:rPr>
                <w:rFonts w:hint="eastAsia" w:ascii="宋体" w:hAnsi="宋体" w:cs="宋体"/>
                <w:b/>
                <w:i w:val="0"/>
                <w:color w:val="000000"/>
                <w:kern w:val="0"/>
                <w:sz w:val="22"/>
                <w:szCs w:val="22"/>
                <w:u w:val="none"/>
                <w:lang w:val="en-US" w:eastAsia="zh-CN" w:bidi="ar"/>
              </w:rPr>
              <w:t>减轻</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w:t>
            </w:r>
            <w:r>
              <w:rPr>
                <w:rFonts w:hint="eastAsia" w:ascii="宋体" w:hAnsi="宋体" w:cs="宋体"/>
                <w:b/>
                <w:i w:val="0"/>
                <w:color w:val="000000"/>
                <w:kern w:val="0"/>
                <w:sz w:val="22"/>
                <w:szCs w:val="22"/>
                <w:u w:val="none"/>
                <w:lang w:val="en-US" w:eastAsia="zh-CN" w:bidi="ar"/>
              </w:rPr>
              <w:t>减轻</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D102保障学生顺利完成学业</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长期</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长期</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w:t>
            </w:r>
            <w:r>
              <w:rPr>
                <w:rFonts w:hint="eastAsia" w:ascii="宋体" w:hAnsi="宋体" w:cs="宋体"/>
                <w:b/>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学生满意度（%）</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&gt;=9</w:t>
            </w:r>
            <w:r>
              <w:rPr>
                <w:rFonts w:hint="eastAsia" w:ascii="宋体" w:hAnsi="宋体" w:cs="宋体"/>
                <w:b/>
                <w:i w:val="0"/>
                <w:color w:val="000000"/>
                <w:kern w:val="0"/>
                <w:sz w:val="22"/>
                <w:szCs w:val="22"/>
                <w:u w:val="none"/>
                <w:lang w:val="en-US" w:eastAsia="zh-CN" w:bidi="ar"/>
              </w:rPr>
              <w:t>6</w:t>
            </w:r>
            <w:r>
              <w:rPr>
                <w:rFonts w:hint="eastAsia" w:ascii="宋体" w:hAnsi="宋体" w:eastAsia="宋体" w:cs="宋体"/>
                <w:b/>
                <w:i w:val="0"/>
                <w:color w:val="000000"/>
                <w:kern w:val="0"/>
                <w:sz w:val="22"/>
                <w:szCs w:val="22"/>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96</w:t>
            </w:r>
            <w:r>
              <w:rPr>
                <w:rFonts w:hint="eastAsia" w:ascii="宋体" w:hAnsi="宋体" w:eastAsia="宋体" w:cs="宋体"/>
                <w:b/>
                <w:i w:val="0"/>
                <w:color w:val="000000"/>
                <w:kern w:val="0"/>
                <w:sz w:val="22"/>
                <w:szCs w:val="22"/>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7.08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70.8</w:t>
            </w:r>
            <w:r>
              <w:rPr>
                <w:rFonts w:hint="eastAsia" w:ascii="宋体" w:hAnsi="宋体" w:eastAsia="宋体" w:cs="宋体"/>
                <w:b/>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86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17.08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85.4</w:t>
            </w:r>
            <w:r>
              <w:rPr>
                <w:rFonts w:hint="eastAsia" w:ascii="宋体" w:hAnsi="宋体" w:eastAsia="宋体" w:cs="宋体"/>
                <w:b/>
                <w:i w:val="0"/>
                <w:color w:val="000000"/>
                <w:kern w:val="0"/>
                <w:sz w:val="22"/>
                <w:szCs w:val="22"/>
                <w:u w:val="none"/>
                <w:lang w:val="en-US" w:eastAsia="zh-CN" w:bidi="ar"/>
              </w:rPr>
              <w:t>%</w:t>
            </w:r>
          </w:p>
        </w:tc>
      </w:tr>
    </w:tbl>
    <w:p>
      <w:pPr>
        <w:pStyle w:val="20"/>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outlineLvl w:val="0"/>
        <w:rPr>
          <w:rFonts w:hint="eastAsia" w:ascii="方正黑体_GBK" w:hAnsi="方正黑体_GBK" w:eastAsia="方正黑体_GBK" w:cs="方正黑体_GBK"/>
          <w:b w:val="0"/>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指标得分分析：</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default"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D1项目效益方面</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（1）D101减轻学生家庭经济压力指标：</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经查看国库支付凭证并进行访谈，</w:t>
      </w:r>
      <w:r>
        <w:rPr>
          <w:rFonts w:hint="eastAsia" w:ascii="方正仿宋_GBK" w:hAnsi="方正仿宋_GBK" w:eastAsia="方正仿宋_GBK" w:cs="方正仿宋_GBK"/>
          <w:b w:val="0"/>
          <w:bCs/>
          <w:color w:val="auto"/>
          <w:kern w:val="0"/>
          <w:sz w:val="32"/>
          <w:szCs w:val="32"/>
          <w:highlight w:val="none"/>
          <w:lang w:val="en-US" w:eastAsia="zh-CN" w:bidi="ar"/>
        </w:rPr>
        <w:t>减轻了大学生家庭经济困难，保障大学生顺利完成学业。</w:t>
      </w:r>
    </w:p>
    <w:p>
      <w:pPr>
        <w:pStyle w:val="2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570" w:lineRule="exact"/>
        <w:ind w:left="0" w:leftChars="0"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D102保障学生顺利完成学业指标：</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经查看国库支付凭证并进行访谈，</w:t>
      </w:r>
      <w:r>
        <w:rPr>
          <w:rFonts w:hint="eastAsia" w:ascii="方正仿宋_GBK" w:hAnsi="方正仿宋_GBK" w:eastAsia="方正仿宋_GBK" w:cs="方正仿宋_GBK"/>
          <w:b w:val="0"/>
          <w:bCs/>
          <w:color w:val="auto"/>
          <w:kern w:val="0"/>
          <w:sz w:val="32"/>
          <w:szCs w:val="32"/>
          <w:highlight w:val="none"/>
          <w:lang w:val="en-US" w:eastAsia="zh-CN" w:bidi="ar"/>
        </w:rPr>
        <w:t>保障大学生顺利完成学业。</w:t>
      </w:r>
    </w:p>
    <w:p>
      <w:pPr>
        <w:pStyle w:val="2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2"/>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（3）D103学生满意度指标：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满意度调查问卷》中“问题5.您对该项目的实施过程及效果是否满意？”统计情况，选择选项“A.非常满意”100人，选择“B.比较满意”126人，选择“C.一般”8人，选择“D.较不满意”0人，选择“E.不满意”0人，指标完成率=Σ样本数（“非常满意”×1.0+“比较满意”×0.8+“一般”×0.6+“较不满意”×0.3+“不满意”×0）/总样本数×100.00%=（100×1+126×0.8+4×0.6+0×0.3）/230×100.00%=88.34%。得分=（实际完成率</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-60.00%）/（1-60.00%）×指标分值=（88.34%-60.00%）/（1-60.00%）×10=7.08分。</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该指标满分为10分，根据评分标准得7.08分。</w:t>
      </w:r>
    </w:p>
    <w:bookmarkEnd w:id="164"/>
    <w:bookmarkEnd w:id="165"/>
    <w:p>
      <w:pPr>
        <w:keepNext w:val="0"/>
        <w:keepLines w:val="0"/>
        <w:pageBreakBefore w:val="0"/>
        <w:widowControl/>
        <w:numPr>
          <w:ilvl w:val="0"/>
          <w:numId w:val="8"/>
        </w:numPr>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color w:val="auto"/>
          <w:kern w:val="0"/>
          <w:sz w:val="32"/>
          <w:szCs w:val="32"/>
          <w:highlight w:val="none"/>
        </w:rPr>
      </w:pPr>
      <w:bookmarkStart w:id="171" w:name="_Toc18669_WPSOffice_Level1"/>
      <w:bookmarkStart w:id="172" w:name="_Toc30123"/>
      <w:bookmarkStart w:id="173" w:name="_Toc28580"/>
      <w:bookmarkStart w:id="174" w:name="_Toc5741_WPSOffice_Level1"/>
      <w:bookmarkStart w:id="175" w:name="_Toc21119"/>
      <w:r>
        <w:rPr>
          <w:rFonts w:hint="eastAsia" w:ascii="方正黑体_GBK" w:hAnsi="方正黑体_GBK" w:eastAsia="方正黑体_GBK" w:cs="方正黑体_GBK"/>
          <w:b w:val="0"/>
          <w:bCs/>
          <w:color w:val="auto"/>
          <w:kern w:val="0"/>
          <w:sz w:val="32"/>
          <w:szCs w:val="32"/>
          <w:highlight w:val="none"/>
        </w:rPr>
        <w:t>存在问题</w:t>
      </w:r>
      <w:bookmarkEnd w:id="171"/>
      <w:bookmarkEnd w:id="172"/>
      <w:bookmarkEnd w:id="173"/>
      <w:bookmarkEnd w:id="174"/>
      <w:bookmarkEnd w:id="175"/>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en-US"/>
        </w:rPr>
      </w:pPr>
      <w:bookmarkStart w:id="176" w:name="_Toc15615"/>
      <w:bookmarkStart w:id="177" w:name="_Toc7749_WPSOffice_Level1"/>
      <w:bookmarkStart w:id="178" w:name="_Toc26696"/>
      <w:bookmarkStart w:id="179" w:name="_Toc21621"/>
      <w:bookmarkStart w:id="180" w:name="_Toc13526"/>
      <w:bookmarkStart w:id="181" w:name="_Toc30163852"/>
      <w:r>
        <w:rPr>
          <w:rFonts w:hint="eastAsia" w:ascii="方正仿宋_GBK" w:hAnsi="方正仿宋_GBK" w:eastAsia="方正仿宋_GBK" w:cs="方正仿宋_GBK"/>
          <w:b w:val="0"/>
          <w:bCs w:val="0"/>
          <w:color w:val="auto"/>
          <w:kern w:val="0"/>
          <w:sz w:val="32"/>
          <w:szCs w:val="32"/>
          <w:highlight w:val="none"/>
          <w:lang w:val="en-US" w:eastAsia="zh-CN" w:bidi="en-US"/>
        </w:rPr>
        <w:t>该项目为学生资助项目，项目资金主要用于支付疆内外在读高等院校学生，由于按照学生资助要求该项目资金直接发放到学生个人银行卡，部分学生未及时提供个人账号相关信息，导致学生资助资金发放时间较长。</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color w:val="auto"/>
          <w:kern w:val="0"/>
          <w:sz w:val="32"/>
          <w:szCs w:val="32"/>
          <w:highlight w:val="none"/>
          <w:lang w:val="en-US" w:eastAsia="zh-CN"/>
        </w:rPr>
      </w:pPr>
      <w:bookmarkStart w:id="182" w:name="_Toc9697_WPSOffice_Level1"/>
      <w:r>
        <w:rPr>
          <w:rFonts w:hint="eastAsia" w:ascii="方正黑体_GBK" w:hAnsi="方正黑体_GBK" w:eastAsia="方正黑体_GBK" w:cs="方正黑体_GBK"/>
          <w:b w:val="0"/>
          <w:bCs/>
          <w:kern w:val="0"/>
          <w:sz w:val="32"/>
          <w:szCs w:val="32"/>
          <w:highlight w:val="none"/>
          <w:lang w:val="en-US" w:eastAsia="zh-CN"/>
        </w:rPr>
        <w:t>六、</w:t>
      </w:r>
      <w:r>
        <w:rPr>
          <w:rFonts w:hint="eastAsia" w:ascii="方正黑体_GBK" w:hAnsi="方正黑体_GBK" w:eastAsia="方正黑体_GBK" w:cs="方正黑体_GBK"/>
          <w:b w:val="0"/>
          <w:bCs/>
          <w:kern w:val="0"/>
          <w:sz w:val="32"/>
          <w:szCs w:val="32"/>
          <w:highlight w:val="none"/>
        </w:rPr>
        <w:t>相关建议</w:t>
      </w:r>
      <w:bookmarkEnd w:id="176"/>
      <w:bookmarkEnd w:id="177"/>
      <w:bookmarkEnd w:id="178"/>
      <w:bookmarkEnd w:id="179"/>
      <w:bookmarkEnd w:id="180"/>
      <w:bookmarkEnd w:id="181"/>
      <w:bookmarkEnd w:id="182"/>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en-US"/>
        </w:rPr>
      </w:pPr>
      <w:bookmarkStart w:id="183" w:name="_Toc9891"/>
      <w:bookmarkStart w:id="184" w:name="_Toc16235"/>
      <w:bookmarkStart w:id="185" w:name="_Toc12275_WPSOffice_Level1"/>
      <w:r>
        <w:rPr>
          <w:rFonts w:hint="eastAsia" w:ascii="方正仿宋_GBK" w:hAnsi="方正仿宋_GBK" w:eastAsia="方正仿宋_GBK" w:cs="方正仿宋_GBK"/>
          <w:b w:val="0"/>
          <w:bCs w:val="0"/>
          <w:color w:val="auto"/>
          <w:kern w:val="0"/>
          <w:sz w:val="32"/>
          <w:szCs w:val="32"/>
          <w:highlight w:val="none"/>
          <w:lang w:val="en-US" w:eastAsia="zh-CN" w:bidi="en-US"/>
        </w:rPr>
        <w:t>伽师县教育局项目相关科室及时和学生所在乡镇对接，及时取得学生相关性信息，保障大学生补助及时发放到位。</w:t>
      </w:r>
    </w:p>
    <w:p>
      <w:pPr>
        <w:keepNext w:val="0"/>
        <w:keepLines w:val="0"/>
        <w:pageBreakBefore w:val="0"/>
        <w:widowControl/>
        <w:kinsoku/>
        <w:wordWrap/>
        <w:overflowPunct w:val="0"/>
        <w:topLinePunct w:val="0"/>
        <w:autoSpaceDE w:val="0"/>
        <w:autoSpaceDN w:val="0"/>
        <w:bidi w:val="0"/>
        <w:adjustRightInd w:val="0"/>
        <w:snapToGrid/>
        <w:spacing w:line="560" w:lineRule="exact"/>
        <w:ind w:firstLine="320" w:firstLineChars="100"/>
        <w:textAlignment w:val="baseline"/>
        <w:outlineLvl w:val="0"/>
        <w:rPr>
          <w:rFonts w:hint="eastAsia" w:ascii="方正黑体_GBK" w:hAnsi="方正黑体_GBK" w:eastAsia="方正黑体_GBK" w:cs="方正黑体_GBK"/>
          <w:b w:val="0"/>
          <w:bCs/>
          <w:kern w:val="0"/>
          <w:sz w:val="32"/>
          <w:szCs w:val="32"/>
          <w:highlight w:val="none"/>
        </w:rPr>
      </w:pPr>
      <w:bookmarkStart w:id="186" w:name="_Toc18526_WPSOffice_Level1"/>
      <w:r>
        <w:rPr>
          <w:rFonts w:hint="eastAsia" w:ascii="方正黑体_GBK" w:hAnsi="方正黑体_GBK" w:eastAsia="方正黑体_GBK" w:cs="方正黑体_GBK"/>
          <w:b w:val="0"/>
          <w:bCs/>
          <w:kern w:val="0"/>
          <w:sz w:val="32"/>
          <w:szCs w:val="32"/>
          <w:highlight w:val="none"/>
        </w:rPr>
        <w:t>七、其他需要说明的问题</w:t>
      </w:r>
      <w:bookmarkEnd w:id="183"/>
      <w:bookmarkEnd w:id="184"/>
      <w:bookmarkEnd w:id="185"/>
      <w:bookmarkEnd w:id="186"/>
    </w:p>
    <w:p>
      <w:pPr>
        <w:ind w:firstLine="321" w:firstLineChars="100"/>
        <w:rPr>
          <w:rFonts w:hint="eastAsia" w:ascii="方正楷体_GBK" w:hAnsi="方正楷体_GBK" w:eastAsia="方正楷体_GBK" w:cs="方正楷体_GBK"/>
          <w:b/>
          <w:bCs/>
          <w:sz w:val="32"/>
          <w:szCs w:val="32"/>
        </w:rPr>
      </w:pPr>
      <w:bookmarkStart w:id="187" w:name="_Toc29697_WPSOffice_Level2"/>
      <w:r>
        <w:rPr>
          <w:rFonts w:hint="eastAsia" w:ascii="方正楷体_GBK" w:hAnsi="方正楷体_GBK" w:eastAsia="方正楷体_GBK" w:cs="方正楷体_GBK"/>
          <w:b/>
          <w:bCs/>
          <w:sz w:val="32"/>
          <w:szCs w:val="32"/>
        </w:rPr>
        <w:t>（一）绩效结果挂钩次年预算资金安排</w:t>
      </w:r>
      <w:bookmarkEnd w:id="187"/>
    </w:p>
    <w:p>
      <w:pPr>
        <w:ind w:firstLine="640" w:firstLineChars="200"/>
        <w:jc w:val="both"/>
        <w:rPr>
          <w:rFonts w:hint="default"/>
          <w:lang w:val="en-US" w:eastAsia="zh-CN"/>
        </w:rPr>
      </w:pPr>
      <w:r>
        <w:rPr>
          <w:rFonts w:hint="eastAsia" w:ascii="方正仿宋_GBK" w:hAnsi="方正仿宋_GBK" w:eastAsia="方正仿宋_GBK" w:cs="方正仿宋_GBK"/>
          <w:sz w:val="32"/>
          <w:szCs w:val="32"/>
        </w:rPr>
        <w:t>为有效提高财政预算资金的经济性、效率性以及效益性，建议将本次绩效评价结果作为预算单位次年预算编制的重要依据，并优化支出结构、完善相关办法、改进预算管理。对绩效评价结果为“优秀”和“良好”的项目，建议根据政策制度，结合喀什地区工作安排以及本级财力情况等因素，原则上优先予以保障。对绩效评价结果为“一般”的项目，项目实施单位应针对性提出整改措施，落实到位。本级财政部门在编制次年该预算单位同类型项目支出时，按比例扣减预算，具体扣减比例计算方式为：（80-项目绩效评价结果得分）/100。对绩效评价结果“较差”的项目，本级财政部门原则上不在次年预算中给予安排。</w:t>
      </w:r>
    </w:p>
    <w:p>
      <w:pPr>
        <w:pStyle w:val="3"/>
        <w:bidi w:val="0"/>
        <w:rPr>
          <w:rFonts w:hint="eastAsia" w:ascii="方正黑体_GBK" w:hAnsi="方正黑体_GBK" w:eastAsia="方正黑体_GBK" w:cs="方正黑体_GBK"/>
          <w:b w:val="0"/>
          <w:bCs w:val="0"/>
          <w:sz w:val="32"/>
          <w:szCs w:val="32"/>
          <w:lang w:val="en-US" w:eastAsia="zh-CN"/>
        </w:rPr>
      </w:pPr>
      <w:bookmarkStart w:id="188" w:name="_Toc16076_WPSOffice_Level1"/>
      <w:r>
        <w:rPr>
          <w:rFonts w:hint="eastAsia" w:ascii="方正黑体_GBK" w:hAnsi="方正黑体_GBK" w:eastAsia="方正黑体_GBK" w:cs="方正黑体_GBK"/>
          <w:b w:val="0"/>
          <w:bCs w:val="0"/>
          <w:sz w:val="32"/>
          <w:szCs w:val="32"/>
          <w:lang w:val="en-US" w:eastAsia="zh-CN"/>
        </w:rPr>
        <w:t>附件1项目支出绩效自评表</w:t>
      </w:r>
      <w:bookmarkEnd w:id="188"/>
    </w:p>
    <w:tbl>
      <w:tblPr>
        <w:tblStyle w:val="12"/>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2"/>
        <w:gridCol w:w="464"/>
        <w:gridCol w:w="737"/>
        <w:gridCol w:w="1175"/>
        <w:gridCol w:w="1734"/>
        <w:gridCol w:w="1111"/>
        <w:gridCol w:w="1115"/>
        <w:gridCol w:w="174"/>
        <w:gridCol w:w="176"/>
        <w:gridCol w:w="334"/>
        <w:gridCol w:w="337"/>
        <w:gridCol w:w="499"/>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8874"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874"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94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伽师县教育局2022年疆外第三批及疆内贫困家庭大学生资助项目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伽师县教育局</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1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伽师县教育局（本级）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2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1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预算资金250.8万元，用于资助家庭经济困难大学生，疆外符合条件学生356人，需发放资金213.6万元，资助标准为6000元/人，疆内大学符合条件学生124人，需发放资金37.2万元，资助标准为3000元/人，项目实施后，有效减轻家庭经济压力，提高我县高学历人才比例，保障在读大学生顺利完成学业。</w:t>
            </w:r>
          </w:p>
        </w:tc>
        <w:tc>
          <w:tcPr>
            <w:tcW w:w="31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截至目前，该项目已</w:t>
            </w:r>
            <w:r>
              <w:rPr>
                <w:rFonts w:hint="eastAsia" w:ascii="宋体" w:hAnsi="宋体" w:cs="宋体"/>
                <w:i w:val="0"/>
                <w:color w:val="000000"/>
                <w:kern w:val="0"/>
                <w:sz w:val="20"/>
                <w:szCs w:val="20"/>
                <w:u w:val="none"/>
                <w:lang w:val="en-US" w:eastAsia="zh-CN" w:bidi="ar"/>
              </w:rPr>
              <w:t>按</w:t>
            </w:r>
            <w:r>
              <w:rPr>
                <w:rFonts w:hint="eastAsia" w:ascii="宋体" w:hAnsi="宋体" w:eastAsia="宋体" w:cs="宋体"/>
                <w:i w:val="0"/>
                <w:color w:val="000000"/>
                <w:kern w:val="0"/>
                <w:sz w:val="20"/>
                <w:szCs w:val="20"/>
                <w:u w:val="none"/>
                <w:lang w:val="en-US" w:eastAsia="zh-CN" w:bidi="ar"/>
              </w:rPr>
              <w:t>6000元/人</w:t>
            </w:r>
            <w:r>
              <w:rPr>
                <w:rFonts w:hint="eastAsia" w:ascii="宋体" w:hAnsi="宋体" w:cs="宋体"/>
                <w:i w:val="0"/>
                <w:color w:val="000000"/>
                <w:kern w:val="0"/>
                <w:sz w:val="20"/>
                <w:szCs w:val="20"/>
                <w:u w:val="none"/>
                <w:lang w:val="en-US" w:eastAsia="zh-CN" w:bidi="ar"/>
              </w:rPr>
              <w:t>的</w:t>
            </w:r>
            <w:r>
              <w:rPr>
                <w:rFonts w:hint="eastAsia" w:ascii="宋体" w:hAnsi="宋体" w:eastAsia="宋体" w:cs="宋体"/>
                <w:i w:val="0"/>
                <w:color w:val="000000"/>
                <w:kern w:val="0"/>
                <w:sz w:val="20"/>
                <w:szCs w:val="20"/>
                <w:u w:val="none"/>
                <w:lang w:val="en-US" w:eastAsia="zh-CN" w:bidi="ar"/>
              </w:rPr>
              <w:t>标准完成</w:t>
            </w:r>
            <w:r>
              <w:rPr>
                <w:rFonts w:hint="eastAsia" w:ascii="宋体" w:hAnsi="宋体" w:cs="宋体"/>
                <w:i w:val="0"/>
                <w:color w:val="000000"/>
                <w:kern w:val="0"/>
                <w:sz w:val="20"/>
                <w:szCs w:val="20"/>
                <w:u w:val="none"/>
                <w:lang w:val="en-US" w:eastAsia="zh-CN" w:bidi="ar"/>
              </w:rPr>
              <w:t>补</w:t>
            </w:r>
            <w:r>
              <w:rPr>
                <w:rFonts w:hint="eastAsia" w:ascii="宋体" w:hAnsi="宋体" w:eastAsia="宋体" w:cs="宋体"/>
                <w:i w:val="0"/>
                <w:color w:val="000000"/>
                <w:kern w:val="0"/>
                <w:sz w:val="20"/>
                <w:szCs w:val="20"/>
                <w:u w:val="none"/>
                <w:lang w:val="en-US" w:eastAsia="zh-CN" w:bidi="ar"/>
              </w:rPr>
              <w:t>助疆外大学生356</w:t>
            </w:r>
            <w:r>
              <w:rPr>
                <w:rFonts w:hint="eastAsia" w:ascii="宋体" w:hAnsi="宋体" w:cs="宋体"/>
                <w:i w:val="0"/>
                <w:color w:val="000000"/>
                <w:kern w:val="0"/>
                <w:sz w:val="20"/>
                <w:szCs w:val="20"/>
                <w:u w:val="none"/>
                <w:lang w:val="en-US" w:eastAsia="zh-CN" w:bidi="ar"/>
              </w:rPr>
              <w:t>人</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按3000</w:t>
            </w:r>
            <w:r>
              <w:rPr>
                <w:rFonts w:hint="eastAsia" w:ascii="宋体" w:hAnsi="宋体" w:eastAsia="宋体" w:cs="宋体"/>
                <w:i w:val="0"/>
                <w:color w:val="000000"/>
                <w:kern w:val="0"/>
                <w:sz w:val="20"/>
                <w:szCs w:val="20"/>
                <w:u w:val="none"/>
                <w:lang w:val="en-US" w:eastAsia="zh-CN" w:bidi="ar"/>
              </w:rPr>
              <w:t>元/人</w:t>
            </w:r>
            <w:r>
              <w:rPr>
                <w:rFonts w:hint="eastAsia" w:ascii="宋体" w:hAnsi="宋体" w:cs="宋体"/>
                <w:i w:val="0"/>
                <w:color w:val="000000"/>
                <w:kern w:val="0"/>
                <w:sz w:val="20"/>
                <w:szCs w:val="20"/>
                <w:u w:val="none"/>
                <w:lang w:val="en-US" w:eastAsia="zh-CN" w:bidi="ar"/>
              </w:rPr>
              <w:t>的</w:t>
            </w:r>
            <w:r>
              <w:rPr>
                <w:rFonts w:hint="eastAsia" w:ascii="宋体" w:hAnsi="宋体" w:eastAsia="宋体" w:cs="宋体"/>
                <w:i w:val="0"/>
                <w:color w:val="000000"/>
                <w:kern w:val="0"/>
                <w:sz w:val="20"/>
                <w:szCs w:val="20"/>
                <w:u w:val="none"/>
                <w:lang w:val="en-US" w:eastAsia="zh-CN" w:bidi="ar"/>
              </w:rPr>
              <w:t>标准</w:t>
            </w:r>
            <w:r>
              <w:rPr>
                <w:rFonts w:hint="eastAsia" w:ascii="宋体" w:hAnsi="宋体" w:cs="宋体"/>
                <w:i w:val="0"/>
                <w:color w:val="000000"/>
                <w:kern w:val="0"/>
                <w:sz w:val="20"/>
                <w:szCs w:val="20"/>
                <w:u w:val="none"/>
                <w:lang w:val="en-US" w:eastAsia="zh-CN" w:bidi="ar"/>
              </w:rPr>
              <w:t>补助</w:t>
            </w:r>
            <w:r>
              <w:rPr>
                <w:rFonts w:hint="eastAsia" w:ascii="宋体" w:hAnsi="宋体" w:eastAsia="宋体" w:cs="宋体"/>
                <w:i w:val="0"/>
                <w:color w:val="000000"/>
                <w:kern w:val="0"/>
                <w:sz w:val="20"/>
                <w:szCs w:val="20"/>
                <w:u w:val="none"/>
                <w:lang w:val="en-US" w:eastAsia="zh-CN" w:bidi="ar"/>
              </w:rPr>
              <w:t>疆内大学生124人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项目实施后，减轻了大学生家庭经济困难，保障大学生顺利完成学业。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疆外符合条件大学生数（人）</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疆内符合条件大学生数（人）</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学生资助达标率（%）</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资金拨付及时率（%）</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疆外大学生补助标准（元/人）</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疆内大学生补助标准（元/人）</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减轻学生家庭经济压力</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有效减轻</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有效减轻</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保障学生顺利完成学业</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学生满意度（%）</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&gt;=96%</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679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100.00分</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sectPr>
          <w:footerReference r:id="rId5" w:type="default"/>
          <w:pgSz w:w="11906" w:h="16838"/>
          <w:pgMar w:top="1984" w:right="1531" w:bottom="1701" w:left="1531" w:header="851" w:footer="992" w:gutter="0"/>
          <w:pgNumType w:fmt="numberInDash" w:start="1"/>
          <w:cols w:space="425" w:num="1"/>
          <w:docGrid w:type="lines" w:linePitch="312" w:charSpace="0"/>
        </w:sectPr>
      </w:pPr>
    </w:p>
    <w:p>
      <w:pPr>
        <w:pStyle w:val="3"/>
        <w:bidi w:val="0"/>
        <w:rPr>
          <w:rFonts w:hint="eastAsia" w:ascii="方正黑体_GBK" w:hAnsi="方正黑体_GBK" w:eastAsia="方正黑体_GBK" w:cs="方正黑体_GBK"/>
          <w:b w:val="0"/>
          <w:bCs w:val="0"/>
          <w:sz w:val="32"/>
          <w:szCs w:val="32"/>
          <w:lang w:val="en-US" w:eastAsia="zh-CN"/>
        </w:rPr>
      </w:pPr>
      <w:bookmarkStart w:id="189" w:name="_Toc14656"/>
      <w:bookmarkStart w:id="190" w:name="_Toc3194"/>
      <w:bookmarkStart w:id="191" w:name="_Toc29211"/>
      <w:bookmarkStart w:id="192" w:name="_Toc9723"/>
      <w:bookmarkStart w:id="193" w:name="_Toc4341"/>
      <w:bookmarkStart w:id="194" w:name="_Toc21628_WPSOffice_Level1"/>
      <w:bookmarkStart w:id="195" w:name="_Toc17295"/>
      <w:bookmarkStart w:id="196" w:name="_Toc31778"/>
      <w:bookmarkStart w:id="197" w:name="_Toc28067"/>
      <w:bookmarkStart w:id="198" w:name="_Toc4229_WPSOffice_Level1"/>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2</w:t>
      </w:r>
      <w:bookmarkEnd w:id="189"/>
      <w:bookmarkEnd w:id="190"/>
      <w:bookmarkEnd w:id="191"/>
      <w:bookmarkEnd w:id="192"/>
      <w:bookmarkEnd w:id="193"/>
      <w:bookmarkEnd w:id="194"/>
      <w:bookmarkEnd w:id="195"/>
      <w:bookmarkEnd w:id="196"/>
      <w:bookmarkEnd w:id="197"/>
      <w:r>
        <w:rPr>
          <w:rFonts w:hint="eastAsia" w:ascii="方正黑体_GBK" w:hAnsi="方正黑体_GBK" w:eastAsia="方正黑体_GBK" w:cs="方正黑体_GBK"/>
          <w:b w:val="0"/>
          <w:bCs w:val="0"/>
          <w:sz w:val="32"/>
          <w:szCs w:val="32"/>
          <w:lang w:val="en-US" w:eastAsia="zh-CN"/>
        </w:rPr>
        <w:t>项目支出绩效评价指标体系</w:t>
      </w:r>
      <w:bookmarkEnd w:id="198"/>
    </w:p>
    <w:tbl>
      <w:tblPr>
        <w:tblStyle w:val="12"/>
        <w:tblW w:w="13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8"/>
        <w:gridCol w:w="530"/>
        <w:gridCol w:w="594"/>
        <w:gridCol w:w="2398"/>
        <w:gridCol w:w="6807"/>
        <w:gridCol w:w="934"/>
        <w:gridCol w:w="822"/>
        <w:gridCol w:w="660"/>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53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594"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2398"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指标解释</w:t>
            </w:r>
          </w:p>
        </w:tc>
        <w:tc>
          <w:tcPr>
            <w:tcW w:w="6807"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指标说明</w:t>
            </w:r>
          </w:p>
        </w:tc>
        <w:tc>
          <w:tcPr>
            <w:tcW w:w="934"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822"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66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578"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A项目决策（20分）</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A1项目立项（10分）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A101立项依据充分性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项目立项是否符合法律法规、相关政策、发展规划以及部门职责，用以反映和考核项目立项依据情况。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①项目立项是否符合国家法律法规、国民经济发展规划和相关政策（1分）；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②项目立项是否符合行业发展规划和政策要求（1分）；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③项目立项是否与部门职责范围相符，属于部门履职所需（1分）；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④项目是否属于公共财政支持范围，是否符合中央、地方事权支出责任划分原则（1分）；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⑤项目是否与相关部门同类项目或部门内部相关项目重复（1分），否则不得分。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A102立项程序规范性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项目申请、设立过程是否符合相关要求，用以反映和考核项目立项的规范情况。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①项目是否按照规定的程序申请设立；</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②审批文件、材料是否符合相关要求；</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③事前是否已经过必要的可行性研究、专家论证、风险评估、绩效评估、集体决策；①②③齐全得权重分的100%，缺①扣权重分的40%，缺②扣权重分的30%，缺③扣权重分的30%。。</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A2绩效目标（5分）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A201绩效目标合理性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（如未设定预算绩效目标，也可考核其他工作任务目标）</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①项目是否有绩效目标（0.5分）；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②项目绩效目标与实际工作内容是否具有相关性（0.5分）；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③项目预期产出效益和效果是否符合正常的业绩水平（0.5分）；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④是否与预算确定的项目投资额或资金量相匹配（0.5分）。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A202绩效指标明确性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依据绩效目标设定的绩效指标是否清晰、细化、可衡量等，用以反映和考核项目绩效目标的明细化情况。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①是否将项目绩效目标细化分解为具体的绩效指标（1分）；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②是否通过清晰、可衡量的指标值予以体现（1分）；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③是否与项目目标任务数或计划数相对应（1分）。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A3资金投入（5分）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A301预算编制科学性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①预算编制是否经过科学论证（0.5分）；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②预算内容与项目内容是否匹配（0.5分）；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③预算额度测算依据是否充分，是否按照标准编制（0.5分）；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④预算确定的项目投资额或资金量是否与工作任务相匹配（0.5分）。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A302资金分配合理性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①预算资金分配依据是否充分（1分）；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②资金分配额度是否合理，与项目单位或地方实际是否相适应（2分）。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B项目过程（20）</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B1资金管理（15分）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B101资金到位率</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实际到位资金与预算资金的比率，用以反映和考核资金落实情况对项目实施的总体保障程度。</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①资金到位率为100%的，得满分。（5分）。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②资金未全额到位的，按照满分乘以到位率计算得分。资金到位率=（实际到位资金/预算资金）×100%。</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实际到位资金：一定时期（本年度或项目期）内落实到具体项目的资金。</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预算资金：一定时期（本年度或项目期）内预算安排到具体项目的资金，满足则得分，否则扣除对应权重分。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B102预算执行率</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项目预算资金是否按照计划执行，用以反映或考核项目预算执行情况。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①预算执行率为100%的，得满分（5分）；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②资金未执行完毕的，按照满分乘以到位率计算得分，预算执行率=（实际支出资金/实际到位资金）×100%。</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实际支出资金：一定时期（本年度或项目期）内项目实际拨付的资金。</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B103资金使用合规性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项目资金使用是否符合相关的财务管理制度规定，用以反映和考核项目资金的规范运行情况。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合规</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合规</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①是否符合国家财经法规和财务管理制度以及有关专项资金管理办法的规定（1分）；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②资金的拨付是否有完整的审批程序和手续（1分）；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③是否符合项目预算批复或合同规定的用途（1分）；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④是否存在截留、挤占、挪用、虚列支出等情况（2分）。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B2组织实施（5分）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B201管理制度健全性（2分）</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①是否已制定或具有相应的财务和业务管理制度（1分）；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②财务和业务管理制度是否合法、合规、完整；以上两项各占50%的权重分，满足一项得对应的权重分（1分）。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B201制度执行有效性（3分）</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项目实施是否符合相关管理规定，用以反映和考核相关管理制度的有效执行情况。</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①是否遵守相关法律法规和相关管理规定（1分）；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②项目调整及支出调整手续是否完备（0.5分）；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③项目合同书、验收报告、技术鉴定等资料是否齐全并及时归档（1分）；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④项目实施的人员条件、场地设备、信息支撑等是否落实到位（0.5分）。</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C产出（40分）</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C1产出数量（20分）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C101实际完成率</w:t>
            </w:r>
          </w:p>
        </w:tc>
        <w:tc>
          <w:tcPr>
            <w:tcW w:w="2398"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项目实施的实际产出数与计划产出数的比率，用以反映和考核项目产出数量目标的实现程度。</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①疆外符合条件大学生数（人）指标，完成该指标得满分；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356</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356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②疆内符合条件大学生数（人）指标，完成该指标得满分；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124</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C2产出质量（5分）</w:t>
            </w:r>
          </w:p>
        </w:tc>
        <w:tc>
          <w:tcPr>
            <w:tcW w:w="5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C102质量达标率</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项目完成的质量达标产出数与实际产出数的比率，用以反映和考核项目产出质量目标的实现程度。</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①学生资助达标率（%）指标，完成该指标得满分；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C3产出时效（5分）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C103完成及时性</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项目实际完成时间与计划完成时间的比较，用以反映和考核项目产出时效目标的实现程度。</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①资金拨付及时率（%）指标，完成该指标得满分；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80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②项目完成时间指标，完成该指标得满分。实际完成率=（实际产出数/计划产出数）*100%；得分=实际完成率*100%</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C4产出成本（10分）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C401成本节约率</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完成项目计划工作目标的实际节约成本与计划成本的比率，用以反映和考核项目的成本节约程度。</w:t>
            </w:r>
          </w:p>
        </w:tc>
        <w:tc>
          <w:tcPr>
            <w:tcW w:w="68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①疆外大学生补助标准（元/人）指标，完成该指标得满分；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6000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疆内大学生补助标准（元/人）指标，完成该指标得满分。成本节约率=[（计划成本-实际成本）/计划成本]×100%，分值按照满分乘成本节约率，实际成本：项目实施单位如期、保质、保量完成既定工作目标实际所耗费的支出；计划成本：项目实施单位为完成工作目标计划安排的支出，一般以项目预算为参考。</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3000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3000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left"/>
              <w:rPr>
                <w:rFonts w:hint="eastAsia" w:ascii="宋体" w:hAnsi="宋体" w:eastAsia="宋体" w:cs="宋体"/>
                <w:i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680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left"/>
              <w:rPr>
                <w:rFonts w:hint="eastAsia" w:ascii="宋体" w:hAnsi="宋体" w:eastAsia="宋体" w:cs="宋体"/>
                <w:i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减轻学生家庭经济压力指标，完成该指标得满分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r>
              <w:rPr>
                <w:rFonts w:hint="eastAsia" w:ascii="宋体" w:hAnsi="宋体" w:cs="宋体"/>
                <w:i w:val="0"/>
                <w:color w:val="000000"/>
                <w:kern w:val="0"/>
                <w:sz w:val="22"/>
                <w:szCs w:val="22"/>
                <w:u w:val="none"/>
                <w:lang w:val="en-US" w:eastAsia="zh-CN" w:bidi="ar"/>
              </w:rPr>
              <w:t>减轻</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r>
              <w:rPr>
                <w:rFonts w:hint="eastAsia" w:ascii="宋体" w:hAnsi="宋体" w:cs="宋体"/>
                <w:i w:val="0"/>
                <w:color w:val="000000"/>
                <w:kern w:val="0"/>
                <w:sz w:val="22"/>
                <w:szCs w:val="22"/>
                <w:u w:val="none"/>
                <w:lang w:val="en-US" w:eastAsia="zh-CN" w:bidi="ar"/>
              </w:rPr>
              <w:t>减轻</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6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保障学生顺利完成学业指标，完成该指标得满分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长期</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长期</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D102满意度</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社会公众或服务对象对项目实施效果的满意程度。</w:t>
            </w:r>
          </w:p>
        </w:tc>
        <w:tc>
          <w:tcPr>
            <w:tcW w:w="6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据满意度问卷统计情况计算完成比率，指标完成率=Σ样本数（“很</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满意”×1.0+“满意”×0.8+“一般”×0.6+“不满</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意”×0.3+“很不满意”×0）/总样本数×100.00%，</w:t>
            </w:r>
            <w:r>
              <w:rPr>
                <w:rFonts w:hint="eastAsia" w:ascii="宋体" w:hAnsi="宋体" w:cs="宋体"/>
                <w:i w:val="0"/>
                <w:color w:val="000000"/>
                <w:kern w:val="0"/>
                <w:sz w:val="22"/>
                <w:szCs w:val="22"/>
                <w:u w:val="none"/>
                <w:lang w:val="en-US" w:eastAsia="zh-CN" w:bidi="ar"/>
              </w:rPr>
              <w:t>根据</w:t>
            </w:r>
            <w:r>
              <w:rPr>
                <w:rFonts w:hint="eastAsia" w:ascii="宋体" w:hAnsi="宋体" w:eastAsia="宋体" w:cs="宋体"/>
                <w:i w:val="0"/>
                <w:color w:val="000000"/>
                <w:kern w:val="0"/>
                <w:sz w:val="22"/>
                <w:szCs w:val="22"/>
                <w:u w:val="none"/>
                <w:lang w:val="en-US" w:eastAsia="zh-CN" w:bidi="ar"/>
              </w:rPr>
              <w:t>访谈调研情</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况进行评分，得分大于等于XX%,得满分；实际完成率大于60%且小</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于XX%的，按超过的比重赋分，计算公式为：得分=（实际完成率-60%）</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/（1-60%）×指标分值；完成率小于60%为不及格，不得分。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96</w:t>
            </w: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4150" w:type="dxa"/>
            <w:gridSpan w:val="4"/>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07"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756" w:type="dxa"/>
            <w:gridSpan w:val="2"/>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97.08</w:t>
            </w:r>
          </w:p>
        </w:tc>
      </w:tr>
    </w:tbl>
    <w:p>
      <w:pPr>
        <w:pStyle w:val="3"/>
        <w:rPr>
          <w:rFonts w:hint="eastAsia"/>
          <w:lang w:val="en-US" w:eastAsia="zh-CN"/>
        </w:rPr>
      </w:pPr>
    </w:p>
    <w:p>
      <w:pPr>
        <w:rPr>
          <w:rFonts w:hint="eastAsia"/>
          <w:lang w:val="en-US" w:eastAsia="zh-CN"/>
        </w:rPr>
        <w:sectPr>
          <w:pgSz w:w="16838" w:h="11906" w:orient="landscape"/>
          <w:pgMar w:top="1984" w:right="1531" w:bottom="1701" w:left="1531" w:header="851" w:footer="992" w:gutter="0"/>
          <w:pgNumType w:fmt="numberInDash"/>
          <w:cols w:space="425" w:num="1"/>
          <w:docGrid w:type="lines" w:linePitch="312" w:charSpace="0"/>
        </w:sectPr>
      </w:pPr>
      <w:r>
        <w:rPr>
          <w:rFonts w:hint="eastAsia"/>
          <w:lang w:val="en-US" w:eastAsia="zh-CN"/>
        </w:rPr>
        <w:br w:type="page"/>
      </w:r>
    </w:p>
    <w:p>
      <w:pPr>
        <w:pStyle w:val="3"/>
        <w:bidi w:val="0"/>
        <w:rPr>
          <w:rFonts w:hint="eastAsia" w:ascii="方正黑体_GBK" w:hAnsi="方正黑体_GBK" w:eastAsia="方正黑体_GBK" w:cs="方正黑体_GBK"/>
          <w:b w:val="0"/>
          <w:bCs w:val="0"/>
          <w:sz w:val="32"/>
          <w:szCs w:val="32"/>
          <w:lang w:val="en-US" w:eastAsia="zh-CN"/>
        </w:rPr>
      </w:pPr>
      <w:bookmarkStart w:id="199" w:name="_Toc20543_WPSOffice_Level1"/>
      <w:r>
        <w:rPr>
          <w:rFonts w:hint="eastAsia" w:ascii="方正黑体_GBK" w:hAnsi="方正黑体_GBK" w:eastAsia="方正黑体_GBK" w:cs="方正黑体_GBK"/>
          <w:b w:val="0"/>
          <w:bCs w:val="0"/>
          <w:sz w:val="32"/>
          <w:szCs w:val="32"/>
          <w:lang w:val="en-US" w:eastAsia="zh-CN"/>
        </w:rPr>
        <w:t>附件3访谈报告</w:t>
      </w:r>
      <w:bookmarkEnd w:id="199"/>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kern w:val="0"/>
          <w:sz w:val="40"/>
          <w:szCs w:val="40"/>
        </w:rPr>
      </w:pPr>
      <w:bookmarkStart w:id="200" w:name="_Toc2257_WPSOffice_Level1"/>
      <w:bookmarkStart w:id="201" w:name="_Toc26951_WPSOffice_Level2"/>
      <w:bookmarkStart w:id="202" w:name="_Toc10947"/>
      <w:bookmarkStart w:id="203" w:name="_Toc15312"/>
      <w:bookmarkStart w:id="204" w:name="_Toc30622"/>
      <w:bookmarkStart w:id="205" w:name="_Toc8942_WPSOffice_Level2"/>
      <w:r>
        <w:rPr>
          <w:rFonts w:hint="eastAsia" w:ascii="方正小标宋_GBK" w:hAnsi="方正小标宋_GBK" w:eastAsia="方正小标宋_GBK" w:cs="方正小标宋_GBK"/>
          <w:b w:val="0"/>
          <w:bCs/>
          <w:kern w:val="0"/>
          <w:sz w:val="40"/>
          <w:szCs w:val="40"/>
        </w:rPr>
        <w:t>伽师县教育局2022年疆外第三批及疆内贫困家庭大学生资助项目相关负责人访谈提纲</w:t>
      </w:r>
      <w:bookmarkEnd w:id="200"/>
      <w:bookmarkEnd w:id="201"/>
      <w:bookmarkEnd w:id="202"/>
      <w:bookmarkEnd w:id="203"/>
      <w:bookmarkEnd w:id="204"/>
      <w:bookmarkEnd w:id="205"/>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b/>
          <w:bCs/>
          <w:kern w:val="0"/>
          <w:sz w:val="32"/>
          <w:szCs w:val="32"/>
        </w:rPr>
      </w:pPr>
      <w:bookmarkStart w:id="206" w:name="_Toc14809"/>
      <w:bookmarkStart w:id="207" w:name="_Toc24709"/>
      <w:bookmarkStart w:id="208" w:name="_Toc29312_WPSOffice_Level1"/>
      <w:bookmarkStart w:id="209" w:name="_Toc11974"/>
      <w:r>
        <w:rPr>
          <w:rFonts w:hint="eastAsia" w:ascii="方正楷体_GBK" w:hAnsi="方正楷体_GBK" w:eastAsia="方正楷体_GBK" w:cs="方正楷体_GBK"/>
          <w:b/>
          <w:bCs/>
          <w:kern w:val="0"/>
          <w:sz w:val="32"/>
          <w:szCs w:val="32"/>
        </w:rPr>
        <w:t>1.请您从以下几点谈谈该项目的概况。</w:t>
      </w:r>
      <w:bookmarkEnd w:id="206"/>
      <w:bookmarkEnd w:id="207"/>
      <w:bookmarkEnd w:id="208"/>
      <w:bookmarkEnd w:id="209"/>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kern w:val="0"/>
          <w:sz w:val="32"/>
          <w:szCs w:val="32"/>
        </w:rPr>
      </w:pPr>
      <w:bookmarkStart w:id="210" w:name="_Toc27003"/>
      <w:bookmarkStart w:id="211" w:name="_Toc28738"/>
      <w:bookmarkStart w:id="212" w:name="_Toc26050"/>
      <w:bookmarkStart w:id="213" w:name="_Toc14364_WPSOffice_Level2"/>
      <w:bookmarkStart w:id="214" w:name="_Toc27067"/>
      <w:r>
        <w:rPr>
          <w:rFonts w:hint="eastAsia" w:ascii="方正仿宋_GBK" w:hAnsi="方正仿宋_GBK" w:eastAsia="方正仿宋_GBK" w:cs="方正仿宋_GBK"/>
          <w:b/>
          <w:bCs/>
          <w:kern w:val="0"/>
          <w:sz w:val="32"/>
          <w:szCs w:val="32"/>
        </w:rPr>
        <w:t>（1）项目时间与背景；</w:t>
      </w:r>
      <w:bookmarkEnd w:id="210"/>
      <w:bookmarkEnd w:id="211"/>
      <w:bookmarkEnd w:id="212"/>
      <w:bookmarkEnd w:id="213"/>
      <w:bookmarkEnd w:id="214"/>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kern w:val="16959"/>
          <w:sz w:val="32"/>
          <w:szCs w:val="32"/>
        </w:rPr>
      </w:pPr>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项目时间202</w:t>
      </w:r>
      <w:r>
        <w:rPr>
          <w:rFonts w:hint="eastAsia" w:ascii="方正仿宋_GBK" w:hAnsi="方正仿宋_GBK" w:eastAsia="方正仿宋_GBK" w:cs="方正仿宋_GBK"/>
          <w:kern w:val="16959"/>
          <w:sz w:val="32"/>
          <w:szCs w:val="32"/>
          <w:lang w:val="en-US" w:eastAsia="zh-CN"/>
        </w:rPr>
        <w:t>2</w:t>
      </w:r>
      <w:r>
        <w:rPr>
          <w:rFonts w:hint="eastAsia" w:ascii="方正仿宋_GBK" w:hAnsi="方正仿宋_GBK" w:eastAsia="方正仿宋_GBK" w:cs="方正仿宋_GBK"/>
          <w:kern w:val="16959"/>
          <w:sz w:val="32"/>
          <w:szCs w:val="32"/>
        </w:rPr>
        <w:t>年</w:t>
      </w:r>
      <w:r>
        <w:rPr>
          <w:rFonts w:hint="eastAsia" w:ascii="方正仿宋_GBK" w:hAnsi="方正仿宋_GBK" w:eastAsia="方正仿宋_GBK" w:cs="方正仿宋_GBK"/>
          <w:kern w:val="16959"/>
          <w:sz w:val="32"/>
          <w:szCs w:val="32"/>
          <w:lang w:val="en-US" w:eastAsia="zh-CN"/>
        </w:rPr>
        <w:t>1</w:t>
      </w:r>
      <w:r>
        <w:rPr>
          <w:rFonts w:hint="eastAsia" w:ascii="方正仿宋_GBK" w:hAnsi="方正仿宋_GBK" w:eastAsia="方正仿宋_GBK" w:cs="方正仿宋_GBK"/>
          <w:kern w:val="16959"/>
          <w:sz w:val="32"/>
          <w:szCs w:val="32"/>
        </w:rPr>
        <w:t>月。</w:t>
      </w:r>
    </w:p>
    <w:p>
      <w:pPr>
        <w:pStyle w:val="17"/>
        <w:keepNext w:val="0"/>
        <w:keepLines w:val="0"/>
        <w:pageBreakBefore w:val="0"/>
        <w:widowControl/>
        <w:kinsoku/>
        <w:wordWrap/>
        <w:overflowPunct/>
        <w:topLinePunct w:val="0"/>
        <w:autoSpaceDE/>
        <w:autoSpaceDN/>
        <w:bidi w:val="0"/>
        <w:adjustRightInd/>
        <w:snapToGrid/>
        <w:spacing w:line="560" w:lineRule="exact"/>
        <w:ind w:firstLine="664" w:firstLineChars="200"/>
        <w:jc w:val="both"/>
        <w:textAlignment w:val="auto"/>
        <w:rPr>
          <w:rFonts w:hint="eastAsia" w:ascii="方正仿宋_GBK" w:hAnsi="方正仿宋_GBK" w:eastAsia="方正仿宋_GBK" w:cs="方正仿宋_GBK"/>
          <w:color w:val="auto"/>
          <w:lang w:val="en-US" w:eastAsia="zh-CN"/>
        </w:rPr>
      </w:pPr>
      <w:bookmarkStart w:id="215" w:name="_Toc12697"/>
      <w:bookmarkStart w:id="216" w:name="_Toc13131"/>
      <w:bookmarkStart w:id="217" w:name="_Toc14715"/>
      <w:bookmarkStart w:id="218" w:name="_Toc32562"/>
      <w:r>
        <w:rPr>
          <w:rFonts w:hint="eastAsia" w:ascii="方正仿宋_GBK" w:hAnsi="方正仿宋_GBK" w:eastAsia="方正仿宋_GBK" w:cs="方正仿宋_GBK"/>
          <w:color w:val="auto"/>
          <w:lang w:val="en-US" w:eastAsia="zh-CN"/>
        </w:rPr>
        <w:t>为持续助力乡村振兴，贯彻落实党中央“四个不摘”、“八个不变”的工作要求，经地区研究决定，2022年继续严格落实国家各项政策，使更多学生接受高层次教育，提升就业创业能力，带动整个家庭增收致富。一是按照《喀什地区援疆资金资助内地普通高校喀什籍学生实施办法》（喀署办发</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﹝2016﹞</w:t>
      </w:r>
      <w:r>
        <w:rPr>
          <w:rFonts w:hint="eastAsia" w:ascii="方正仿宋_GBK" w:hAnsi="方正仿宋_GBK" w:eastAsia="方正仿宋_GBK" w:cs="方正仿宋_GBK"/>
          <w:color w:val="auto"/>
          <w:lang w:val="en-US" w:eastAsia="zh-CN"/>
        </w:rPr>
        <w:t>183号）规定的资助对象，继续对在经国家有关规定批准设立、实施高等学历教育的疆外全日制普通高等学校、高等职业院校和预科培养学校就读的农村低保家庭、脱贫户（原建档立卡家庭），城镇低保家庭、烈士、伤残军人家庭及孤儿本科生、专科生和预科生给予6000元补助政策。二是按照《喀什地区疆内普通高校贫困家庭大学生资助资金管理办法》（喀扶领办</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﹝2020﹞</w:t>
      </w:r>
      <w:r>
        <w:rPr>
          <w:rFonts w:hint="eastAsia" w:ascii="方正仿宋_GBK" w:hAnsi="方正仿宋_GBK" w:eastAsia="方正仿宋_GBK" w:cs="方正仿宋_GBK"/>
          <w:color w:val="auto"/>
          <w:lang w:val="en-US" w:eastAsia="zh-CN"/>
        </w:rPr>
        <w:t>5号）继续对当年（新生）考入疆内由国家批准设立的全日制普通高等学校的喀什籍脱贫户（原建档立卡家庭）子女给予每生一次性3000元补助。</w:t>
      </w:r>
    </w:p>
    <w:p>
      <w:pPr>
        <w:pageBreakBefore w:val="0"/>
        <w:widowControl w:val="0"/>
        <w:numPr>
          <w:ilvl w:val="0"/>
          <w:numId w:val="9"/>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楷体_GBK" w:hAnsi="方正楷体_GBK" w:eastAsia="方正楷体_GBK" w:cs="方正楷体_GBK"/>
          <w:b/>
          <w:bCs/>
          <w:kern w:val="0"/>
          <w:sz w:val="32"/>
          <w:szCs w:val="32"/>
        </w:rPr>
      </w:pPr>
      <w:bookmarkStart w:id="219" w:name="_Toc8570_WPSOffice_Level2"/>
      <w:r>
        <w:rPr>
          <w:rFonts w:hint="eastAsia" w:ascii="方正楷体_GBK" w:hAnsi="方正楷体_GBK" w:eastAsia="方正楷体_GBK" w:cs="方正楷体_GBK"/>
          <w:b/>
          <w:bCs/>
          <w:kern w:val="0"/>
          <w:sz w:val="32"/>
          <w:szCs w:val="32"/>
        </w:rPr>
        <w:t>项目立项的目标；</w:t>
      </w:r>
      <w:bookmarkEnd w:id="215"/>
      <w:bookmarkEnd w:id="216"/>
      <w:bookmarkEnd w:id="217"/>
      <w:bookmarkEnd w:id="218"/>
      <w:bookmarkEnd w:id="219"/>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方正仿宋_GBK" w:hAnsi="方正仿宋_GBK" w:eastAsia="方正仿宋_GBK" w:cs="方正仿宋_GBK"/>
          <w:kern w:val="16959"/>
          <w:sz w:val="32"/>
          <w:szCs w:val="32"/>
        </w:rPr>
      </w:pPr>
      <w:bookmarkStart w:id="220" w:name="_Toc24247"/>
      <w:r>
        <w:rPr>
          <w:rFonts w:hint="eastAsia" w:ascii="方正仿宋_GBK" w:hAnsi="方正仿宋_GBK" w:eastAsia="方正仿宋_GBK" w:cs="方正仿宋_GBK"/>
          <w:b/>
          <w:bCs/>
          <w:kern w:val="0"/>
          <w:sz w:val="32"/>
          <w:szCs w:val="32"/>
        </w:rPr>
        <w:t>答：</w:t>
      </w:r>
      <w:bookmarkEnd w:id="220"/>
      <w:r>
        <w:rPr>
          <w:rFonts w:hint="eastAsia" w:ascii="方正仿宋_GBK" w:hAnsi="方正仿宋_GBK" w:eastAsia="方正仿宋_GBK" w:cs="方正仿宋_GBK"/>
          <w:kern w:val="16959"/>
          <w:sz w:val="32"/>
          <w:szCs w:val="32"/>
        </w:rPr>
        <w:t>根据《疆外大学生第三批缺口资金及疆内大学生助学金》</w:t>
      </w:r>
      <w:r>
        <w:rPr>
          <w:rFonts w:hint="eastAsia" w:ascii="方正仿宋_GBK" w:hAnsi="方正仿宋_GBK" w:eastAsia="方正仿宋_GBK" w:cs="方正仿宋_GBK"/>
          <w:bCs/>
          <w:color w:val="auto"/>
          <w:spacing w:val="6"/>
          <w:kern w:val="0"/>
          <w:sz w:val="32"/>
          <w:szCs w:val="32"/>
          <w:highlight w:val="none"/>
          <w:lang w:val="en-US" w:eastAsia="zh-CN" w:bidi="ar"/>
        </w:rPr>
        <w:t>（伽发改援疆﹝2022﹞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w:t>
      </w:r>
      <w:r>
        <w:rPr>
          <w:rFonts w:hint="eastAsia" w:ascii="方正仿宋_GBK" w:hAnsi="方正仿宋_GBK" w:eastAsia="方正仿宋_GBK" w:cs="方正仿宋_GBK"/>
          <w:kern w:val="16959"/>
          <w:sz w:val="32"/>
          <w:szCs w:val="32"/>
        </w:rPr>
        <w:t>，</w:t>
      </w:r>
      <w:r>
        <w:rPr>
          <w:rFonts w:hint="eastAsia" w:ascii="方正仿宋_GBK" w:hAnsi="方正仿宋_GBK" w:eastAsia="方正仿宋_GBK" w:cs="方正仿宋_GBK"/>
          <w:b w:val="0"/>
          <w:bCs w:val="0"/>
          <w:color w:val="auto"/>
          <w:sz w:val="32"/>
          <w:szCs w:val="32"/>
          <w:highlight w:val="none"/>
          <w:lang w:val="en-US" w:eastAsia="zh-CN"/>
        </w:rPr>
        <w:t>该项目预算资金250.8万元，用于资助家庭经济困难大学生，疆外符合条件学生356人，需发放资金213.6万元，资助标准为6000元/人，疆内大学符合条件学生124人，需发放资金37.2万元，资助标准为3000元/人，项目实施后，有效减轻了家庭经济压力，提高了我县高学历人才比例，保障在读大学生顺利完成学业。</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楷体_GBK" w:hAnsi="方正楷体_GBK" w:eastAsia="方正楷体_GBK" w:cs="方正楷体_GBK"/>
          <w:b/>
          <w:bCs/>
          <w:kern w:val="16959"/>
          <w:sz w:val="32"/>
          <w:szCs w:val="32"/>
        </w:rPr>
      </w:pPr>
      <w:bookmarkStart w:id="221" w:name="_Toc18326"/>
      <w:bookmarkStart w:id="222" w:name="_Toc3339_WPSOffice_Level2"/>
      <w:bookmarkStart w:id="223" w:name="_Toc28712"/>
      <w:bookmarkStart w:id="224" w:name="_Toc1013"/>
      <w:bookmarkStart w:id="225" w:name="_Toc3473"/>
      <w:r>
        <w:rPr>
          <w:rFonts w:hint="eastAsia" w:ascii="方正楷体_GBK" w:hAnsi="方正楷体_GBK" w:eastAsia="方正楷体_GBK" w:cs="方正楷体_GBK"/>
          <w:b/>
          <w:bCs/>
          <w:kern w:val="0"/>
          <w:sz w:val="32"/>
          <w:szCs w:val="32"/>
          <w:lang w:val="en-US" w:eastAsia="zh-CN"/>
        </w:rPr>
        <w:t>2.</w:t>
      </w:r>
      <w:r>
        <w:rPr>
          <w:rFonts w:hint="eastAsia" w:ascii="方正楷体_GBK" w:hAnsi="方正楷体_GBK" w:eastAsia="方正楷体_GBK" w:cs="方正楷体_GBK"/>
          <w:b/>
          <w:bCs/>
          <w:kern w:val="16959"/>
          <w:sz w:val="32"/>
          <w:szCs w:val="32"/>
        </w:rPr>
        <w:t>伽师县教育局2022年疆外第三批及疆内贫困家庭大学生资助项目的内容与实施情况</w:t>
      </w:r>
      <w:bookmarkEnd w:id="221"/>
      <w:bookmarkEnd w:id="222"/>
      <w:bookmarkEnd w:id="223"/>
      <w:bookmarkEnd w:id="224"/>
      <w:bookmarkEnd w:id="225"/>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仿宋_GBK" w:hAnsi="方正仿宋_GBK" w:eastAsia="方正仿宋_GBK" w:cs="方正仿宋_GBK"/>
          <w:bCs/>
          <w:color w:val="auto"/>
          <w:spacing w:val="6"/>
          <w:kern w:val="0"/>
          <w:sz w:val="32"/>
          <w:szCs w:val="32"/>
          <w:highlight w:val="none"/>
          <w:lang w:val="en-US" w:eastAsia="zh-CN" w:bidi="ar"/>
        </w:rPr>
      </w:pPr>
      <w:r>
        <w:rPr>
          <w:rFonts w:hint="eastAsia" w:ascii="方正仿宋_GBK" w:hAnsi="方正仿宋_GBK" w:eastAsia="方正仿宋_GBK" w:cs="方正仿宋_GBK"/>
          <w:b/>
          <w:bCs/>
          <w:kern w:val="0"/>
          <w:sz w:val="32"/>
          <w:szCs w:val="32"/>
        </w:rPr>
        <w:t>答：</w:t>
      </w:r>
      <w:bookmarkStart w:id="226" w:name="_Toc13733"/>
      <w:bookmarkStart w:id="227" w:name="_Toc19972"/>
      <w:bookmarkStart w:id="228" w:name="_Toc31330"/>
      <w:bookmarkStart w:id="229" w:name="_Toc13085"/>
      <w:r>
        <w:rPr>
          <w:rFonts w:hint="eastAsia" w:ascii="方正仿宋_GBK" w:hAnsi="方正仿宋_GBK" w:eastAsia="方正仿宋_GBK" w:cs="方正仿宋_GBK"/>
          <w:bCs/>
          <w:color w:val="auto"/>
          <w:spacing w:val="6"/>
          <w:kern w:val="0"/>
          <w:sz w:val="32"/>
          <w:szCs w:val="32"/>
          <w:highlight w:val="none"/>
          <w:lang w:val="en-US" w:eastAsia="zh-CN" w:bidi="ar"/>
        </w:rPr>
        <w:t>该项目根据《疆外大学生第三批缺口资金及疆内大学生助学金》（伽发改援疆﹝2022﹞</w:t>
      </w:r>
      <w:r>
        <w:rPr>
          <w:rFonts w:hint="eastAsia" w:ascii="方正仿宋_GBK" w:hAnsi="方正仿宋_GBK" w:eastAsia="方正仿宋_GBK" w:cs="方正仿宋_GBK"/>
          <w:bCs/>
          <w:color w:val="0000FF"/>
          <w:spacing w:val="6"/>
          <w:kern w:val="0"/>
          <w:sz w:val="32"/>
          <w:szCs w:val="32"/>
          <w:highlight w:val="none"/>
          <w:lang w:val="en-US" w:eastAsia="zh-CN" w:bidi="ar"/>
        </w:rPr>
        <w:t>7</w:t>
      </w:r>
      <w:r>
        <w:rPr>
          <w:rFonts w:hint="eastAsia" w:ascii="方正仿宋_GBK" w:hAnsi="方正仿宋_GBK" w:eastAsia="方正仿宋_GBK" w:cs="方正仿宋_GBK"/>
          <w:bCs/>
          <w:color w:val="auto"/>
          <w:spacing w:val="6"/>
          <w:kern w:val="0"/>
          <w:sz w:val="32"/>
          <w:szCs w:val="32"/>
          <w:highlight w:val="none"/>
          <w:lang w:val="en-US" w:eastAsia="zh-CN" w:bidi="ar"/>
        </w:rPr>
        <w:t>号）下达资金为250.8万元，用于资助家庭经济困难大学生，疆外符合条件学生356人，需发放资金213.6万元，资助标准为6000元/人，疆内大学符合条件学生124人，需发放资金37.2万元，资助标准为3000元/人执行。</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textAlignment w:val="baseline"/>
        <w:outlineLvl w:val="2"/>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bidi="ar"/>
        </w:rPr>
        <w:t>截至12月31日该项目已完成资助疆外大学生356名，疆内124名，共计250.8万元，项目实施后，减轻了大学生家庭经济困难，保障大学生顺利完成学业。</w:t>
      </w:r>
    </w:p>
    <w:p>
      <w:pPr>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outlineLvl w:val="0"/>
        <w:rPr>
          <w:rFonts w:hint="eastAsia" w:ascii="方正仿宋_GBK" w:hAnsi="方正仿宋_GBK" w:eastAsia="方正仿宋_GBK" w:cs="方正仿宋_GBK"/>
          <w:b/>
          <w:bCs/>
          <w:kern w:val="0"/>
          <w:sz w:val="32"/>
          <w:szCs w:val="32"/>
        </w:rPr>
      </w:pPr>
      <w:bookmarkStart w:id="230" w:name="_Toc16043_WPSOffice_Level1"/>
      <w:r>
        <w:rPr>
          <w:rFonts w:hint="eastAsia" w:ascii="方正仿宋_GBK" w:hAnsi="方正仿宋_GBK" w:eastAsia="方正仿宋_GBK" w:cs="方正仿宋_GBK"/>
          <w:b/>
          <w:bCs/>
          <w:kern w:val="0"/>
          <w:sz w:val="32"/>
          <w:szCs w:val="32"/>
          <w:lang w:val="en-US" w:eastAsia="zh-CN"/>
        </w:rPr>
        <w:t>3.</w:t>
      </w:r>
      <w:r>
        <w:rPr>
          <w:rFonts w:hint="eastAsia" w:ascii="方正仿宋_GBK" w:hAnsi="方正仿宋_GBK" w:eastAsia="方正仿宋_GBK" w:cs="方正仿宋_GBK"/>
          <w:b/>
          <w:bCs/>
          <w:kern w:val="0"/>
          <w:sz w:val="32"/>
          <w:szCs w:val="32"/>
        </w:rPr>
        <w:t>该项目取得的成绩与经验做法。</w:t>
      </w:r>
      <w:bookmarkEnd w:id="226"/>
      <w:bookmarkEnd w:id="227"/>
      <w:bookmarkEnd w:id="228"/>
      <w:bookmarkEnd w:id="229"/>
      <w:bookmarkEnd w:id="230"/>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K" w:hAnsi="方正仿宋_GBK" w:eastAsia="方正仿宋_GBK" w:cs="方正仿宋_GBK"/>
          <w:color w:val="auto"/>
          <w:kern w:val="2"/>
          <w:sz w:val="32"/>
          <w:szCs w:val="32"/>
          <w:highlight w:val="none"/>
        </w:rPr>
      </w:pPr>
      <w:bookmarkStart w:id="231" w:name="_Toc20149"/>
      <w:r>
        <w:rPr>
          <w:rFonts w:hint="eastAsia" w:ascii="方正仿宋_GBK" w:hAnsi="方正仿宋_GBK" w:eastAsia="方正仿宋_GBK" w:cs="方正仿宋_GBK"/>
          <w:b/>
          <w:bCs/>
          <w:kern w:val="0"/>
          <w:sz w:val="32"/>
          <w:szCs w:val="32"/>
        </w:rPr>
        <w:t>答：</w:t>
      </w:r>
      <w:bookmarkEnd w:id="231"/>
      <w:r>
        <w:rPr>
          <w:rFonts w:hint="eastAsia" w:ascii="方正仿宋_GBK" w:hAnsi="方正仿宋_GBK" w:eastAsia="方正仿宋_GBK" w:cs="方正仿宋_GBK"/>
          <w:color w:val="auto"/>
          <w:kern w:val="2"/>
          <w:sz w:val="32"/>
          <w:szCs w:val="32"/>
          <w:highlight w:val="none"/>
          <w:lang w:eastAsia="zh-CN"/>
        </w:rPr>
        <w:t>一是</w:t>
      </w:r>
      <w:r>
        <w:rPr>
          <w:rFonts w:hint="eastAsia" w:ascii="方正仿宋_GBK" w:hAnsi="方正仿宋_GBK" w:eastAsia="方正仿宋_GBK" w:cs="方正仿宋_GBK"/>
          <w:color w:val="auto"/>
          <w:kern w:val="2"/>
          <w:sz w:val="32"/>
          <w:szCs w:val="32"/>
          <w:highlight w:val="none"/>
        </w:rPr>
        <w:t>严格执行财政部门下发的经费管理要求进行开支和管理，按照年初各部门详细填列预算开支项目，严格遵守节约制度，落实地方财政预算管理、财务管理等相关管理制度。</w:t>
      </w:r>
    </w:p>
    <w:p>
      <w:pPr>
        <w:spacing w:line="360" w:lineRule="auto"/>
        <w:ind w:firstLine="640" w:firstLineChars="200"/>
        <w:rPr>
          <w:rFonts w:hint="eastAsia" w:ascii="方正仿宋_GBK" w:hAnsi="方正仿宋_GBK" w:eastAsia="方正仿宋_GBK" w:cs="方正仿宋_GBK"/>
          <w:kern w:val="16959"/>
          <w:sz w:val="32"/>
          <w:szCs w:val="32"/>
        </w:rPr>
      </w:pPr>
      <w:r>
        <w:rPr>
          <w:rFonts w:hint="eastAsia" w:ascii="方正仿宋_GBK" w:hAnsi="方正仿宋_GBK" w:eastAsia="方正仿宋_GBK" w:cs="方正仿宋_GBK"/>
          <w:color w:val="auto"/>
          <w:kern w:val="2"/>
          <w:sz w:val="32"/>
          <w:szCs w:val="32"/>
          <w:highlight w:val="none"/>
          <w:lang w:eastAsia="zh-CN"/>
        </w:rPr>
        <w:t>二是</w:t>
      </w:r>
      <w:r>
        <w:rPr>
          <w:rFonts w:hint="eastAsia" w:ascii="方正仿宋_GBK" w:hAnsi="方正仿宋_GBK" w:eastAsia="方正仿宋_GBK" w:cs="方正仿宋_GBK"/>
          <w:color w:val="auto"/>
          <w:kern w:val="2"/>
          <w:sz w:val="32"/>
          <w:szCs w:val="32"/>
          <w:highlight w:val="none"/>
        </w:rPr>
        <w:t>规范资金管理。在预算编制中，加强对项目的清理整合，优化支出结构。通过规范专项资金支出管理，硬化预算约束，建立预算编制有目标、预算执行有监控。预算完成有评价、预算结果有反馈、反馈结果有运用的管理模式。</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方正仿宋_GBK" w:hAnsi="方正仿宋_GBK" w:eastAsia="方正仿宋_GBK" w:cs="方正仿宋_GBK"/>
          <w:b/>
          <w:bCs/>
          <w:kern w:val="16959"/>
          <w:sz w:val="32"/>
          <w:szCs w:val="32"/>
        </w:rPr>
      </w:pPr>
      <w:bookmarkStart w:id="232" w:name="_Toc17397"/>
      <w:bookmarkStart w:id="233" w:name="_Toc11464"/>
      <w:bookmarkStart w:id="234" w:name="_Toc1697"/>
      <w:r>
        <w:rPr>
          <w:rFonts w:hint="eastAsia" w:ascii="方正仿宋_GBK" w:hAnsi="方正仿宋_GBK" w:eastAsia="方正仿宋_GBK" w:cs="方正仿宋_GBK"/>
          <w:b/>
          <w:bCs/>
          <w:kern w:val="0"/>
          <w:sz w:val="32"/>
          <w:szCs w:val="32"/>
          <w:lang w:val="en-US" w:eastAsia="zh-CN"/>
        </w:rPr>
        <w:t>4.</w:t>
      </w:r>
      <w:r>
        <w:rPr>
          <w:rFonts w:hint="eastAsia" w:ascii="方正仿宋_GBK" w:hAnsi="方正仿宋_GBK" w:eastAsia="方正仿宋_GBK" w:cs="方正仿宋_GBK"/>
          <w:b/>
          <w:bCs/>
          <w:kern w:val="16959"/>
          <w:sz w:val="32"/>
          <w:szCs w:val="32"/>
        </w:rPr>
        <w:t>请您简要介绍该项目的预算申请编报、审批和拨付流程。</w:t>
      </w:r>
      <w:bookmarkEnd w:id="232"/>
      <w:bookmarkEnd w:id="233"/>
      <w:bookmarkEnd w:id="234"/>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eastAsia" w:ascii="方正仿宋_GBK" w:hAnsi="方正仿宋_GBK" w:eastAsia="方正仿宋_GBK" w:cs="方正仿宋_GBK"/>
          <w:kern w:val="16959"/>
          <w:sz w:val="32"/>
          <w:szCs w:val="32"/>
          <w:highlight w:val="yellow"/>
        </w:rPr>
      </w:pPr>
      <w:bookmarkStart w:id="235" w:name="_Toc24027"/>
      <w:r>
        <w:rPr>
          <w:rFonts w:hint="eastAsia" w:ascii="方正仿宋_GBK" w:hAnsi="方正仿宋_GBK" w:eastAsia="方正仿宋_GBK" w:cs="方正仿宋_GBK"/>
          <w:b/>
          <w:bCs/>
          <w:kern w:val="0"/>
          <w:sz w:val="32"/>
          <w:szCs w:val="32"/>
        </w:rPr>
        <w:t>答：</w:t>
      </w:r>
      <w:bookmarkEnd w:id="235"/>
      <w:r>
        <w:rPr>
          <w:rFonts w:hint="eastAsia" w:ascii="方正仿宋_GBK" w:hAnsi="方正仿宋_GBK" w:eastAsia="方正仿宋_GBK" w:cs="方正仿宋_GBK"/>
          <w:b w:val="0"/>
          <w:bCs w:val="0"/>
          <w:kern w:val="0"/>
          <w:sz w:val="32"/>
          <w:szCs w:val="32"/>
          <w:lang w:val="en-US" w:eastAsia="zh-CN" w:bidi="ar"/>
        </w:rPr>
        <w:t>根据财政部门下发的编制预算的通知，召开预算编制工作会，项目根据预算编制要求提出预算建议数，并提交申报数据基础材料并通过党委会审议审定，上级财政部门依据财政资金安排，下达资金控制数。</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5.</w:t>
      </w:r>
      <w:r>
        <w:rPr>
          <w:rFonts w:hint="eastAsia" w:ascii="方正仿宋_GBK" w:hAnsi="方正仿宋_GBK" w:eastAsia="方正仿宋_GBK" w:cs="方正仿宋_GBK"/>
          <w:b/>
          <w:bCs/>
          <w:kern w:val="16959"/>
          <w:sz w:val="32"/>
          <w:szCs w:val="32"/>
        </w:rPr>
        <w:t>请您简要介绍该项目实施的关键环节有哪些？针对各环节已制定的管理办法有哪些？以及上述办法的实际实施过程中是如何操作的。</w:t>
      </w:r>
    </w:p>
    <w:p>
      <w:pPr>
        <w:pStyle w:val="24"/>
        <w:spacing w:line="570" w:lineRule="exact"/>
        <w:ind w:firstLine="640"/>
        <w:rPr>
          <w:rFonts w:hint="eastAsia" w:ascii="方正仿宋_GBK" w:hAnsi="方正仿宋_GBK" w:eastAsia="方正仿宋_GBK" w:cs="方正仿宋_GBK"/>
          <w:sz w:val="32"/>
          <w:szCs w:val="32"/>
          <w:highlight w:val="none"/>
        </w:rPr>
      </w:pPr>
      <w:bookmarkStart w:id="236" w:name="_Toc4977"/>
      <w:r>
        <w:rPr>
          <w:rFonts w:hint="eastAsia" w:ascii="方正仿宋_GBK" w:hAnsi="方正仿宋_GBK" w:eastAsia="方正仿宋_GBK" w:cs="方正仿宋_GBK"/>
          <w:b/>
          <w:bCs/>
          <w:kern w:val="0"/>
          <w:sz w:val="32"/>
          <w:szCs w:val="32"/>
        </w:rPr>
        <w:t>答：</w:t>
      </w:r>
      <w:bookmarkEnd w:id="236"/>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伽师县教育局2022年疆外第三批及疆内贫困家庭大学生资助项目</w:t>
      </w:r>
      <w:r>
        <w:rPr>
          <w:rFonts w:hint="eastAsia" w:ascii="方正仿宋_GBK" w:hAnsi="方正仿宋_GBK" w:eastAsia="方正仿宋_GBK" w:cs="方正仿宋_GBK"/>
          <w:sz w:val="32"/>
          <w:szCs w:val="32"/>
          <w:highlight w:val="none"/>
        </w:rPr>
        <w:t>，明确职责分工，统一协调解决项目实施过程中出现的各类问题，确保项目的顺利实施。项目实施机构具体如下：</w:t>
      </w:r>
    </w:p>
    <w:p>
      <w:pPr>
        <w:pStyle w:val="24"/>
        <w:spacing w:line="570" w:lineRule="exact"/>
        <w:ind w:firstLine="64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rPr>
        <w:t>项目负责人：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外力·热合曼</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，主要负责项目实施的全程监督与运行。</w:t>
      </w:r>
    </w:p>
    <w:p>
      <w:pPr>
        <w:pStyle w:val="24"/>
        <w:spacing w:line="570" w:lineRule="exact"/>
        <w:ind w:firstLine="64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highlight w:val="none"/>
        </w:rPr>
        <w:t>项目实施人员：</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周雪</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，主要负责依据</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伽师县教育局资金管理办法</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审核票据的合理性、真实性等</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bookmarkStart w:id="237" w:name="_Toc9685"/>
      <w:bookmarkStart w:id="238" w:name="_Toc13314"/>
      <w:bookmarkStart w:id="239" w:name="_Toc23503"/>
    </w:p>
    <w:bookmarkEnd w:id="237"/>
    <w:bookmarkEnd w:id="238"/>
    <w:bookmarkEnd w:id="239"/>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leftChars="200"/>
        <w:textAlignment w:val="auto"/>
        <w:rPr>
          <w:rFonts w:hint="eastAsia" w:ascii="方正仿宋_GBK" w:hAnsi="方正仿宋_GBK" w:eastAsia="方正仿宋_GBK" w:cs="方正仿宋_GBK"/>
          <w:b/>
          <w:bCs/>
          <w:color w:val="auto"/>
          <w:kern w:val="0"/>
          <w:sz w:val="32"/>
          <w:szCs w:val="32"/>
          <w:lang w:bidi="ar"/>
        </w:rPr>
      </w:pPr>
      <w:r>
        <w:rPr>
          <w:rFonts w:hint="eastAsia" w:ascii="方正仿宋_GBK" w:hAnsi="方正仿宋_GBK" w:eastAsia="方正仿宋_GBK" w:cs="方正仿宋_GBK"/>
          <w:b/>
          <w:bCs/>
          <w:color w:val="auto"/>
          <w:kern w:val="0"/>
          <w:sz w:val="32"/>
          <w:szCs w:val="32"/>
          <w:lang w:val="en-US" w:eastAsia="zh-CN" w:bidi="ar"/>
        </w:rPr>
        <w:t>6.</w:t>
      </w:r>
      <w:r>
        <w:rPr>
          <w:rFonts w:hint="eastAsia" w:ascii="方正仿宋_GBK" w:hAnsi="方正仿宋_GBK" w:eastAsia="方正仿宋_GBK" w:cs="方正仿宋_GBK"/>
          <w:b/>
          <w:bCs/>
          <w:color w:val="auto"/>
          <w:kern w:val="0"/>
          <w:sz w:val="32"/>
          <w:szCs w:val="32"/>
          <w:lang w:bidi="ar"/>
        </w:rPr>
        <w:t>请您简要介绍该</w:t>
      </w:r>
      <w:r>
        <w:rPr>
          <w:rFonts w:hint="eastAsia" w:ascii="方正仿宋_GBK" w:hAnsi="方正仿宋_GBK" w:eastAsia="方正仿宋_GBK" w:cs="方正仿宋_GBK"/>
          <w:b/>
          <w:bCs/>
          <w:color w:val="auto"/>
          <w:kern w:val="0"/>
          <w:sz w:val="32"/>
          <w:szCs w:val="32"/>
          <w:lang w:val="en-US" w:eastAsia="zh-CN" w:bidi="ar"/>
        </w:rPr>
        <w:t>项目</w:t>
      </w:r>
      <w:r>
        <w:rPr>
          <w:rFonts w:hint="eastAsia" w:ascii="方正仿宋_GBK" w:hAnsi="方正仿宋_GBK" w:eastAsia="方正仿宋_GBK" w:cs="方正仿宋_GBK"/>
          <w:b/>
          <w:bCs/>
          <w:color w:val="auto"/>
          <w:kern w:val="0"/>
          <w:sz w:val="32"/>
          <w:szCs w:val="32"/>
          <w:lang w:eastAsia="zh-Hans" w:bidi="ar"/>
        </w:rPr>
        <w:t>经费</w:t>
      </w:r>
      <w:r>
        <w:rPr>
          <w:rFonts w:hint="eastAsia" w:ascii="方正仿宋_GBK" w:hAnsi="方正仿宋_GBK" w:eastAsia="方正仿宋_GBK" w:cs="方正仿宋_GBK"/>
          <w:b/>
          <w:bCs/>
          <w:color w:val="auto"/>
          <w:kern w:val="0"/>
          <w:sz w:val="32"/>
          <w:szCs w:val="32"/>
          <w:lang w:bidi="ar"/>
        </w:rPr>
        <w:t>项目实施的关键环节有哪些？针对各环节已制定的管理办法有哪些？以及上述办法的实际实施过程中是如何操作的。</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outlineLvl w:val="0"/>
        <w:rPr>
          <w:rFonts w:hint="eastAsia" w:ascii="方正仿宋_GBK" w:hAnsi="方正仿宋_GBK" w:eastAsia="方正仿宋_GBK" w:cs="方正仿宋_GBK"/>
          <w:b/>
          <w:bCs/>
          <w:color w:val="auto"/>
          <w:kern w:val="0"/>
          <w:sz w:val="32"/>
          <w:szCs w:val="32"/>
          <w:lang w:val="en-US" w:bidi="ar"/>
        </w:rPr>
      </w:pPr>
      <w:r>
        <w:rPr>
          <w:rFonts w:hint="eastAsia" w:ascii="方正仿宋_GBK" w:hAnsi="方正仿宋_GBK" w:eastAsia="方正仿宋_GBK" w:cs="方正仿宋_GBK"/>
          <w:b/>
          <w:bCs/>
          <w:color w:val="auto"/>
          <w:kern w:val="0"/>
          <w:sz w:val="32"/>
          <w:szCs w:val="32"/>
          <w:lang w:val="en-US" w:eastAsia="zh-CN" w:bidi="ar"/>
        </w:rPr>
        <w:t>答：</w:t>
      </w:r>
      <w:r>
        <w:rPr>
          <w:rFonts w:hint="eastAsia" w:ascii="方正仿宋_GBK" w:hAnsi="方正仿宋_GBK" w:eastAsia="方正仿宋_GBK" w:cs="方正仿宋_GBK"/>
          <w:b w:val="0"/>
          <w:bCs w:val="0"/>
          <w:color w:val="auto"/>
          <w:kern w:val="0"/>
          <w:sz w:val="32"/>
          <w:szCs w:val="32"/>
          <w:lang w:val="en-US" w:eastAsia="zh-CN" w:bidi="ar"/>
        </w:rPr>
        <w:t>该项目未产生工作经费。</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kern w:val="16959"/>
          <w:sz w:val="32"/>
          <w:szCs w:val="32"/>
        </w:rPr>
      </w:pPr>
      <w:r>
        <w:rPr>
          <w:rFonts w:hint="eastAsia" w:ascii="方正仿宋_GBK" w:hAnsi="方正仿宋_GBK" w:eastAsia="方正仿宋_GBK" w:cs="方正仿宋_GBK"/>
          <w:b/>
          <w:bCs/>
          <w:kern w:val="0"/>
          <w:sz w:val="32"/>
          <w:szCs w:val="32"/>
          <w:lang w:val="en-US" w:eastAsia="zh-CN"/>
        </w:rPr>
        <w:t>7.</w:t>
      </w:r>
      <w:r>
        <w:rPr>
          <w:rFonts w:hint="eastAsia" w:ascii="方正仿宋_GBK" w:hAnsi="方正仿宋_GBK" w:eastAsia="方正仿宋_GBK" w:cs="方正仿宋_GBK"/>
          <w:b/>
          <w:bCs/>
          <w:color w:val="auto"/>
          <w:kern w:val="16959"/>
          <w:sz w:val="32"/>
          <w:szCs w:val="32"/>
        </w:rPr>
        <w:t>请您简要说明一下，单位财务管理制度是否健全？对于规范财政专项经费管理方面做了哪些工作？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color w:val="auto"/>
          <w:kern w:val="16959"/>
          <w:sz w:val="32"/>
          <w:szCs w:val="32"/>
        </w:rPr>
      </w:pPr>
      <w:bookmarkStart w:id="240" w:name="_Toc24417"/>
      <w:r>
        <w:rPr>
          <w:rFonts w:hint="eastAsia" w:ascii="方正仿宋_GBK" w:hAnsi="方正仿宋_GBK" w:eastAsia="方正仿宋_GBK" w:cs="方正仿宋_GBK"/>
          <w:b/>
          <w:bCs/>
          <w:color w:val="auto"/>
          <w:kern w:val="0"/>
          <w:sz w:val="32"/>
          <w:szCs w:val="32"/>
        </w:rPr>
        <w:t>答：</w:t>
      </w:r>
      <w:r>
        <w:rPr>
          <w:rFonts w:hint="eastAsia" w:ascii="方正仿宋_GBK" w:hAnsi="方正仿宋_GBK" w:eastAsia="方正仿宋_GBK" w:cs="方正仿宋_GBK"/>
          <w:color w:val="auto"/>
          <w:kern w:val="16959"/>
          <w:sz w:val="32"/>
          <w:szCs w:val="32"/>
        </w:rPr>
        <w:t>单位财务管理制度是齐全的，根据财务管理规章制度，</w:t>
      </w:r>
      <w:r>
        <w:rPr>
          <w:rFonts w:hint="eastAsia" w:ascii="方正仿宋_GBK" w:hAnsi="方正仿宋_GBK" w:eastAsia="方正仿宋_GBK" w:cs="方正仿宋_GBK"/>
          <w:color w:val="auto"/>
          <w:kern w:val="16959"/>
          <w:sz w:val="32"/>
          <w:szCs w:val="32"/>
          <w:lang w:eastAsia="zh-CN"/>
        </w:rPr>
        <w:t>专项</w:t>
      </w:r>
      <w:r>
        <w:rPr>
          <w:rFonts w:hint="eastAsia" w:ascii="方正仿宋_GBK" w:hAnsi="方正仿宋_GBK" w:eastAsia="方正仿宋_GBK" w:cs="方正仿宋_GBK"/>
          <w:color w:val="auto"/>
          <w:kern w:val="16959"/>
          <w:sz w:val="32"/>
          <w:szCs w:val="32"/>
        </w:rPr>
        <w:t>资金</w:t>
      </w:r>
      <w:r>
        <w:rPr>
          <w:rFonts w:hint="eastAsia" w:ascii="方正仿宋_GBK" w:hAnsi="方正仿宋_GBK" w:eastAsia="方正仿宋_GBK" w:cs="方正仿宋_GBK"/>
          <w:color w:val="auto"/>
          <w:kern w:val="16959"/>
          <w:sz w:val="32"/>
          <w:szCs w:val="32"/>
          <w:lang w:val="en-US" w:eastAsia="zh-CN"/>
        </w:rPr>
        <w:t>管理</w:t>
      </w:r>
      <w:r>
        <w:rPr>
          <w:rFonts w:hint="eastAsia" w:ascii="方正仿宋_GBK" w:hAnsi="方正仿宋_GBK" w:eastAsia="方正仿宋_GBK" w:cs="方正仿宋_GBK"/>
          <w:color w:val="auto"/>
          <w:kern w:val="16959"/>
          <w:sz w:val="32"/>
          <w:szCs w:val="32"/>
        </w:rPr>
        <w:t>制度等文件基础</w:t>
      </w:r>
      <w:r>
        <w:rPr>
          <w:rFonts w:hint="eastAsia" w:ascii="方正仿宋_GBK" w:hAnsi="方正仿宋_GBK" w:eastAsia="方正仿宋_GBK" w:cs="方正仿宋_GBK"/>
          <w:color w:val="auto"/>
          <w:kern w:val="16959"/>
          <w:sz w:val="32"/>
          <w:szCs w:val="32"/>
          <w:lang w:val="en-US" w:eastAsia="zh-CN"/>
        </w:rPr>
        <w:t>上</w:t>
      </w:r>
      <w:r>
        <w:rPr>
          <w:rFonts w:hint="eastAsia" w:ascii="方正仿宋_GBK" w:hAnsi="方正仿宋_GBK" w:eastAsia="方正仿宋_GBK" w:cs="方正仿宋_GBK"/>
          <w:color w:val="auto"/>
          <w:kern w:val="16959"/>
          <w:sz w:val="32"/>
          <w:szCs w:val="32"/>
        </w:rPr>
        <w:t>制定了伽师县</w:t>
      </w:r>
      <w:r>
        <w:rPr>
          <w:rFonts w:hint="eastAsia" w:ascii="方正仿宋_GBK" w:hAnsi="方正仿宋_GBK" w:eastAsia="方正仿宋_GBK" w:cs="方正仿宋_GBK"/>
          <w:color w:val="auto"/>
          <w:kern w:val="16959"/>
          <w:sz w:val="32"/>
          <w:szCs w:val="32"/>
          <w:lang w:val="en-US" w:eastAsia="zh-CN"/>
        </w:rPr>
        <w:t>教育局</w:t>
      </w:r>
      <w:r>
        <w:rPr>
          <w:rFonts w:hint="eastAsia" w:ascii="方正仿宋_GBK" w:hAnsi="方正仿宋_GBK" w:eastAsia="方正仿宋_GBK" w:cs="方正仿宋_GBK"/>
          <w:color w:val="auto"/>
          <w:kern w:val="16959"/>
          <w:sz w:val="32"/>
          <w:szCs w:val="32"/>
        </w:rPr>
        <w:t>财务管理制度，单位领导班子上会研究相关费用才能支出资金。</w:t>
      </w:r>
      <w:bookmarkEnd w:id="240"/>
    </w:p>
    <w:p>
      <w:pPr>
        <w:rPr>
          <w:rFonts w:hint="eastAsia" w:ascii="方正仿宋_GBK" w:hAnsi="方正仿宋_GBK" w:eastAsia="方正仿宋_GBK" w:cs="方正仿宋_GBK"/>
          <w:color w:val="auto"/>
          <w:kern w:val="16959"/>
          <w:sz w:val="32"/>
          <w:szCs w:val="32"/>
        </w:rPr>
      </w:pPr>
      <w:r>
        <w:rPr>
          <w:rFonts w:hint="eastAsia" w:ascii="方正仿宋_GBK" w:hAnsi="方正仿宋_GBK" w:eastAsia="方正仿宋_GBK" w:cs="方正仿宋_GBK"/>
          <w:color w:val="auto"/>
          <w:kern w:val="16959"/>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方正黑体_GBK" w:hAnsi="方正黑体_GBK" w:eastAsia="方正黑体_GBK" w:cs="方正黑体_GBK"/>
          <w:b w:val="0"/>
          <w:bCs/>
          <w:color w:val="000000"/>
          <w:sz w:val="32"/>
          <w:szCs w:val="32"/>
          <w:highlight w:val="none"/>
          <w:lang w:val="en-US" w:eastAsia="zh-CN"/>
        </w:rPr>
      </w:pPr>
      <w:bookmarkStart w:id="241" w:name="_Toc13975_WPSOffice_Level1"/>
      <w:r>
        <w:rPr>
          <w:rFonts w:hint="eastAsia" w:ascii="方正黑体_GBK" w:hAnsi="方正黑体_GBK" w:eastAsia="方正黑体_GBK" w:cs="方正黑体_GBK"/>
          <w:b w:val="0"/>
          <w:bCs/>
          <w:color w:val="000000"/>
          <w:sz w:val="32"/>
          <w:szCs w:val="32"/>
          <w:highlight w:val="none"/>
          <w:lang w:val="en-US" w:eastAsia="zh-CN"/>
        </w:rPr>
        <w:t>附件4满意度问卷调查</w:t>
      </w:r>
      <w:bookmarkEnd w:id="241"/>
    </w:p>
    <w:p>
      <w:pPr>
        <w:keepLines w:val="0"/>
        <w:spacing w:after="400"/>
        <w:ind w:firstLine="160"/>
        <w:jc w:val="center"/>
        <w:rPr>
          <w:rFonts w:hint="eastAsia" w:ascii="方正黑体_GBK" w:hAnsi="方正黑体_GBK" w:eastAsia="方正黑体_GBK" w:cs="方正黑体_GBK"/>
          <w:b w:val="0"/>
          <w:bCs/>
          <w:sz w:val="32"/>
          <w:szCs w:val="32"/>
          <w:lang w:eastAsia="zh-CN"/>
        </w:rPr>
      </w:pPr>
      <w:bookmarkStart w:id="242" w:name="_Toc15795_WPSOffice_Level1"/>
      <w:r>
        <w:rPr>
          <w:rFonts w:hint="eastAsia" w:ascii="方正黑体_GBK" w:hAnsi="方正黑体_GBK" w:eastAsia="方正黑体_GBK" w:cs="方正黑体_GBK"/>
          <w:b w:val="0"/>
          <w:bCs/>
          <w:sz w:val="32"/>
          <w:szCs w:val="32"/>
          <w:lang w:eastAsia="zh-CN"/>
        </w:rPr>
        <w:t>伽师县教育局项目满意度调查问卷</w:t>
      </w:r>
      <w:bookmarkEnd w:id="242"/>
    </w:p>
    <w:p>
      <w:pPr>
        <w:rPr>
          <w:b/>
          <w:sz w:val="32"/>
        </w:rPr>
      </w:pPr>
      <w:r>
        <w:rPr>
          <w:b w:val="0"/>
          <w:color w:val="000000"/>
          <w:sz w:val="24"/>
        </w:rPr>
        <w:t>第1题您在伽师县居住年限？</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1年以下</w:t>
            </w:r>
          </w:p>
        </w:tc>
        <w:tc>
          <w:tcPr>
            <w:tcW w:w="1001" w:type="dxa"/>
            <w:shd w:val="clear" w:color="auto" w:fill="FFFFFF"/>
            <w:vAlign w:val="center"/>
          </w:tcPr>
          <w:p>
            <w:pPr>
              <w:jc w:val="center"/>
            </w:pPr>
            <w:r>
              <w:t>74</w:t>
            </w:r>
          </w:p>
        </w:tc>
        <w:tc>
          <w:tcPr>
            <w:tcW w:w="4450" w:type="dxa"/>
            <w:shd w:val="clear" w:color="auto" w:fill="FFFFFF"/>
            <w:vAlign w:val="center"/>
          </w:tcPr>
          <w:p>
            <w:pPr>
              <w:jc w:val="left"/>
            </w:pPr>
            <w:r>
              <w:drawing>
                <wp:inline distT="0" distB="0" distL="114300" distR="114300">
                  <wp:extent cx="428625" cy="114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28625" cy="114300"/>
                          </a:xfrm>
                          <a:prstGeom prst="rect">
                            <a:avLst/>
                          </a:prstGeom>
                          <a:noFill/>
                          <a:ln>
                            <a:noFill/>
                          </a:ln>
                        </pic:spPr>
                      </pic:pic>
                    </a:graphicData>
                  </a:graphic>
                </wp:inline>
              </w:drawing>
            </w:r>
            <w:r>
              <w:drawing>
                <wp:inline distT="0" distB="0" distL="114300" distR="114300">
                  <wp:extent cx="923925" cy="114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923925" cy="114300"/>
                          </a:xfrm>
                          <a:prstGeom prst="rect">
                            <a:avLst/>
                          </a:prstGeom>
                          <a:noFill/>
                          <a:ln>
                            <a:noFill/>
                          </a:ln>
                        </pic:spPr>
                      </pic:pic>
                    </a:graphicData>
                  </a:graphic>
                </wp:inline>
              </w:drawing>
            </w:r>
            <w:r>
              <w:t>32.17%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1-5年（含5年）</w:t>
            </w:r>
          </w:p>
        </w:tc>
        <w:tc>
          <w:tcPr>
            <w:tcW w:w="1001" w:type="dxa"/>
            <w:shd w:val="clear" w:color="auto" w:fill="F9F9F9"/>
            <w:vAlign w:val="center"/>
          </w:tcPr>
          <w:p>
            <w:pPr>
              <w:jc w:val="center"/>
            </w:pPr>
            <w:r>
              <w:t>129</w:t>
            </w:r>
          </w:p>
        </w:tc>
        <w:tc>
          <w:tcPr>
            <w:tcW w:w="4450" w:type="dxa"/>
            <w:shd w:val="clear" w:color="auto" w:fill="F9F9F9"/>
            <w:vAlign w:val="center"/>
          </w:tcPr>
          <w:p>
            <w:pPr>
              <w:jc w:val="left"/>
            </w:pPr>
            <w:r>
              <w:drawing>
                <wp:inline distT="0" distB="0" distL="114300" distR="114300">
                  <wp:extent cx="752475" cy="1143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752475" cy="114300"/>
                          </a:xfrm>
                          <a:prstGeom prst="rect">
                            <a:avLst/>
                          </a:prstGeom>
                          <a:noFill/>
                          <a:ln>
                            <a:noFill/>
                          </a:ln>
                        </pic:spPr>
                      </pic:pic>
                    </a:graphicData>
                  </a:graphic>
                </wp:inline>
              </w:drawing>
            </w:r>
            <w:r>
              <w:drawing>
                <wp:inline distT="0" distB="0" distL="114300" distR="114300">
                  <wp:extent cx="600075" cy="1143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600075" cy="114300"/>
                          </a:xfrm>
                          <a:prstGeom prst="rect">
                            <a:avLst/>
                          </a:prstGeom>
                          <a:noFill/>
                          <a:ln>
                            <a:noFill/>
                          </a:ln>
                        </pic:spPr>
                      </pic:pic>
                    </a:graphicData>
                  </a:graphic>
                </wp:inline>
              </w:drawing>
            </w:r>
            <w:r>
              <w:t>56.09%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5年以上</w:t>
            </w:r>
          </w:p>
        </w:tc>
        <w:tc>
          <w:tcPr>
            <w:tcW w:w="1001" w:type="dxa"/>
            <w:shd w:val="clear" w:color="auto" w:fill="FFFFFF"/>
            <w:vAlign w:val="center"/>
          </w:tcPr>
          <w:p>
            <w:pPr>
              <w:jc w:val="center"/>
            </w:pPr>
            <w:r>
              <w:t>27</w:t>
            </w:r>
          </w:p>
        </w:tc>
        <w:tc>
          <w:tcPr>
            <w:tcW w:w="4450" w:type="dxa"/>
            <w:shd w:val="clear" w:color="auto" w:fill="FFFFFF"/>
            <w:vAlign w:val="center"/>
          </w:tcPr>
          <w:p>
            <w:pPr>
              <w:jc w:val="left"/>
            </w:pPr>
            <w:r>
              <w:drawing>
                <wp:inline distT="0" distB="0" distL="114300" distR="114300">
                  <wp:extent cx="152400" cy="11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1200150" cy="114300"/>
                          </a:xfrm>
                          <a:prstGeom prst="rect">
                            <a:avLst/>
                          </a:prstGeom>
                          <a:noFill/>
                          <a:ln>
                            <a:noFill/>
                          </a:ln>
                        </pic:spPr>
                      </pic:pic>
                    </a:graphicData>
                  </a:graphic>
                </wp:inline>
              </w:drawing>
            </w:r>
            <w:r>
              <w:t>11.74%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left"/>
            </w:pPr>
            <w:r>
              <w:t>本题有效填写人次</w:t>
            </w:r>
          </w:p>
        </w:tc>
        <w:tc>
          <w:tcPr>
            <w:tcW w:w="1001" w:type="dxa"/>
            <w:shd w:val="clear" w:color="auto" w:fill="E0E0E0"/>
            <w:vAlign w:val="center"/>
          </w:tcPr>
          <w:p>
            <w:pPr>
              <w:jc w:val="center"/>
            </w:pPr>
            <w:r>
              <w:t>230</w:t>
            </w:r>
          </w:p>
        </w:tc>
        <w:tc>
          <w:tcPr>
            <w:tcW w:w="4450" w:type="dxa"/>
            <w:shd w:val="clear" w:color="auto" w:fill="E0E0E0"/>
            <w:vAlign w:val="center"/>
          </w:tcPr>
          <w:p>
            <w:pPr>
              <w:jc w:val="left"/>
            </w:pPr>
          </w:p>
        </w:tc>
      </w:tr>
    </w:tbl>
    <w:p/>
    <w:p/>
    <w:p>
      <w:r>
        <w:rPr>
          <w:b w:val="0"/>
          <w:color w:val="000000"/>
          <w:sz w:val="24"/>
        </w:rPr>
        <w:t>第2题你的性别是？</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男</w:t>
            </w:r>
          </w:p>
        </w:tc>
        <w:tc>
          <w:tcPr>
            <w:tcW w:w="1001" w:type="dxa"/>
            <w:shd w:val="clear" w:color="auto" w:fill="FFFFFF"/>
            <w:vAlign w:val="center"/>
          </w:tcPr>
          <w:p>
            <w:pPr>
              <w:jc w:val="center"/>
            </w:pPr>
            <w:r>
              <w:t>145</w:t>
            </w:r>
          </w:p>
        </w:tc>
        <w:tc>
          <w:tcPr>
            <w:tcW w:w="4450" w:type="dxa"/>
            <w:shd w:val="clear" w:color="auto" w:fill="FFFFFF"/>
            <w:vAlign w:val="center"/>
          </w:tcPr>
          <w:p>
            <w:pPr>
              <w:jc w:val="left"/>
            </w:pPr>
            <w:r>
              <w:drawing>
                <wp:inline distT="0" distB="0" distL="114300" distR="114300">
                  <wp:extent cx="847725" cy="1143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847725" cy="114300"/>
                          </a:xfrm>
                          <a:prstGeom prst="rect">
                            <a:avLst/>
                          </a:prstGeom>
                          <a:noFill/>
                          <a:ln>
                            <a:noFill/>
                          </a:ln>
                        </pic:spPr>
                      </pic:pic>
                    </a:graphicData>
                  </a:graphic>
                </wp:inline>
              </w:drawing>
            </w:r>
            <w:r>
              <w:drawing>
                <wp:inline distT="0" distB="0" distL="114300" distR="114300">
                  <wp:extent cx="504825" cy="1143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04825" cy="114300"/>
                          </a:xfrm>
                          <a:prstGeom prst="rect">
                            <a:avLst/>
                          </a:prstGeom>
                          <a:noFill/>
                          <a:ln>
                            <a:noFill/>
                          </a:ln>
                        </pic:spPr>
                      </pic:pic>
                    </a:graphicData>
                  </a:graphic>
                </wp:inline>
              </w:drawing>
            </w:r>
            <w:r>
              <w:t>63.04%</w:t>
            </w:r>
          </w:p>
        </w:tc>
      </w:tr>
      <w:tr>
        <w:tblPrEx>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女</w:t>
            </w:r>
          </w:p>
        </w:tc>
        <w:tc>
          <w:tcPr>
            <w:tcW w:w="1001" w:type="dxa"/>
            <w:shd w:val="clear" w:color="auto" w:fill="F9F9F9"/>
            <w:vAlign w:val="center"/>
          </w:tcPr>
          <w:p>
            <w:pPr>
              <w:jc w:val="center"/>
            </w:pPr>
            <w:r>
              <w:t>85</w:t>
            </w:r>
          </w:p>
        </w:tc>
        <w:tc>
          <w:tcPr>
            <w:tcW w:w="4450" w:type="dxa"/>
            <w:shd w:val="clear" w:color="auto" w:fill="F9F9F9"/>
            <w:vAlign w:val="center"/>
          </w:tcPr>
          <w:p>
            <w:pPr>
              <w:jc w:val="left"/>
            </w:pPr>
            <w:r>
              <w:drawing>
                <wp:inline distT="0" distB="0" distL="114300" distR="114300">
                  <wp:extent cx="49530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95300" cy="114300"/>
                          </a:xfrm>
                          <a:prstGeom prst="rect">
                            <a:avLst/>
                          </a:prstGeom>
                          <a:noFill/>
                          <a:ln>
                            <a:noFill/>
                          </a:ln>
                        </pic:spPr>
                      </pic:pic>
                    </a:graphicData>
                  </a:graphic>
                </wp:inline>
              </w:drawing>
            </w:r>
            <w:r>
              <w:drawing>
                <wp:inline distT="0" distB="0" distL="114300" distR="114300">
                  <wp:extent cx="85725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857250" cy="114300"/>
                          </a:xfrm>
                          <a:prstGeom prst="rect">
                            <a:avLst/>
                          </a:prstGeom>
                          <a:noFill/>
                          <a:ln>
                            <a:noFill/>
                          </a:ln>
                        </pic:spPr>
                      </pic:pic>
                    </a:graphicData>
                  </a:graphic>
                </wp:inline>
              </w:drawing>
            </w:r>
            <w:r>
              <w:t>36.96%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left"/>
            </w:pPr>
            <w:r>
              <w:t>本题有效填写人次</w:t>
            </w:r>
          </w:p>
        </w:tc>
        <w:tc>
          <w:tcPr>
            <w:tcW w:w="1001" w:type="dxa"/>
            <w:shd w:val="clear" w:color="auto" w:fill="E0E0E0"/>
            <w:vAlign w:val="center"/>
          </w:tcPr>
          <w:p>
            <w:pPr>
              <w:jc w:val="center"/>
            </w:pPr>
            <w:r>
              <w:t>230</w:t>
            </w:r>
          </w:p>
        </w:tc>
        <w:tc>
          <w:tcPr>
            <w:tcW w:w="4450" w:type="dxa"/>
            <w:shd w:val="clear" w:color="auto" w:fill="E0E0E0"/>
            <w:vAlign w:val="center"/>
          </w:tcPr>
          <w:p>
            <w:pPr>
              <w:jc w:val="left"/>
            </w:pPr>
          </w:p>
        </w:tc>
      </w:tr>
    </w:tbl>
    <w:p/>
    <w:p/>
    <w:p>
      <w:r>
        <w:rPr>
          <w:b w:val="0"/>
          <w:color w:val="000000"/>
          <w:sz w:val="24"/>
        </w:rPr>
        <w:t>第3题您的户籍所在地是否在伽师县？</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135"/>
        <w:gridCol w:w="1022"/>
        <w:gridCol w:w="43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135" w:type="dxa"/>
            <w:shd w:val="clear" w:color="auto" w:fill="E0E0E0"/>
            <w:vAlign w:val="center"/>
          </w:tcPr>
          <w:p>
            <w:pPr>
              <w:jc w:val="center"/>
            </w:pPr>
            <w:r>
              <w:t>选项</w:t>
            </w:r>
          </w:p>
        </w:tc>
        <w:tc>
          <w:tcPr>
            <w:tcW w:w="1022" w:type="dxa"/>
            <w:shd w:val="clear" w:color="auto" w:fill="E0E0E0"/>
            <w:vAlign w:val="center"/>
          </w:tcPr>
          <w:p>
            <w:pPr>
              <w:jc w:val="center"/>
            </w:pPr>
            <w:r>
              <w:t>小计</w:t>
            </w:r>
          </w:p>
        </w:tc>
        <w:tc>
          <w:tcPr>
            <w:tcW w:w="4365"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135" w:type="dxa"/>
            <w:shd w:val="clear" w:color="auto" w:fill="FFFFFF"/>
            <w:vAlign w:val="center"/>
          </w:tcPr>
          <w:p>
            <w:pPr>
              <w:jc w:val="left"/>
            </w:pPr>
            <w:r>
              <w:t>是</w:t>
            </w:r>
          </w:p>
        </w:tc>
        <w:tc>
          <w:tcPr>
            <w:tcW w:w="1022" w:type="dxa"/>
            <w:shd w:val="clear" w:color="auto" w:fill="FFFFFF"/>
            <w:vAlign w:val="center"/>
          </w:tcPr>
          <w:p>
            <w:pPr>
              <w:jc w:val="center"/>
            </w:pPr>
            <w:r>
              <w:t>164</w:t>
            </w:r>
          </w:p>
        </w:tc>
        <w:tc>
          <w:tcPr>
            <w:tcW w:w="4365" w:type="dxa"/>
            <w:shd w:val="clear" w:color="auto" w:fill="FFFFFF"/>
            <w:vAlign w:val="center"/>
          </w:tcPr>
          <w:p>
            <w:pPr>
              <w:jc w:val="left"/>
            </w:pPr>
            <w:r>
              <w:drawing>
                <wp:inline distT="0" distB="0" distL="114300" distR="114300">
                  <wp:extent cx="962025" cy="1143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962025" cy="114300"/>
                          </a:xfrm>
                          <a:prstGeom prst="rect">
                            <a:avLst/>
                          </a:prstGeom>
                          <a:noFill/>
                          <a:ln>
                            <a:noFill/>
                          </a:ln>
                        </pic:spPr>
                      </pic:pic>
                    </a:graphicData>
                  </a:graphic>
                </wp:inline>
              </w:drawing>
            </w:r>
            <w:r>
              <w:drawing>
                <wp:inline distT="0" distB="0" distL="114300" distR="114300">
                  <wp:extent cx="390525" cy="1143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390525" cy="114300"/>
                          </a:xfrm>
                          <a:prstGeom prst="rect">
                            <a:avLst/>
                          </a:prstGeom>
                          <a:noFill/>
                          <a:ln>
                            <a:noFill/>
                          </a:ln>
                        </pic:spPr>
                      </pic:pic>
                    </a:graphicData>
                  </a:graphic>
                </wp:inline>
              </w:drawing>
            </w:r>
            <w:r>
              <w:t>71.3%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135" w:type="dxa"/>
            <w:shd w:val="clear" w:color="auto" w:fill="F9F9F9"/>
            <w:vAlign w:val="center"/>
          </w:tcPr>
          <w:p>
            <w:pPr>
              <w:jc w:val="left"/>
            </w:pPr>
            <w:r>
              <w:t>否</w:t>
            </w:r>
          </w:p>
        </w:tc>
        <w:tc>
          <w:tcPr>
            <w:tcW w:w="1022" w:type="dxa"/>
            <w:shd w:val="clear" w:color="auto" w:fill="F9F9F9"/>
            <w:vAlign w:val="center"/>
          </w:tcPr>
          <w:p>
            <w:pPr>
              <w:jc w:val="center"/>
            </w:pPr>
            <w:r>
              <w:t>66</w:t>
            </w:r>
          </w:p>
        </w:tc>
        <w:tc>
          <w:tcPr>
            <w:tcW w:w="4365" w:type="dxa"/>
            <w:shd w:val="clear" w:color="auto" w:fill="F9F9F9"/>
            <w:vAlign w:val="center"/>
          </w:tcPr>
          <w:p>
            <w:pPr>
              <w:jc w:val="left"/>
            </w:pPr>
            <w:r>
              <w:drawing>
                <wp:inline distT="0" distB="0" distL="114300" distR="114300">
                  <wp:extent cx="381000"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381000" cy="114300"/>
                          </a:xfrm>
                          <a:prstGeom prst="rect">
                            <a:avLst/>
                          </a:prstGeom>
                          <a:noFill/>
                          <a:ln>
                            <a:noFill/>
                          </a:ln>
                        </pic:spPr>
                      </pic:pic>
                    </a:graphicData>
                  </a:graphic>
                </wp:inline>
              </w:drawing>
            </w:r>
            <w:r>
              <w:drawing>
                <wp:inline distT="0" distB="0" distL="114300" distR="114300">
                  <wp:extent cx="971550" cy="114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971550" cy="114300"/>
                          </a:xfrm>
                          <a:prstGeom prst="rect">
                            <a:avLst/>
                          </a:prstGeom>
                          <a:noFill/>
                          <a:ln>
                            <a:noFill/>
                          </a:ln>
                        </pic:spPr>
                      </pic:pic>
                    </a:graphicData>
                  </a:graphic>
                </wp:inline>
              </w:drawing>
            </w:r>
            <w:r>
              <w:t>28.7%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135" w:type="dxa"/>
            <w:shd w:val="clear" w:color="auto" w:fill="E0E0E0"/>
            <w:vAlign w:val="center"/>
          </w:tcPr>
          <w:p>
            <w:pPr>
              <w:jc w:val="left"/>
            </w:pPr>
            <w:r>
              <w:t>本题有效填写人次</w:t>
            </w:r>
          </w:p>
        </w:tc>
        <w:tc>
          <w:tcPr>
            <w:tcW w:w="1022" w:type="dxa"/>
            <w:shd w:val="clear" w:color="auto" w:fill="E0E0E0"/>
            <w:vAlign w:val="center"/>
          </w:tcPr>
          <w:p>
            <w:pPr>
              <w:jc w:val="center"/>
            </w:pPr>
            <w:r>
              <w:t>230</w:t>
            </w:r>
          </w:p>
        </w:tc>
        <w:tc>
          <w:tcPr>
            <w:tcW w:w="4365" w:type="dxa"/>
            <w:shd w:val="clear" w:color="auto" w:fill="E0E0E0"/>
            <w:vAlign w:val="center"/>
          </w:tcPr>
          <w:p>
            <w:pPr>
              <w:jc w:val="left"/>
            </w:pPr>
          </w:p>
        </w:tc>
      </w:tr>
    </w:tbl>
    <w:p/>
    <w:p/>
    <w:p>
      <w:r>
        <w:rPr>
          <w:b w:val="0"/>
          <w:color w:val="000000"/>
          <w:sz w:val="24"/>
        </w:rPr>
        <w:t>第4题你是否对</w:t>
      </w:r>
      <w:r>
        <w:rPr>
          <w:rFonts w:hint="eastAsia" w:eastAsia="宋体"/>
          <w:b w:val="0"/>
          <w:color w:val="000000"/>
          <w:sz w:val="24"/>
          <w:lang w:eastAsia="zh-CN"/>
        </w:rPr>
        <w:t>该项目政策是否了解</w:t>
      </w:r>
      <w:r>
        <w:rPr>
          <w:b w:val="0"/>
          <w:color w:val="000000"/>
          <w:sz w:val="24"/>
        </w:rPr>
        <w:t>？</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非常了解</w:t>
            </w:r>
          </w:p>
        </w:tc>
        <w:tc>
          <w:tcPr>
            <w:tcW w:w="1001" w:type="dxa"/>
            <w:shd w:val="clear" w:color="auto" w:fill="FFFFFF"/>
            <w:vAlign w:val="center"/>
          </w:tcPr>
          <w:p>
            <w:pPr>
              <w:jc w:val="center"/>
            </w:pPr>
            <w:r>
              <w:t>102</w:t>
            </w:r>
          </w:p>
        </w:tc>
        <w:tc>
          <w:tcPr>
            <w:tcW w:w="4450" w:type="dxa"/>
            <w:shd w:val="clear" w:color="auto" w:fill="FFFFFF"/>
            <w:vAlign w:val="center"/>
          </w:tcPr>
          <w:p>
            <w:pPr>
              <w:jc w:val="left"/>
            </w:pPr>
            <w:r>
              <w:drawing>
                <wp:inline distT="0" distB="0" distL="114300" distR="114300">
                  <wp:extent cx="590550" cy="1143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590550" cy="114300"/>
                          </a:xfrm>
                          <a:prstGeom prst="rect">
                            <a:avLst/>
                          </a:prstGeom>
                          <a:noFill/>
                          <a:ln>
                            <a:noFill/>
                          </a:ln>
                        </pic:spPr>
                      </pic:pic>
                    </a:graphicData>
                  </a:graphic>
                </wp:inline>
              </w:drawing>
            </w:r>
            <w:r>
              <w:drawing>
                <wp:inline distT="0" distB="0" distL="114300" distR="114300">
                  <wp:extent cx="762000" cy="114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3"/>
                          <a:stretch>
                            <a:fillRect/>
                          </a:stretch>
                        </pic:blipFill>
                        <pic:spPr>
                          <a:xfrm>
                            <a:off x="0" y="0"/>
                            <a:ext cx="762000" cy="114300"/>
                          </a:xfrm>
                          <a:prstGeom prst="rect">
                            <a:avLst/>
                          </a:prstGeom>
                          <a:noFill/>
                          <a:ln>
                            <a:noFill/>
                          </a:ln>
                        </pic:spPr>
                      </pic:pic>
                    </a:graphicData>
                  </a:graphic>
                </wp:inline>
              </w:drawing>
            </w:r>
            <w:r>
              <w:t>44.35%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了解</w:t>
            </w:r>
          </w:p>
        </w:tc>
        <w:tc>
          <w:tcPr>
            <w:tcW w:w="1001" w:type="dxa"/>
            <w:shd w:val="clear" w:color="auto" w:fill="F9F9F9"/>
            <w:vAlign w:val="center"/>
          </w:tcPr>
          <w:p>
            <w:pPr>
              <w:jc w:val="center"/>
            </w:pPr>
            <w:r>
              <w:t>119</w:t>
            </w:r>
          </w:p>
        </w:tc>
        <w:tc>
          <w:tcPr>
            <w:tcW w:w="4450" w:type="dxa"/>
            <w:shd w:val="clear" w:color="auto" w:fill="F9F9F9"/>
            <w:vAlign w:val="center"/>
          </w:tcPr>
          <w:p>
            <w:pPr>
              <w:jc w:val="left"/>
            </w:pPr>
            <w:r>
              <w:drawing>
                <wp:inline distT="0" distB="0" distL="114300" distR="114300">
                  <wp:extent cx="695325" cy="1143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
                          <a:stretch>
                            <a:fillRect/>
                          </a:stretch>
                        </pic:blipFill>
                        <pic:spPr>
                          <a:xfrm>
                            <a:off x="0" y="0"/>
                            <a:ext cx="695325" cy="114300"/>
                          </a:xfrm>
                          <a:prstGeom prst="rect">
                            <a:avLst/>
                          </a:prstGeom>
                          <a:noFill/>
                          <a:ln>
                            <a:noFill/>
                          </a:ln>
                        </pic:spPr>
                      </pic:pic>
                    </a:graphicData>
                  </a:graphic>
                </wp:inline>
              </w:drawing>
            </w:r>
            <w:r>
              <w:drawing>
                <wp:inline distT="0" distB="0" distL="114300" distR="114300">
                  <wp:extent cx="657225" cy="1143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a:stretch>
                            <a:fillRect/>
                          </a:stretch>
                        </pic:blipFill>
                        <pic:spPr>
                          <a:xfrm>
                            <a:off x="0" y="0"/>
                            <a:ext cx="657225" cy="114300"/>
                          </a:xfrm>
                          <a:prstGeom prst="rect">
                            <a:avLst/>
                          </a:prstGeom>
                          <a:noFill/>
                          <a:ln>
                            <a:noFill/>
                          </a:ln>
                        </pic:spPr>
                      </pic:pic>
                    </a:graphicData>
                  </a:graphic>
                </wp:inline>
              </w:drawing>
            </w:r>
            <w:r>
              <w:t>51.74%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一般</w:t>
            </w:r>
          </w:p>
        </w:tc>
        <w:tc>
          <w:tcPr>
            <w:tcW w:w="1001" w:type="dxa"/>
            <w:shd w:val="clear" w:color="auto" w:fill="FFFFFF"/>
            <w:vAlign w:val="center"/>
          </w:tcPr>
          <w:p>
            <w:pPr>
              <w:jc w:val="center"/>
            </w:pPr>
            <w:r>
              <w:t>9</w:t>
            </w:r>
          </w:p>
        </w:tc>
        <w:tc>
          <w:tcPr>
            <w:tcW w:w="4450" w:type="dxa"/>
            <w:shd w:val="clear" w:color="auto" w:fill="FFFFFF"/>
            <w:vAlign w:val="center"/>
          </w:tcPr>
          <w:p>
            <w:pPr>
              <w:jc w:val="left"/>
            </w:pPr>
            <w:r>
              <w:drawing>
                <wp:inline distT="0" distB="0" distL="114300" distR="114300">
                  <wp:extent cx="47625" cy="1143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6"/>
                          <a:stretch>
                            <a:fillRect/>
                          </a:stretch>
                        </pic:blipFill>
                        <pic:spPr>
                          <a:xfrm>
                            <a:off x="0" y="0"/>
                            <a:ext cx="47625" cy="114300"/>
                          </a:xfrm>
                          <a:prstGeom prst="rect">
                            <a:avLst/>
                          </a:prstGeom>
                          <a:noFill/>
                          <a:ln>
                            <a:noFill/>
                          </a:ln>
                        </pic:spPr>
                      </pic:pic>
                    </a:graphicData>
                  </a:graphic>
                </wp:inline>
              </w:drawing>
            </w:r>
            <w:r>
              <w:drawing>
                <wp:inline distT="0" distB="0" distL="114300" distR="114300">
                  <wp:extent cx="1304925" cy="1143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7"/>
                          <a:stretch>
                            <a:fillRect/>
                          </a:stretch>
                        </pic:blipFill>
                        <pic:spPr>
                          <a:xfrm>
                            <a:off x="0" y="0"/>
                            <a:ext cx="1304925" cy="114300"/>
                          </a:xfrm>
                          <a:prstGeom prst="rect">
                            <a:avLst/>
                          </a:prstGeom>
                          <a:noFill/>
                          <a:ln>
                            <a:noFill/>
                          </a:ln>
                        </pic:spPr>
                      </pic:pic>
                    </a:graphicData>
                  </a:graphic>
                </wp:inline>
              </w:drawing>
            </w:r>
            <w:r>
              <w:t>3.91%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不了解</w:t>
            </w:r>
          </w:p>
        </w:tc>
        <w:tc>
          <w:tcPr>
            <w:tcW w:w="1001" w:type="dxa"/>
            <w:shd w:val="clear" w:color="auto" w:fill="F9F9F9"/>
            <w:vAlign w:val="center"/>
          </w:tcPr>
          <w:p>
            <w:pPr>
              <w:jc w:val="center"/>
            </w:pPr>
            <w:r>
              <w:t>0</w:t>
            </w:r>
          </w:p>
        </w:tc>
        <w:tc>
          <w:tcPr>
            <w:tcW w:w="4450" w:type="dxa"/>
            <w:shd w:val="clear" w:color="auto" w:fill="F9F9F9"/>
            <w:vAlign w:val="center"/>
          </w:tcPr>
          <w:p>
            <w:pPr>
              <w:jc w:val="left"/>
            </w:pPr>
            <w:r>
              <w:drawing>
                <wp:inline distT="0" distB="0" distL="114300" distR="114300">
                  <wp:extent cx="1352550"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8"/>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left"/>
            </w:pPr>
            <w:r>
              <w:t>本题有效填写人次</w:t>
            </w:r>
          </w:p>
        </w:tc>
        <w:tc>
          <w:tcPr>
            <w:tcW w:w="1001" w:type="dxa"/>
            <w:shd w:val="clear" w:color="auto" w:fill="E0E0E0"/>
            <w:vAlign w:val="center"/>
          </w:tcPr>
          <w:p>
            <w:pPr>
              <w:jc w:val="center"/>
            </w:pPr>
            <w:r>
              <w:t>230</w:t>
            </w:r>
          </w:p>
        </w:tc>
        <w:tc>
          <w:tcPr>
            <w:tcW w:w="4450" w:type="dxa"/>
            <w:shd w:val="clear" w:color="auto" w:fill="E0E0E0"/>
            <w:vAlign w:val="center"/>
          </w:tcPr>
          <w:p>
            <w:pPr>
              <w:jc w:val="left"/>
            </w:pPr>
          </w:p>
        </w:tc>
      </w:tr>
    </w:tbl>
    <w:p/>
    <w:p/>
    <w:p>
      <w:r>
        <w:rPr>
          <w:b w:val="0"/>
          <w:color w:val="000000"/>
          <w:sz w:val="24"/>
        </w:rPr>
        <w:t>第5题本项目实施</w:t>
      </w:r>
      <w:r>
        <w:rPr>
          <w:rFonts w:hint="eastAsia" w:eastAsia="宋体"/>
          <w:b w:val="0"/>
          <w:color w:val="000000"/>
          <w:sz w:val="24"/>
          <w:lang w:eastAsia="zh-CN"/>
        </w:rPr>
        <w:t>有没有对大学生家庭经济压力有所改善</w:t>
      </w:r>
      <w:r>
        <w:rPr>
          <w:b w:val="0"/>
          <w:color w:val="000000"/>
          <w:sz w:val="24"/>
        </w:rPr>
        <w:t>？</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87"/>
        <w:gridCol w:w="1006"/>
        <w:gridCol w:w="442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87" w:type="dxa"/>
            <w:shd w:val="clear" w:color="auto" w:fill="E0E0E0"/>
            <w:vAlign w:val="center"/>
          </w:tcPr>
          <w:p>
            <w:pPr>
              <w:jc w:val="center"/>
            </w:pPr>
            <w:r>
              <w:t>选项</w:t>
            </w:r>
          </w:p>
        </w:tc>
        <w:tc>
          <w:tcPr>
            <w:tcW w:w="1006" w:type="dxa"/>
            <w:shd w:val="clear" w:color="auto" w:fill="E0E0E0"/>
            <w:vAlign w:val="center"/>
          </w:tcPr>
          <w:p>
            <w:pPr>
              <w:jc w:val="center"/>
            </w:pPr>
            <w:r>
              <w:t>小计</w:t>
            </w:r>
          </w:p>
        </w:tc>
        <w:tc>
          <w:tcPr>
            <w:tcW w:w="4429"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87" w:type="dxa"/>
            <w:shd w:val="clear" w:color="auto" w:fill="FFFFFF"/>
            <w:vAlign w:val="center"/>
          </w:tcPr>
          <w:p>
            <w:pPr>
              <w:jc w:val="left"/>
            </w:pPr>
            <w:r>
              <w:t>有</w:t>
            </w:r>
          </w:p>
        </w:tc>
        <w:tc>
          <w:tcPr>
            <w:tcW w:w="1006" w:type="dxa"/>
            <w:shd w:val="clear" w:color="auto" w:fill="FFFFFF"/>
            <w:vAlign w:val="center"/>
          </w:tcPr>
          <w:p>
            <w:pPr>
              <w:jc w:val="center"/>
            </w:pPr>
            <w:r>
              <w:t>130</w:t>
            </w:r>
          </w:p>
        </w:tc>
        <w:tc>
          <w:tcPr>
            <w:tcW w:w="4429" w:type="dxa"/>
            <w:shd w:val="clear" w:color="auto" w:fill="FFFFFF"/>
            <w:vAlign w:val="center"/>
          </w:tcPr>
          <w:p>
            <w:pPr>
              <w:jc w:val="left"/>
            </w:pPr>
            <w:r>
              <w:drawing>
                <wp:inline distT="0" distB="0" distL="114300" distR="114300">
                  <wp:extent cx="762000"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9"/>
                          <a:stretch>
                            <a:fillRect/>
                          </a:stretch>
                        </pic:blipFill>
                        <pic:spPr>
                          <a:xfrm>
                            <a:off x="0" y="0"/>
                            <a:ext cx="762000" cy="114300"/>
                          </a:xfrm>
                          <a:prstGeom prst="rect">
                            <a:avLst/>
                          </a:prstGeom>
                          <a:noFill/>
                          <a:ln>
                            <a:noFill/>
                          </a:ln>
                        </pic:spPr>
                      </pic:pic>
                    </a:graphicData>
                  </a:graphic>
                </wp:inline>
              </w:drawing>
            </w:r>
            <w:r>
              <w:drawing>
                <wp:inline distT="0" distB="0" distL="114300" distR="114300">
                  <wp:extent cx="531495" cy="102870"/>
                  <wp:effectExtent l="0" t="0" r="1905" b="1143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0"/>
                          <a:stretch>
                            <a:fillRect/>
                          </a:stretch>
                        </pic:blipFill>
                        <pic:spPr>
                          <a:xfrm>
                            <a:off x="0" y="0"/>
                            <a:ext cx="531495" cy="102870"/>
                          </a:xfrm>
                          <a:prstGeom prst="rect">
                            <a:avLst/>
                          </a:prstGeom>
                          <a:noFill/>
                          <a:ln>
                            <a:noFill/>
                          </a:ln>
                        </pic:spPr>
                      </pic:pic>
                    </a:graphicData>
                  </a:graphic>
                </wp:inline>
              </w:drawing>
            </w:r>
            <w:r>
              <w:t>5</w:t>
            </w:r>
            <w:r>
              <w:rPr>
                <w:rFonts w:hint="eastAsia" w:eastAsia="宋体"/>
                <w:lang w:val="en-US" w:eastAsia="zh-CN"/>
              </w:rPr>
              <w:t>3</w:t>
            </w:r>
            <w:r>
              <w:t>.52%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87" w:type="dxa"/>
            <w:shd w:val="clear" w:color="auto" w:fill="F9F9F9"/>
            <w:vAlign w:val="center"/>
          </w:tcPr>
          <w:p>
            <w:pPr>
              <w:jc w:val="left"/>
            </w:pPr>
            <w:r>
              <w:t>一般</w:t>
            </w:r>
          </w:p>
        </w:tc>
        <w:tc>
          <w:tcPr>
            <w:tcW w:w="1006" w:type="dxa"/>
            <w:shd w:val="clear" w:color="auto" w:fill="F9F9F9"/>
            <w:vAlign w:val="center"/>
          </w:tcPr>
          <w:p>
            <w:pPr>
              <w:jc w:val="center"/>
            </w:pPr>
            <w:r>
              <w:t>98</w:t>
            </w:r>
          </w:p>
        </w:tc>
        <w:tc>
          <w:tcPr>
            <w:tcW w:w="4429" w:type="dxa"/>
            <w:shd w:val="clear" w:color="auto" w:fill="F9F9F9"/>
            <w:vAlign w:val="center"/>
          </w:tcPr>
          <w:p>
            <w:pPr>
              <w:jc w:val="left"/>
            </w:pPr>
            <w:r>
              <w:drawing>
                <wp:inline distT="0" distB="0" distL="114300" distR="114300">
                  <wp:extent cx="571500" cy="1143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1"/>
                          <a:stretch>
                            <a:fillRect/>
                          </a:stretch>
                        </pic:blipFill>
                        <pic:spPr>
                          <a:xfrm>
                            <a:off x="0" y="0"/>
                            <a:ext cx="571500" cy="114300"/>
                          </a:xfrm>
                          <a:prstGeom prst="rect">
                            <a:avLst/>
                          </a:prstGeom>
                          <a:noFill/>
                          <a:ln>
                            <a:noFill/>
                          </a:ln>
                        </pic:spPr>
                      </pic:pic>
                    </a:graphicData>
                  </a:graphic>
                </wp:inline>
              </w:drawing>
            </w:r>
            <w:r>
              <w:drawing>
                <wp:inline distT="0" distB="0" distL="114300" distR="114300">
                  <wp:extent cx="78105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2"/>
                          <a:stretch>
                            <a:fillRect/>
                          </a:stretch>
                        </pic:blipFill>
                        <pic:spPr>
                          <a:xfrm>
                            <a:off x="0" y="0"/>
                            <a:ext cx="781050" cy="114300"/>
                          </a:xfrm>
                          <a:prstGeom prst="rect">
                            <a:avLst/>
                          </a:prstGeom>
                          <a:noFill/>
                          <a:ln>
                            <a:noFill/>
                          </a:ln>
                        </pic:spPr>
                      </pic:pic>
                    </a:graphicData>
                  </a:graphic>
                </wp:inline>
              </w:drawing>
            </w:r>
            <w:r>
              <w:t>42.61%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87" w:type="dxa"/>
            <w:shd w:val="clear" w:color="auto" w:fill="FFFFFF"/>
            <w:vAlign w:val="center"/>
          </w:tcPr>
          <w:p>
            <w:pPr>
              <w:jc w:val="left"/>
            </w:pPr>
            <w:r>
              <w:t>没有</w:t>
            </w:r>
          </w:p>
        </w:tc>
        <w:tc>
          <w:tcPr>
            <w:tcW w:w="1006" w:type="dxa"/>
            <w:shd w:val="clear" w:color="auto" w:fill="FFFFFF"/>
            <w:vAlign w:val="center"/>
          </w:tcPr>
          <w:p>
            <w:pPr>
              <w:jc w:val="center"/>
              <w:rPr>
                <w:rFonts w:hint="eastAsia" w:eastAsia="宋体"/>
                <w:lang w:eastAsia="zh-CN"/>
              </w:rPr>
            </w:pPr>
            <w:r>
              <w:rPr>
                <w:rFonts w:hint="eastAsia" w:eastAsia="宋体"/>
                <w:lang w:val="en-US" w:eastAsia="zh-CN"/>
              </w:rPr>
              <w:t>8</w:t>
            </w:r>
          </w:p>
        </w:tc>
        <w:tc>
          <w:tcPr>
            <w:tcW w:w="4429" w:type="dxa"/>
            <w:shd w:val="clear" w:color="auto" w:fill="FFFFFF"/>
            <w:vAlign w:val="center"/>
          </w:tcPr>
          <w:p>
            <w:pPr>
              <w:jc w:val="left"/>
            </w:pPr>
            <w:r>
              <w:drawing>
                <wp:inline distT="0" distB="0" distL="114300" distR="114300">
                  <wp:extent cx="9525" cy="1143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3"/>
                          <a:stretch>
                            <a:fillRect/>
                          </a:stretch>
                        </pic:blipFill>
                        <pic:spPr>
                          <a:xfrm>
                            <a:off x="0" y="0"/>
                            <a:ext cx="9525" cy="114300"/>
                          </a:xfrm>
                          <a:prstGeom prst="rect">
                            <a:avLst/>
                          </a:prstGeom>
                          <a:noFill/>
                          <a:ln>
                            <a:noFill/>
                          </a:ln>
                        </pic:spPr>
                      </pic:pic>
                    </a:graphicData>
                  </a:graphic>
                </wp:inline>
              </w:drawing>
            </w:r>
            <w:r>
              <w:drawing>
                <wp:inline distT="0" distB="0" distL="114300" distR="114300">
                  <wp:extent cx="1343025" cy="1143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4"/>
                          <a:stretch>
                            <a:fillRect/>
                          </a:stretch>
                        </pic:blipFill>
                        <pic:spPr>
                          <a:xfrm>
                            <a:off x="0" y="0"/>
                            <a:ext cx="1343025" cy="114300"/>
                          </a:xfrm>
                          <a:prstGeom prst="rect">
                            <a:avLst/>
                          </a:prstGeom>
                          <a:noFill/>
                          <a:ln>
                            <a:noFill/>
                          </a:ln>
                        </pic:spPr>
                      </pic:pic>
                    </a:graphicData>
                  </a:graphic>
                </wp:inline>
              </w:drawing>
            </w:r>
            <w:r>
              <w:rPr>
                <w:rFonts w:hint="eastAsia" w:eastAsia="宋体"/>
                <w:lang w:val="en-US" w:eastAsia="zh-CN"/>
              </w:rPr>
              <w:t>3</w:t>
            </w:r>
            <w:r>
              <w:t>.87%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87" w:type="dxa"/>
            <w:shd w:val="clear" w:color="auto" w:fill="E0E0E0"/>
            <w:vAlign w:val="center"/>
          </w:tcPr>
          <w:p>
            <w:pPr>
              <w:jc w:val="left"/>
            </w:pPr>
            <w:r>
              <w:t>本题有效填写人次</w:t>
            </w:r>
          </w:p>
        </w:tc>
        <w:tc>
          <w:tcPr>
            <w:tcW w:w="1006" w:type="dxa"/>
            <w:shd w:val="clear" w:color="auto" w:fill="E0E0E0"/>
            <w:vAlign w:val="center"/>
          </w:tcPr>
          <w:p>
            <w:pPr>
              <w:jc w:val="center"/>
            </w:pPr>
            <w:r>
              <w:t>230</w:t>
            </w:r>
          </w:p>
        </w:tc>
        <w:tc>
          <w:tcPr>
            <w:tcW w:w="4429" w:type="dxa"/>
            <w:shd w:val="clear" w:color="auto" w:fill="E0E0E0"/>
            <w:vAlign w:val="center"/>
          </w:tcPr>
          <w:p>
            <w:pPr>
              <w:jc w:val="left"/>
            </w:pPr>
          </w:p>
        </w:tc>
      </w:tr>
    </w:tbl>
    <w:p/>
    <w:p/>
    <w:p/>
    <w:p/>
    <w:p>
      <w:r>
        <w:rPr>
          <w:b w:val="0"/>
          <w:color w:val="000000"/>
          <w:sz w:val="24"/>
        </w:rPr>
        <w:t>第</w:t>
      </w:r>
      <w:r>
        <w:rPr>
          <w:rFonts w:hint="eastAsia" w:eastAsia="宋体"/>
          <w:b w:val="0"/>
          <w:color w:val="000000"/>
          <w:sz w:val="24"/>
          <w:lang w:val="en-US" w:eastAsia="zh-CN"/>
        </w:rPr>
        <w:t>6</w:t>
      </w:r>
      <w:r>
        <w:rPr>
          <w:b w:val="0"/>
          <w:color w:val="000000"/>
          <w:sz w:val="24"/>
        </w:rPr>
        <w:t>题您对本项目实施需求有什么看法？</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非常需要</w:t>
            </w:r>
          </w:p>
        </w:tc>
        <w:tc>
          <w:tcPr>
            <w:tcW w:w="1001" w:type="dxa"/>
            <w:shd w:val="clear" w:color="auto" w:fill="FFFFFF"/>
            <w:vAlign w:val="center"/>
          </w:tcPr>
          <w:p>
            <w:pPr>
              <w:jc w:val="center"/>
            </w:pPr>
            <w:r>
              <w:t>96</w:t>
            </w:r>
          </w:p>
        </w:tc>
        <w:tc>
          <w:tcPr>
            <w:tcW w:w="4450" w:type="dxa"/>
            <w:shd w:val="clear" w:color="auto" w:fill="FFFFFF"/>
            <w:vAlign w:val="center"/>
          </w:tcPr>
          <w:p>
            <w:pPr>
              <w:jc w:val="left"/>
            </w:pPr>
            <w:r>
              <w:drawing>
                <wp:inline distT="0" distB="0" distL="114300" distR="114300">
                  <wp:extent cx="561975" cy="1143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5"/>
                          <a:stretch>
                            <a:fillRect/>
                          </a:stretch>
                        </pic:blipFill>
                        <pic:spPr>
                          <a:xfrm>
                            <a:off x="0" y="0"/>
                            <a:ext cx="561975" cy="114300"/>
                          </a:xfrm>
                          <a:prstGeom prst="rect">
                            <a:avLst/>
                          </a:prstGeom>
                          <a:noFill/>
                          <a:ln>
                            <a:noFill/>
                          </a:ln>
                        </pic:spPr>
                      </pic:pic>
                    </a:graphicData>
                  </a:graphic>
                </wp:inline>
              </w:drawing>
            </w:r>
            <w:r>
              <w:drawing>
                <wp:inline distT="0" distB="0" distL="114300" distR="114300">
                  <wp:extent cx="79057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6"/>
                          <a:stretch>
                            <a:fillRect/>
                          </a:stretch>
                        </pic:blipFill>
                        <pic:spPr>
                          <a:xfrm>
                            <a:off x="0" y="0"/>
                            <a:ext cx="790575" cy="114300"/>
                          </a:xfrm>
                          <a:prstGeom prst="rect">
                            <a:avLst/>
                          </a:prstGeom>
                          <a:noFill/>
                          <a:ln>
                            <a:noFill/>
                          </a:ln>
                        </pic:spPr>
                      </pic:pic>
                    </a:graphicData>
                  </a:graphic>
                </wp:inline>
              </w:drawing>
            </w:r>
            <w:r>
              <w:t>41.74%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需要</w:t>
            </w:r>
          </w:p>
        </w:tc>
        <w:tc>
          <w:tcPr>
            <w:tcW w:w="1001" w:type="dxa"/>
            <w:shd w:val="clear" w:color="auto" w:fill="F9F9F9"/>
            <w:vAlign w:val="center"/>
          </w:tcPr>
          <w:p>
            <w:pPr>
              <w:jc w:val="center"/>
            </w:pPr>
            <w:r>
              <w:t>128</w:t>
            </w:r>
          </w:p>
        </w:tc>
        <w:tc>
          <w:tcPr>
            <w:tcW w:w="4450" w:type="dxa"/>
            <w:shd w:val="clear" w:color="auto" w:fill="F9F9F9"/>
            <w:vAlign w:val="center"/>
          </w:tcPr>
          <w:p>
            <w:pPr>
              <w:jc w:val="left"/>
            </w:pPr>
            <w:r>
              <w:drawing>
                <wp:inline distT="0" distB="0" distL="114300" distR="114300">
                  <wp:extent cx="752475" cy="114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0"/>
                          <a:stretch>
                            <a:fillRect/>
                          </a:stretch>
                        </pic:blipFill>
                        <pic:spPr>
                          <a:xfrm>
                            <a:off x="0" y="0"/>
                            <a:ext cx="752475" cy="114300"/>
                          </a:xfrm>
                          <a:prstGeom prst="rect">
                            <a:avLst/>
                          </a:prstGeom>
                          <a:noFill/>
                          <a:ln>
                            <a:noFill/>
                          </a:ln>
                        </pic:spPr>
                      </pic:pic>
                    </a:graphicData>
                  </a:graphic>
                </wp:inline>
              </w:drawing>
            </w:r>
            <w:r>
              <w:drawing>
                <wp:inline distT="0" distB="0" distL="114300" distR="114300">
                  <wp:extent cx="600075" cy="1143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1"/>
                          <a:stretch>
                            <a:fillRect/>
                          </a:stretch>
                        </pic:blipFill>
                        <pic:spPr>
                          <a:xfrm>
                            <a:off x="0" y="0"/>
                            <a:ext cx="600075" cy="114300"/>
                          </a:xfrm>
                          <a:prstGeom prst="rect">
                            <a:avLst/>
                          </a:prstGeom>
                          <a:noFill/>
                          <a:ln>
                            <a:noFill/>
                          </a:ln>
                        </pic:spPr>
                      </pic:pic>
                    </a:graphicData>
                  </a:graphic>
                </wp:inline>
              </w:drawing>
            </w:r>
            <w:r>
              <w:t>55.65%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一般</w:t>
            </w:r>
          </w:p>
        </w:tc>
        <w:tc>
          <w:tcPr>
            <w:tcW w:w="1001" w:type="dxa"/>
            <w:shd w:val="clear" w:color="auto" w:fill="FFFFFF"/>
            <w:vAlign w:val="center"/>
          </w:tcPr>
          <w:p>
            <w:pPr>
              <w:jc w:val="center"/>
            </w:pPr>
            <w:r>
              <w:t>5</w:t>
            </w:r>
          </w:p>
        </w:tc>
        <w:tc>
          <w:tcPr>
            <w:tcW w:w="4450" w:type="dxa"/>
            <w:shd w:val="clear" w:color="auto" w:fill="FFFFFF"/>
            <w:vAlign w:val="center"/>
          </w:tcPr>
          <w:p>
            <w:pPr>
              <w:jc w:val="left"/>
            </w:pPr>
            <w:r>
              <w:drawing>
                <wp:inline distT="0" distB="0" distL="114300" distR="114300">
                  <wp:extent cx="28575" cy="1143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7"/>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8"/>
                          <a:stretch>
                            <a:fillRect/>
                          </a:stretch>
                        </pic:blipFill>
                        <pic:spPr>
                          <a:xfrm>
                            <a:off x="0" y="0"/>
                            <a:ext cx="1323975" cy="114300"/>
                          </a:xfrm>
                          <a:prstGeom prst="rect">
                            <a:avLst/>
                          </a:prstGeom>
                          <a:noFill/>
                          <a:ln>
                            <a:noFill/>
                          </a:ln>
                        </pic:spPr>
                      </pic:pic>
                    </a:graphicData>
                  </a:graphic>
                </wp:inline>
              </w:drawing>
            </w:r>
            <w:r>
              <w:t>2.17%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没有</w:t>
            </w:r>
          </w:p>
        </w:tc>
        <w:tc>
          <w:tcPr>
            <w:tcW w:w="1001" w:type="dxa"/>
            <w:shd w:val="clear" w:color="auto" w:fill="F9F9F9"/>
            <w:vAlign w:val="center"/>
          </w:tcPr>
          <w:p>
            <w:pPr>
              <w:jc w:val="center"/>
            </w:pPr>
            <w:r>
              <w:t>1</w:t>
            </w:r>
          </w:p>
        </w:tc>
        <w:tc>
          <w:tcPr>
            <w:tcW w:w="4450" w:type="dxa"/>
            <w:shd w:val="clear" w:color="auto" w:fill="F9F9F9"/>
            <w:vAlign w:val="center"/>
          </w:tcPr>
          <w:p>
            <w:pPr>
              <w:jc w:val="left"/>
            </w:pPr>
            <w:r>
              <w:drawing>
                <wp:inline distT="0" distB="0" distL="114300" distR="114300">
                  <wp:extent cx="1352550" cy="114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8"/>
                          <a:stretch>
                            <a:fillRect/>
                          </a:stretch>
                        </pic:blipFill>
                        <pic:spPr>
                          <a:xfrm>
                            <a:off x="0" y="0"/>
                            <a:ext cx="1352550" cy="114300"/>
                          </a:xfrm>
                          <a:prstGeom prst="rect">
                            <a:avLst/>
                          </a:prstGeom>
                          <a:noFill/>
                          <a:ln>
                            <a:noFill/>
                          </a:ln>
                        </pic:spPr>
                      </pic:pic>
                    </a:graphicData>
                  </a:graphic>
                </wp:inline>
              </w:drawing>
            </w:r>
            <w:r>
              <w:t>0.43%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left"/>
            </w:pPr>
            <w:r>
              <w:t>本题有效填写人次</w:t>
            </w:r>
          </w:p>
        </w:tc>
        <w:tc>
          <w:tcPr>
            <w:tcW w:w="1001" w:type="dxa"/>
            <w:shd w:val="clear" w:color="auto" w:fill="E0E0E0"/>
            <w:vAlign w:val="center"/>
          </w:tcPr>
          <w:p>
            <w:pPr>
              <w:jc w:val="center"/>
            </w:pPr>
            <w:r>
              <w:t>230</w:t>
            </w:r>
          </w:p>
        </w:tc>
        <w:tc>
          <w:tcPr>
            <w:tcW w:w="4450" w:type="dxa"/>
            <w:shd w:val="clear" w:color="auto" w:fill="E0E0E0"/>
            <w:vAlign w:val="center"/>
          </w:tcPr>
          <w:p>
            <w:pPr>
              <w:jc w:val="left"/>
            </w:pPr>
          </w:p>
        </w:tc>
      </w:tr>
    </w:tbl>
    <w:p/>
    <w:p/>
    <w:p>
      <w:r>
        <w:rPr>
          <w:b w:val="0"/>
          <w:color w:val="000000"/>
          <w:sz w:val="24"/>
        </w:rPr>
        <w:t>第</w:t>
      </w:r>
      <w:r>
        <w:rPr>
          <w:rFonts w:hint="eastAsia" w:eastAsia="宋体"/>
          <w:b w:val="0"/>
          <w:color w:val="000000"/>
          <w:sz w:val="24"/>
          <w:lang w:val="en-US" w:eastAsia="zh-CN"/>
        </w:rPr>
        <w:t>7</w:t>
      </w:r>
      <w:r>
        <w:rPr>
          <w:b w:val="0"/>
          <w:color w:val="000000"/>
          <w:sz w:val="24"/>
        </w:rPr>
        <w:t>题您对本项目总体是否满意？</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很满意</w:t>
            </w:r>
          </w:p>
        </w:tc>
        <w:tc>
          <w:tcPr>
            <w:tcW w:w="1001" w:type="dxa"/>
            <w:shd w:val="clear" w:color="auto" w:fill="FFFFFF"/>
            <w:vAlign w:val="center"/>
          </w:tcPr>
          <w:p>
            <w:pPr>
              <w:jc w:val="center"/>
            </w:pPr>
            <w:r>
              <w:t>100</w:t>
            </w:r>
          </w:p>
        </w:tc>
        <w:tc>
          <w:tcPr>
            <w:tcW w:w="4450" w:type="dxa"/>
            <w:shd w:val="clear" w:color="auto" w:fill="FFFFFF"/>
            <w:vAlign w:val="center"/>
          </w:tcPr>
          <w:p>
            <w:pPr>
              <w:jc w:val="left"/>
            </w:pPr>
            <w:r>
              <w:drawing>
                <wp:inline distT="0" distB="0" distL="114300" distR="114300">
                  <wp:extent cx="581025" cy="1143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9"/>
                          <a:stretch>
                            <a:fillRect/>
                          </a:stretch>
                        </pic:blipFill>
                        <pic:spPr>
                          <a:xfrm>
                            <a:off x="0" y="0"/>
                            <a:ext cx="581025" cy="114300"/>
                          </a:xfrm>
                          <a:prstGeom prst="rect">
                            <a:avLst/>
                          </a:prstGeom>
                          <a:noFill/>
                          <a:ln>
                            <a:noFill/>
                          </a:ln>
                        </pic:spPr>
                      </pic:pic>
                    </a:graphicData>
                  </a:graphic>
                </wp:inline>
              </w:drawing>
            </w:r>
            <w:r>
              <w:drawing>
                <wp:inline distT="0" distB="0" distL="114300" distR="114300">
                  <wp:extent cx="771525" cy="1143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40"/>
                          <a:stretch>
                            <a:fillRect/>
                          </a:stretch>
                        </pic:blipFill>
                        <pic:spPr>
                          <a:xfrm>
                            <a:off x="0" y="0"/>
                            <a:ext cx="771525" cy="114300"/>
                          </a:xfrm>
                          <a:prstGeom prst="rect">
                            <a:avLst/>
                          </a:prstGeom>
                          <a:noFill/>
                          <a:ln>
                            <a:noFill/>
                          </a:ln>
                        </pic:spPr>
                      </pic:pic>
                    </a:graphicData>
                  </a:graphic>
                </wp:inline>
              </w:drawing>
            </w:r>
            <w:r>
              <w:t>4</w:t>
            </w:r>
            <w:r>
              <w:rPr>
                <w:rFonts w:hint="eastAsia" w:eastAsia="宋体"/>
                <w:lang w:val="en-US" w:eastAsia="zh-CN"/>
              </w:rPr>
              <w:t>6.0</w:t>
            </w:r>
            <w:r>
              <w:t>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满意</w:t>
            </w:r>
          </w:p>
        </w:tc>
        <w:tc>
          <w:tcPr>
            <w:tcW w:w="1001" w:type="dxa"/>
            <w:shd w:val="clear" w:color="auto" w:fill="F9F9F9"/>
            <w:vAlign w:val="center"/>
          </w:tcPr>
          <w:p>
            <w:pPr>
              <w:jc w:val="center"/>
            </w:pPr>
            <w:r>
              <w:t>126</w:t>
            </w:r>
          </w:p>
        </w:tc>
        <w:tc>
          <w:tcPr>
            <w:tcW w:w="4450" w:type="dxa"/>
            <w:shd w:val="clear" w:color="auto" w:fill="F9F9F9"/>
            <w:vAlign w:val="center"/>
          </w:tcPr>
          <w:p>
            <w:pPr>
              <w:jc w:val="left"/>
            </w:pPr>
            <w:r>
              <w:drawing>
                <wp:inline distT="0" distB="0" distL="114300" distR="114300">
                  <wp:extent cx="733425" cy="1143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41"/>
                          <a:stretch>
                            <a:fillRect/>
                          </a:stretch>
                        </pic:blipFill>
                        <pic:spPr>
                          <a:xfrm>
                            <a:off x="0" y="0"/>
                            <a:ext cx="733425" cy="114300"/>
                          </a:xfrm>
                          <a:prstGeom prst="rect">
                            <a:avLst/>
                          </a:prstGeom>
                          <a:noFill/>
                          <a:ln>
                            <a:noFill/>
                          </a:ln>
                        </pic:spPr>
                      </pic:pic>
                    </a:graphicData>
                  </a:graphic>
                </wp:inline>
              </w:drawing>
            </w:r>
            <w:r>
              <w:drawing>
                <wp:inline distT="0" distB="0" distL="114300" distR="114300">
                  <wp:extent cx="619125" cy="1143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2"/>
                          <a:stretch>
                            <a:fillRect/>
                          </a:stretch>
                        </pic:blipFill>
                        <pic:spPr>
                          <a:xfrm>
                            <a:off x="0" y="0"/>
                            <a:ext cx="619125" cy="114300"/>
                          </a:xfrm>
                          <a:prstGeom prst="rect">
                            <a:avLst/>
                          </a:prstGeom>
                          <a:noFill/>
                          <a:ln>
                            <a:noFill/>
                          </a:ln>
                        </pic:spPr>
                      </pic:pic>
                    </a:graphicData>
                  </a:graphic>
                </wp:inline>
              </w:drawing>
            </w:r>
            <w:r>
              <w:rPr>
                <w:rFonts w:hint="eastAsia" w:eastAsia="宋体"/>
                <w:lang w:val="en-US" w:eastAsia="zh-CN"/>
              </w:rPr>
              <w:t>49.92</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一般</w:t>
            </w:r>
          </w:p>
        </w:tc>
        <w:tc>
          <w:tcPr>
            <w:tcW w:w="1001" w:type="dxa"/>
            <w:shd w:val="clear" w:color="auto" w:fill="FFFFFF"/>
            <w:vAlign w:val="center"/>
          </w:tcPr>
          <w:p>
            <w:pPr>
              <w:jc w:val="center"/>
              <w:rPr>
                <w:rFonts w:hint="eastAsia" w:eastAsia="宋体"/>
                <w:lang w:eastAsia="zh-CN"/>
              </w:rPr>
            </w:pPr>
            <w:r>
              <w:rPr>
                <w:rFonts w:hint="eastAsia"/>
                <w:lang w:val="en-US" w:eastAsia="zh-CN"/>
              </w:rPr>
              <w:t>4</w:t>
            </w:r>
          </w:p>
        </w:tc>
        <w:tc>
          <w:tcPr>
            <w:tcW w:w="4450" w:type="dxa"/>
            <w:shd w:val="clear" w:color="auto" w:fill="FFFFFF"/>
            <w:vAlign w:val="center"/>
          </w:tcPr>
          <w:p>
            <w:pPr>
              <w:jc w:val="left"/>
            </w:pPr>
            <w:r>
              <w:drawing>
                <wp:inline distT="0" distB="0" distL="114300" distR="114300">
                  <wp:extent cx="1905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3"/>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44"/>
                          <a:stretch>
                            <a:fillRect/>
                          </a:stretch>
                        </pic:blipFill>
                        <pic:spPr>
                          <a:xfrm>
                            <a:off x="0" y="0"/>
                            <a:ext cx="1333500" cy="114300"/>
                          </a:xfrm>
                          <a:prstGeom prst="rect">
                            <a:avLst/>
                          </a:prstGeom>
                          <a:noFill/>
                          <a:ln>
                            <a:noFill/>
                          </a:ln>
                        </pic:spPr>
                      </pic:pic>
                    </a:graphicData>
                  </a:graphic>
                </wp:inline>
              </w:drawing>
            </w:r>
            <w:r>
              <w:rPr>
                <w:rFonts w:hint="eastAsia" w:eastAsia="宋体"/>
                <w:lang w:val="en-US" w:eastAsia="zh-CN"/>
              </w:rPr>
              <w:t>4</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不满意</w:t>
            </w:r>
          </w:p>
        </w:tc>
        <w:tc>
          <w:tcPr>
            <w:tcW w:w="1001" w:type="dxa"/>
            <w:shd w:val="clear" w:color="auto" w:fill="F9F9F9"/>
            <w:vAlign w:val="center"/>
          </w:tcPr>
          <w:p>
            <w:pPr>
              <w:jc w:val="center"/>
            </w:pPr>
            <w:r>
              <w:t>0</w:t>
            </w:r>
          </w:p>
        </w:tc>
        <w:tc>
          <w:tcPr>
            <w:tcW w:w="4450" w:type="dxa"/>
            <w:shd w:val="clear" w:color="auto" w:fill="F9F9F9"/>
            <w:vAlign w:val="center"/>
          </w:tcPr>
          <w:p>
            <w:pPr>
              <w:jc w:val="left"/>
            </w:pPr>
            <w:r>
              <w:drawing>
                <wp:inline distT="0" distB="0" distL="114300" distR="114300">
                  <wp:extent cx="1352550" cy="114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8"/>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left"/>
            </w:pPr>
            <w:r>
              <w:t>本题有效填写人次</w:t>
            </w:r>
          </w:p>
        </w:tc>
        <w:tc>
          <w:tcPr>
            <w:tcW w:w="1001" w:type="dxa"/>
            <w:shd w:val="clear" w:color="auto" w:fill="E0E0E0"/>
            <w:vAlign w:val="center"/>
          </w:tcPr>
          <w:p>
            <w:pPr>
              <w:jc w:val="center"/>
            </w:pPr>
            <w:r>
              <w:t>230</w:t>
            </w:r>
          </w:p>
        </w:tc>
        <w:tc>
          <w:tcPr>
            <w:tcW w:w="4450" w:type="dxa"/>
            <w:shd w:val="clear" w:color="auto" w:fill="E0E0E0"/>
            <w:vAlign w:val="center"/>
          </w:tcPr>
          <w:p>
            <w:pPr>
              <w:jc w:val="left"/>
            </w:pPr>
          </w:p>
        </w:tc>
      </w:tr>
    </w:tbl>
    <w:p/>
    <w:p/>
    <w:p>
      <w:r>
        <w:rPr>
          <w:b w:val="0"/>
          <w:color w:val="000000"/>
          <w:sz w:val="24"/>
        </w:rPr>
        <w:t>第</w:t>
      </w:r>
      <w:r>
        <w:rPr>
          <w:rFonts w:hint="eastAsia" w:eastAsia="宋体"/>
          <w:b w:val="0"/>
          <w:color w:val="000000"/>
          <w:sz w:val="24"/>
          <w:lang w:val="en-US" w:eastAsia="zh-CN"/>
        </w:rPr>
        <w:t>8</w:t>
      </w:r>
      <w:r>
        <w:rPr>
          <w:b w:val="0"/>
          <w:color w:val="000000"/>
          <w:sz w:val="24"/>
        </w:rPr>
        <w:t>题您对本项目</w:t>
      </w:r>
      <w:r>
        <w:rPr>
          <w:rFonts w:hint="eastAsia"/>
          <w:b w:val="0"/>
          <w:color w:val="000000"/>
          <w:sz w:val="24"/>
          <w:lang w:val="en-US" w:eastAsia="zh-CN"/>
        </w:rPr>
        <w:t>政务</w:t>
      </w:r>
      <w:r>
        <w:rPr>
          <w:b w:val="0"/>
          <w:color w:val="000000"/>
          <w:sz w:val="24"/>
        </w:rPr>
        <w:t>公开度是否满意？</w:t>
      </w:r>
      <w:r>
        <w:rPr>
          <w:b w:val="0"/>
          <w:color w:val="0066FF"/>
          <w:sz w:val="24"/>
        </w:rPr>
        <w:t>[单选题]</w:t>
      </w:r>
    </w:p>
    <w:p>
      <w:pPr>
        <w:rPr>
          <w:b w:val="0"/>
          <w:color w:val="0066FF"/>
          <w:sz w:val="24"/>
        </w:rPr>
      </w:pP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很满意</w:t>
            </w:r>
          </w:p>
        </w:tc>
        <w:tc>
          <w:tcPr>
            <w:tcW w:w="1001" w:type="dxa"/>
            <w:shd w:val="clear" w:color="auto" w:fill="FFFFFF"/>
            <w:vAlign w:val="center"/>
          </w:tcPr>
          <w:p>
            <w:pPr>
              <w:jc w:val="center"/>
            </w:pPr>
            <w:r>
              <w:t>107</w:t>
            </w:r>
          </w:p>
        </w:tc>
        <w:tc>
          <w:tcPr>
            <w:tcW w:w="4450" w:type="dxa"/>
            <w:shd w:val="clear" w:color="auto" w:fill="FFFFFF"/>
            <w:vAlign w:val="center"/>
          </w:tcPr>
          <w:p>
            <w:pPr>
              <w:jc w:val="left"/>
            </w:pPr>
            <w:r>
              <w:drawing>
                <wp:inline distT="0" distB="0" distL="114300" distR="114300">
                  <wp:extent cx="628650" cy="114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5"/>
                          <a:stretch>
                            <a:fillRect/>
                          </a:stretch>
                        </pic:blipFill>
                        <pic:spPr>
                          <a:xfrm>
                            <a:off x="0" y="0"/>
                            <a:ext cx="628650" cy="114300"/>
                          </a:xfrm>
                          <a:prstGeom prst="rect">
                            <a:avLst/>
                          </a:prstGeom>
                          <a:noFill/>
                          <a:ln>
                            <a:noFill/>
                          </a:ln>
                        </pic:spPr>
                      </pic:pic>
                    </a:graphicData>
                  </a:graphic>
                </wp:inline>
              </w:drawing>
            </w:r>
            <w:r>
              <w:drawing>
                <wp:inline distT="0" distB="0" distL="114300" distR="114300">
                  <wp:extent cx="72390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6"/>
                          <a:stretch>
                            <a:fillRect/>
                          </a:stretch>
                        </pic:blipFill>
                        <pic:spPr>
                          <a:xfrm>
                            <a:off x="0" y="0"/>
                            <a:ext cx="723900" cy="114300"/>
                          </a:xfrm>
                          <a:prstGeom prst="rect">
                            <a:avLst/>
                          </a:prstGeom>
                          <a:noFill/>
                          <a:ln>
                            <a:noFill/>
                          </a:ln>
                        </pic:spPr>
                      </pic:pic>
                    </a:graphicData>
                  </a:graphic>
                </wp:inline>
              </w:drawing>
            </w:r>
            <w:r>
              <w:t>46.52%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满意</w:t>
            </w:r>
          </w:p>
        </w:tc>
        <w:tc>
          <w:tcPr>
            <w:tcW w:w="1001" w:type="dxa"/>
            <w:shd w:val="clear" w:color="auto" w:fill="F9F9F9"/>
            <w:vAlign w:val="center"/>
          </w:tcPr>
          <w:p>
            <w:pPr>
              <w:jc w:val="center"/>
            </w:pPr>
            <w:r>
              <w:t>122</w:t>
            </w:r>
          </w:p>
        </w:tc>
        <w:tc>
          <w:tcPr>
            <w:tcW w:w="4450" w:type="dxa"/>
            <w:shd w:val="clear" w:color="auto" w:fill="F9F9F9"/>
            <w:vAlign w:val="center"/>
          </w:tcPr>
          <w:p>
            <w:pPr>
              <w:jc w:val="left"/>
            </w:pPr>
            <w:r>
              <w:drawing>
                <wp:inline distT="0" distB="0" distL="114300" distR="114300">
                  <wp:extent cx="714375" cy="11430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7"/>
                          <a:stretch>
                            <a:fillRect/>
                          </a:stretch>
                        </pic:blipFill>
                        <pic:spPr>
                          <a:xfrm>
                            <a:off x="0" y="0"/>
                            <a:ext cx="714375" cy="114300"/>
                          </a:xfrm>
                          <a:prstGeom prst="rect">
                            <a:avLst/>
                          </a:prstGeom>
                          <a:noFill/>
                          <a:ln>
                            <a:noFill/>
                          </a:ln>
                        </pic:spPr>
                      </pic:pic>
                    </a:graphicData>
                  </a:graphic>
                </wp:inline>
              </w:drawing>
            </w:r>
            <w:r>
              <w:drawing>
                <wp:inline distT="0" distB="0" distL="114300" distR="114300">
                  <wp:extent cx="638175" cy="11430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8"/>
                          <a:stretch>
                            <a:fillRect/>
                          </a:stretch>
                        </pic:blipFill>
                        <pic:spPr>
                          <a:xfrm>
                            <a:off x="0" y="0"/>
                            <a:ext cx="638175" cy="114300"/>
                          </a:xfrm>
                          <a:prstGeom prst="rect">
                            <a:avLst/>
                          </a:prstGeom>
                          <a:noFill/>
                          <a:ln>
                            <a:noFill/>
                          </a:ln>
                        </pic:spPr>
                      </pic:pic>
                    </a:graphicData>
                  </a:graphic>
                </wp:inline>
              </w:drawing>
            </w:r>
            <w:r>
              <w:t>53.04%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pPr>
              <w:jc w:val="left"/>
            </w:pPr>
            <w:r>
              <w:t>一般</w:t>
            </w:r>
          </w:p>
        </w:tc>
        <w:tc>
          <w:tcPr>
            <w:tcW w:w="1001" w:type="dxa"/>
            <w:shd w:val="clear" w:color="auto" w:fill="FFFFFF"/>
            <w:vAlign w:val="center"/>
          </w:tcPr>
          <w:p>
            <w:pPr>
              <w:jc w:val="center"/>
            </w:pPr>
            <w:r>
              <w:t>1</w:t>
            </w:r>
          </w:p>
        </w:tc>
        <w:tc>
          <w:tcPr>
            <w:tcW w:w="4450" w:type="dxa"/>
            <w:shd w:val="clear" w:color="auto" w:fill="FFFFFF"/>
            <w:vAlign w:val="center"/>
          </w:tcPr>
          <w:p>
            <w:pPr>
              <w:jc w:val="left"/>
            </w:pPr>
            <w:r>
              <w:drawing>
                <wp:inline distT="0" distB="0" distL="114300" distR="114300">
                  <wp:extent cx="1352550" cy="114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8"/>
                          <a:stretch>
                            <a:fillRect/>
                          </a:stretch>
                        </pic:blipFill>
                        <pic:spPr>
                          <a:xfrm>
                            <a:off x="0" y="0"/>
                            <a:ext cx="1352550" cy="114300"/>
                          </a:xfrm>
                          <a:prstGeom prst="rect">
                            <a:avLst/>
                          </a:prstGeom>
                          <a:noFill/>
                          <a:ln>
                            <a:noFill/>
                          </a:ln>
                        </pic:spPr>
                      </pic:pic>
                    </a:graphicData>
                  </a:graphic>
                </wp:inline>
              </w:drawing>
            </w:r>
            <w:r>
              <w:t>0.43%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pPr>
              <w:jc w:val="left"/>
            </w:pPr>
            <w:r>
              <w:t>不满意</w:t>
            </w:r>
          </w:p>
        </w:tc>
        <w:tc>
          <w:tcPr>
            <w:tcW w:w="1001" w:type="dxa"/>
            <w:shd w:val="clear" w:color="auto" w:fill="F9F9F9"/>
            <w:vAlign w:val="center"/>
          </w:tcPr>
          <w:p>
            <w:pPr>
              <w:jc w:val="center"/>
            </w:pPr>
            <w:r>
              <w:t>0</w:t>
            </w:r>
          </w:p>
        </w:tc>
        <w:tc>
          <w:tcPr>
            <w:tcW w:w="4450" w:type="dxa"/>
            <w:shd w:val="clear" w:color="auto" w:fill="F9F9F9"/>
            <w:vAlign w:val="center"/>
          </w:tcPr>
          <w:p>
            <w:pPr>
              <w:jc w:val="left"/>
            </w:pPr>
            <w:r>
              <w:drawing>
                <wp:inline distT="0" distB="0" distL="114300" distR="114300">
                  <wp:extent cx="1352550" cy="114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8"/>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left"/>
            </w:pPr>
            <w:r>
              <w:t>本题有效填写人次</w:t>
            </w:r>
          </w:p>
        </w:tc>
        <w:tc>
          <w:tcPr>
            <w:tcW w:w="1001" w:type="dxa"/>
            <w:shd w:val="clear" w:color="auto" w:fill="E0E0E0"/>
            <w:vAlign w:val="center"/>
          </w:tcPr>
          <w:p>
            <w:pPr>
              <w:jc w:val="center"/>
            </w:pPr>
            <w:r>
              <w:t>230</w:t>
            </w:r>
          </w:p>
        </w:tc>
        <w:tc>
          <w:tcPr>
            <w:tcW w:w="4450" w:type="dxa"/>
            <w:shd w:val="clear" w:color="auto" w:fill="E0E0E0"/>
            <w:vAlign w:val="center"/>
          </w:tcPr>
          <w:p>
            <w:pPr>
              <w:jc w:val="left"/>
            </w:pPr>
          </w:p>
        </w:tc>
      </w:tr>
    </w:tbl>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经项目综合统计该项目教师及学生满意度为</w:t>
      </w:r>
      <w:r>
        <w:rPr>
          <w:rFonts w:hint="eastAsia" w:ascii="仿宋" w:hAnsi="仿宋" w:eastAsia="仿宋" w:cs="仿宋"/>
          <w:sz w:val="32"/>
          <w:szCs w:val="32"/>
          <w:lang w:val="en-US" w:eastAsia="zh-CN"/>
        </w:rPr>
        <w:t>96%，我单位积极收集学生及教师建议，结合我县教育实际情况确保项目顺利实施。</w:t>
      </w:r>
    </w:p>
    <w:p>
      <w:pPr>
        <w:pStyle w:val="5"/>
        <w:rPr>
          <w:rFonts w:hint="eastAsia"/>
          <w:lang w:val="en-US" w:eastAsia="zh-CN"/>
        </w:rPr>
      </w:pPr>
      <w:bookmarkStart w:id="243" w:name="_GoBack"/>
      <w:bookmarkEnd w:id="243"/>
    </w:p>
    <w:p>
      <w:pPr>
        <w:pStyle w:val="17"/>
        <w:ind w:firstLine="734"/>
        <w:rPr>
          <w:rStyle w:val="15"/>
          <w:rFonts w:hint="eastAsia" w:ascii="仿宋_GB2312" w:hAnsi="仿宋_GB2312" w:eastAsia="仿宋_GB2312" w:cs="仿宋_GB2312"/>
          <w:b w:val="0"/>
          <w:bCs/>
          <w:i w:val="0"/>
          <w:caps w:val="0"/>
          <w:color w:val="000000"/>
          <w:spacing w:val="0"/>
          <w:w w:val="100"/>
          <w:kern w:val="2"/>
          <w:sz w:val="32"/>
          <w:szCs w:val="32"/>
          <w:highlight w:val="none"/>
          <w:lang w:val="en-US" w:eastAsia="zh-CN" w:bidi="ar-SA"/>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21FD6-11BB-4087-8ABB-49D08D1F7A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67F2379-A393-4A17-8BFF-FDDE75391058}"/>
  </w:font>
  <w:font w:name="仿宋">
    <w:panose1 w:val="02010609060101010101"/>
    <w:charset w:val="86"/>
    <w:family w:val="auto"/>
    <w:pitch w:val="default"/>
    <w:sig w:usb0="800002BF" w:usb1="38CF7CFA" w:usb2="00000016" w:usb3="00000000" w:csb0="00040001" w:csb1="00000000"/>
    <w:embedRegular r:id="rId3" w:fontKey="{B7EB04EC-5A66-4505-809D-57C80B1E7825}"/>
  </w:font>
  <w:font w:name="HYb2gj">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BB29C719-BEBF-4201-8DDD-A96DFF2D76B3}"/>
  </w:font>
  <w:font w:name="方正黑体_GBK">
    <w:panose1 w:val="03000509000000000000"/>
    <w:charset w:val="86"/>
    <w:family w:val="auto"/>
    <w:pitch w:val="default"/>
    <w:sig w:usb0="00000001" w:usb1="080E0000" w:usb2="00000000" w:usb3="00000000" w:csb0="00040000" w:csb1="00000000"/>
    <w:embedRegular r:id="rId5" w:fontKey="{16C1FAB2-2E61-43FD-8B0B-598ABA47AD18}"/>
  </w:font>
  <w:font w:name="方正楷体_GBK">
    <w:panose1 w:val="03000509000000000000"/>
    <w:charset w:val="86"/>
    <w:family w:val="auto"/>
    <w:pitch w:val="default"/>
    <w:sig w:usb0="00000001" w:usb1="080E0000" w:usb2="00000000" w:usb3="00000000" w:csb0="00040000" w:csb1="00000000"/>
    <w:embedRegular r:id="rId6" w:fontKey="{CFF152A6-FE43-4A10-A896-6CEC5D186E05}"/>
  </w:font>
  <w:font w:name="方正仿宋_GBK">
    <w:panose1 w:val="03000509000000000000"/>
    <w:charset w:val="86"/>
    <w:family w:val="auto"/>
    <w:pitch w:val="default"/>
    <w:sig w:usb0="00000001" w:usb1="080E0000" w:usb2="00000000" w:usb3="00000000" w:csb0="00040000" w:csb1="00000000"/>
    <w:embedRegular r:id="rId7" w:fontKey="{3FE65CD2-DB7E-414B-B322-F08ED777F3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6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E1F9C"/>
    <w:multiLevelType w:val="singleLevel"/>
    <w:tmpl w:val="88EE1F9C"/>
    <w:lvl w:ilvl="0" w:tentative="0">
      <w:start w:val="1"/>
      <w:numFmt w:val="chineseCounting"/>
      <w:suff w:val="nothing"/>
      <w:lvlText w:val="（%1）"/>
      <w:lvlJc w:val="left"/>
      <w:rPr>
        <w:rFonts w:hint="eastAsia"/>
      </w:rPr>
    </w:lvl>
  </w:abstractNum>
  <w:abstractNum w:abstractNumId="1">
    <w:nsid w:val="91573DAE"/>
    <w:multiLevelType w:val="singleLevel"/>
    <w:tmpl w:val="91573DAE"/>
    <w:lvl w:ilvl="0" w:tentative="0">
      <w:start w:val="1"/>
      <w:numFmt w:val="chineseCounting"/>
      <w:suff w:val="nothing"/>
      <w:lvlText w:val="（%1）"/>
      <w:lvlJc w:val="left"/>
      <w:rPr>
        <w:rFonts w:hint="eastAsia"/>
      </w:rPr>
    </w:lvl>
  </w:abstractNum>
  <w:abstractNum w:abstractNumId="2">
    <w:nsid w:val="9465B0A7"/>
    <w:multiLevelType w:val="singleLevel"/>
    <w:tmpl w:val="9465B0A7"/>
    <w:lvl w:ilvl="0" w:tentative="0">
      <w:start w:val="1"/>
      <w:numFmt w:val="decimal"/>
      <w:suff w:val="nothing"/>
      <w:lvlText w:val="（%1）"/>
      <w:lvlJc w:val="left"/>
    </w:lvl>
  </w:abstractNum>
  <w:abstractNum w:abstractNumId="3">
    <w:nsid w:val="B089AC0A"/>
    <w:multiLevelType w:val="singleLevel"/>
    <w:tmpl w:val="B089AC0A"/>
    <w:lvl w:ilvl="0" w:tentative="0">
      <w:start w:val="5"/>
      <w:numFmt w:val="decimal"/>
      <w:suff w:val="nothing"/>
      <w:lvlText w:val="（%1）"/>
      <w:lvlJc w:val="left"/>
      <w:pPr>
        <w:ind w:left="77"/>
      </w:pPr>
    </w:lvl>
  </w:abstractNum>
  <w:abstractNum w:abstractNumId="4">
    <w:nsid w:val="CDBC3F19"/>
    <w:multiLevelType w:val="singleLevel"/>
    <w:tmpl w:val="CDBC3F19"/>
    <w:lvl w:ilvl="0" w:tentative="0">
      <w:start w:val="1"/>
      <w:numFmt w:val="chineseCounting"/>
      <w:suff w:val="nothing"/>
      <w:lvlText w:val="%1、"/>
      <w:lvlJc w:val="left"/>
      <w:rPr>
        <w:rFonts w:hint="eastAsia"/>
      </w:rPr>
    </w:lvl>
  </w:abstractNum>
  <w:abstractNum w:abstractNumId="5">
    <w:nsid w:val="D8178033"/>
    <w:multiLevelType w:val="singleLevel"/>
    <w:tmpl w:val="D8178033"/>
    <w:lvl w:ilvl="0" w:tentative="0">
      <w:start w:val="2"/>
      <w:numFmt w:val="decimal"/>
      <w:suff w:val="nothing"/>
      <w:lvlText w:val="（%1）"/>
      <w:lvlJc w:val="left"/>
    </w:lvl>
  </w:abstractNum>
  <w:abstractNum w:abstractNumId="6">
    <w:nsid w:val="0000000E"/>
    <w:multiLevelType w:val="singleLevel"/>
    <w:tmpl w:val="0000000E"/>
    <w:lvl w:ilvl="0" w:tentative="0">
      <w:start w:val="2"/>
      <w:numFmt w:val="chineseCounting"/>
      <w:suff w:val="nothing"/>
      <w:lvlText w:val="%1、"/>
      <w:lvlJc w:val="left"/>
      <w:rPr>
        <w:rFonts w:hint="eastAsia"/>
      </w:rPr>
    </w:lvl>
  </w:abstractNum>
  <w:abstractNum w:abstractNumId="7">
    <w:nsid w:val="356FEB5D"/>
    <w:multiLevelType w:val="singleLevel"/>
    <w:tmpl w:val="356FEB5D"/>
    <w:lvl w:ilvl="0" w:tentative="0">
      <w:start w:val="5"/>
      <w:numFmt w:val="chineseCounting"/>
      <w:suff w:val="nothing"/>
      <w:lvlText w:val="%1、"/>
      <w:lvlJc w:val="left"/>
      <w:rPr>
        <w:rFonts w:hint="eastAsia" w:ascii="黑体" w:hAnsi="黑体" w:eastAsia="黑体" w:cs="黑体"/>
        <w:sz w:val="32"/>
        <w:szCs w:val="32"/>
      </w:rPr>
    </w:lvl>
  </w:abstractNum>
  <w:abstractNum w:abstractNumId="8">
    <w:nsid w:val="7F63E697"/>
    <w:multiLevelType w:val="singleLevel"/>
    <w:tmpl w:val="7F63E697"/>
    <w:lvl w:ilvl="0" w:tentative="0">
      <w:start w:val="2"/>
      <w:numFmt w:val="decimal"/>
      <w:suff w:val="nothing"/>
      <w:lvlText w:val="（%1）"/>
      <w:lvlJc w:val="left"/>
    </w:lvl>
  </w:abstractNum>
  <w:num w:numId="1">
    <w:abstractNumId w:val="0"/>
  </w:num>
  <w:num w:numId="2">
    <w:abstractNumId w:val="4"/>
  </w:num>
  <w:num w:numId="3">
    <w:abstractNumId w:val="1"/>
  </w:num>
  <w:num w:numId="4">
    <w:abstractNumId w:val="8"/>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YjMyNzI5OTM3N2MyMzY3MzM2MjM3MTVlOTA5MzYifQ=="/>
  </w:docVars>
  <w:rsids>
    <w:rsidRoot w:val="556F09A2"/>
    <w:rsid w:val="017A7EA8"/>
    <w:rsid w:val="02105DD0"/>
    <w:rsid w:val="034C027D"/>
    <w:rsid w:val="049E55DF"/>
    <w:rsid w:val="07115897"/>
    <w:rsid w:val="08FF6B9F"/>
    <w:rsid w:val="0904318E"/>
    <w:rsid w:val="09CD706D"/>
    <w:rsid w:val="0A231769"/>
    <w:rsid w:val="0A2D7740"/>
    <w:rsid w:val="0C80029E"/>
    <w:rsid w:val="0CA041F5"/>
    <w:rsid w:val="0EA27681"/>
    <w:rsid w:val="103709CC"/>
    <w:rsid w:val="12E933A0"/>
    <w:rsid w:val="13C5449C"/>
    <w:rsid w:val="162C3FD6"/>
    <w:rsid w:val="19A5250F"/>
    <w:rsid w:val="1A3A55FD"/>
    <w:rsid w:val="1A703458"/>
    <w:rsid w:val="1A9133CF"/>
    <w:rsid w:val="1A9A44F1"/>
    <w:rsid w:val="1B201608"/>
    <w:rsid w:val="1B57364E"/>
    <w:rsid w:val="1B7900EB"/>
    <w:rsid w:val="1D023997"/>
    <w:rsid w:val="1D182944"/>
    <w:rsid w:val="1D6517F8"/>
    <w:rsid w:val="1E576B56"/>
    <w:rsid w:val="1F701025"/>
    <w:rsid w:val="239A7550"/>
    <w:rsid w:val="23D9697F"/>
    <w:rsid w:val="24181B9C"/>
    <w:rsid w:val="2536059B"/>
    <w:rsid w:val="25AE799D"/>
    <w:rsid w:val="25EB670E"/>
    <w:rsid w:val="2747736E"/>
    <w:rsid w:val="276D52DC"/>
    <w:rsid w:val="286E4D4F"/>
    <w:rsid w:val="289C2136"/>
    <w:rsid w:val="2C415972"/>
    <w:rsid w:val="2CA60F5C"/>
    <w:rsid w:val="2D753FCF"/>
    <w:rsid w:val="2DCF3BCA"/>
    <w:rsid w:val="2F9A011F"/>
    <w:rsid w:val="304E4FB8"/>
    <w:rsid w:val="31280191"/>
    <w:rsid w:val="313D264D"/>
    <w:rsid w:val="316A07AA"/>
    <w:rsid w:val="32193AF7"/>
    <w:rsid w:val="366B53BD"/>
    <w:rsid w:val="37BD34C0"/>
    <w:rsid w:val="389C3213"/>
    <w:rsid w:val="38A91EB9"/>
    <w:rsid w:val="3950240D"/>
    <w:rsid w:val="39736669"/>
    <w:rsid w:val="39843B52"/>
    <w:rsid w:val="3C544530"/>
    <w:rsid w:val="3D085473"/>
    <w:rsid w:val="3F6C057A"/>
    <w:rsid w:val="42666D6B"/>
    <w:rsid w:val="431E4B47"/>
    <w:rsid w:val="44242F50"/>
    <w:rsid w:val="46EB39B2"/>
    <w:rsid w:val="481A1CB1"/>
    <w:rsid w:val="49715187"/>
    <w:rsid w:val="4A944660"/>
    <w:rsid w:val="4C39104D"/>
    <w:rsid w:val="4DD434DC"/>
    <w:rsid w:val="5035003E"/>
    <w:rsid w:val="50352027"/>
    <w:rsid w:val="531E2D4A"/>
    <w:rsid w:val="556F09A2"/>
    <w:rsid w:val="57AE4194"/>
    <w:rsid w:val="587F6638"/>
    <w:rsid w:val="59F76E6B"/>
    <w:rsid w:val="5A740E30"/>
    <w:rsid w:val="5B637E94"/>
    <w:rsid w:val="5C564690"/>
    <w:rsid w:val="5C857CA0"/>
    <w:rsid w:val="5D327145"/>
    <w:rsid w:val="5D42336F"/>
    <w:rsid w:val="5DDC5CDC"/>
    <w:rsid w:val="5E451AD3"/>
    <w:rsid w:val="5FA36AB1"/>
    <w:rsid w:val="632E6FDA"/>
    <w:rsid w:val="638135AD"/>
    <w:rsid w:val="63AB7CFA"/>
    <w:rsid w:val="64CC6AAA"/>
    <w:rsid w:val="65A3394E"/>
    <w:rsid w:val="663B42FE"/>
    <w:rsid w:val="663C391B"/>
    <w:rsid w:val="66846B1F"/>
    <w:rsid w:val="66C00235"/>
    <w:rsid w:val="672A45DE"/>
    <w:rsid w:val="67DC6715"/>
    <w:rsid w:val="6AFF53AE"/>
    <w:rsid w:val="6B042EC1"/>
    <w:rsid w:val="6B3C7DBA"/>
    <w:rsid w:val="6C815571"/>
    <w:rsid w:val="6CA17FCA"/>
    <w:rsid w:val="6CC72444"/>
    <w:rsid w:val="6DAA1953"/>
    <w:rsid w:val="71F67ED6"/>
    <w:rsid w:val="727C3024"/>
    <w:rsid w:val="73A23A3F"/>
    <w:rsid w:val="73EA229D"/>
    <w:rsid w:val="746C07E7"/>
    <w:rsid w:val="74EA2DFC"/>
    <w:rsid w:val="752C6275"/>
    <w:rsid w:val="77912330"/>
    <w:rsid w:val="77E93FFF"/>
    <w:rsid w:val="78090820"/>
    <w:rsid w:val="788507FA"/>
    <w:rsid w:val="7B015021"/>
    <w:rsid w:val="7B260115"/>
    <w:rsid w:val="7C127041"/>
    <w:rsid w:val="7CA64279"/>
    <w:rsid w:val="7D534391"/>
    <w:rsid w:val="7E09104A"/>
    <w:rsid w:val="7E67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paragraph" w:styleId="3">
    <w:name w:val="heading 1"/>
    <w:basedOn w:val="1"/>
    <w:next w:val="1"/>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2"/>
    <w:basedOn w:val="1"/>
    <w:next w:val="1"/>
    <w:qFormat/>
    <w:uiPriority w:val="0"/>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index 6"/>
    <w:basedOn w:val="1"/>
    <w:next w:val="1"/>
    <w:qFormat/>
    <w:uiPriority w:val="0"/>
    <w:pPr>
      <w:ind w:left="1000" w:leftChars="1000"/>
    </w:pPr>
    <w:rPr>
      <w:rFonts w:hint="eastAsi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Strong"/>
    <w:basedOn w:val="13"/>
    <w:qFormat/>
    <w:uiPriority w:val="0"/>
    <w:rPr>
      <w:b/>
      <w:bCs/>
    </w:rPr>
  </w:style>
  <w:style w:type="character" w:customStyle="1" w:styleId="15">
    <w:name w:val="NormalCharacter"/>
    <w:semiHidden/>
    <w:qFormat/>
    <w:uiPriority w:val="0"/>
    <w:rPr>
      <w:rFonts w:ascii="Calibri" w:hAnsi="Calibri" w:eastAsia="宋体" w:cs="Times New Roman"/>
      <w:kern w:val="0"/>
      <w:sz w:val="24"/>
      <w:szCs w:val="24"/>
      <w:lang w:val="en-US" w:eastAsia="zh-CN" w:bidi="ar"/>
    </w:rPr>
  </w:style>
  <w:style w:type="paragraph" w:customStyle="1" w:styleId="16">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17">
    <w:name w:val="GB正文"/>
    <w:basedOn w:val="1"/>
    <w:qFormat/>
    <w:uiPriority w:val="0"/>
    <w:pPr>
      <w:spacing w:line="590" w:lineRule="exact"/>
      <w:ind w:firstLine="707" w:firstLineChars="221"/>
    </w:pPr>
    <w:rPr>
      <w:rFonts w:ascii="仿宋_GB2312" w:hAnsi="Times New Roman" w:eastAsia="仿宋_GB2312"/>
      <w:color w:val="000000"/>
      <w:spacing w:val="6"/>
      <w:sz w:val="32"/>
      <w:szCs w:val="32"/>
    </w:rPr>
  </w:style>
  <w:style w:type="paragraph" w:customStyle="1" w:styleId="18">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paragraph" w:customStyle="1" w:styleId="19">
    <w:name w:val="闻政正文"/>
    <w:basedOn w:val="1"/>
    <w:qFormat/>
    <w:uiPriority w:val="0"/>
    <w:pPr>
      <w:spacing w:line="500" w:lineRule="exact"/>
      <w:ind w:firstLine="883" w:firstLineChars="200"/>
    </w:pPr>
    <w:rPr>
      <w:rFonts w:ascii="Times New Roman" w:hAnsi="Times New Roman" w:eastAsia="仿宋_GB2312"/>
      <w:kern w:val="0"/>
      <w:sz w:val="28"/>
      <w:szCs w:val="28"/>
    </w:rPr>
  </w:style>
  <w:style w:type="paragraph" w:customStyle="1" w:styleId="20">
    <w:name w:val="列出段落1"/>
    <w:basedOn w:val="1"/>
    <w:qFormat/>
    <w:uiPriority w:val="0"/>
    <w:pPr>
      <w:ind w:firstLine="420" w:firstLineChars="200"/>
    </w:pPr>
  </w:style>
  <w:style w:type="character" w:customStyle="1" w:styleId="21">
    <w:name w:val="font41"/>
    <w:basedOn w:val="13"/>
    <w:qFormat/>
    <w:uiPriority w:val="0"/>
    <w:rPr>
      <w:rFonts w:hint="default" w:ascii="Times New Roman" w:hAnsi="Times New Roman" w:cs="Times New Roman"/>
      <w:color w:val="000000"/>
      <w:sz w:val="22"/>
      <w:szCs w:val="22"/>
      <w:u w:val="none"/>
    </w:rPr>
  </w:style>
  <w:style w:type="character" w:customStyle="1" w:styleId="22">
    <w:name w:val="font31"/>
    <w:basedOn w:val="13"/>
    <w:qFormat/>
    <w:uiPriority w:val="0"/>
    <w:rPr>
      <w:rFonts w:hint="eastAsia" w:ascii="仿宋" w:hAnsi="仿宋" w:eastAsia="仿宋" w:cs="仿宋"/>
      <w:color w:val="000000"/>
      <w:sz w:val="22"/>
      <w:szCs w:val="22"/>
      <w:u w:val="none"/>
    </w:rPr>
  </w:style>
  <w:style w:type="paragraph" w:customStyle="1" w:styleId="23">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24">
    <w:name w:val="列表段落1"/>
    <w:basedOn w:val="1"/>
    <w:qFormat/>
    <w:uiPriority w:val="34"/>
    <w:pPr>
      <w:ind w:firstLine="420" w:firstLineChars="200"/>
    </w:pPr>
  </w:style>
  <w:style w:type="paragraph" w:customStyle="1" w:styleId="25">
    <w:name w:val="闻政-正文段落文字"/>
    <w:basedOn w:val="1"/>
    <w:qFormat/>
    <w:uiPriority w:val="3"/>
    <w:pPr>
      <w:spacing w:line="500" w:lineRule="exact"/>
      <w:ind w:firstLine="200"/>
    </w:pPr>
    <w:rPr>
      <w:rFonts w:cs="Times New Roman"/>
      <w:kern w:val="0"/>
      <w:szCs w:val="2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闻政-正文二级标题"/>
    <w:basedOn w:val="4"/>
    <w:next w:val="25"/>
    <w:qFormat/>
    <w:uiPriority w:val="3"/>
    <w:pPr>
      <w:spacing w:before="120" w:after="60" w:line="500" w:lineRule="exact"/>
      <w:ind w:left="200" w:leftChars="200" w:firstLine="0" w:firstLineChars="0"/>
    </w:pPr>
    <w:rPr>
      <w:rFonts w:ascii="Times New Roman" w:hAnsi="Times New Roman"/>
      <w:sz w:val="28"/>
    </w:rPr>
  </w:style>
  <w:style w:type="paragraph" w:styleId="30">
    <w:name w:val="List Paragraph"/>
    <w:basedOn w:val="1"/>
    <w:qFormat/>
    <w:uiPriority w:val="34"/>
    <w:pPr>
      <w:ind w:firstLine="420"/>
    </w:pPr>
  </w:style>
  <w:style w:type="paragraph" w:customStyle="1" w:styleId="31">
    <w:name w:val="列表段落"/>
    <w:basedOn w:val="32"/>
    <w:unhideWhenUsed/>
    <w:qFormat/>
    <w:uiPriority w:val="99"/>
    <w:pPr>
      <w:ind w:firstLine="0" w:firstLineChars="200"/>
    </w:pPr>
  </w:style>
  <w:style w:type="paragraph" w:customStyle="1" w:styleId="32">
    <w:name w:val="正文1"/>
    <w:qFormat/>
    <w:uiPriority w:val="0"/>
    <w:pPr>
      <w:widowControl w:val="0"/>
      <w:suppressAutoHyphens w:val="0"/>
      <w:bidi w:val="0"/>
      <w:spacing w:beforeLines="0" w:beforeAutospacing="0" w:afterLines="0" w:afterAutospacing="0"/>
      <w:jc w:val="both"/>
    </w:pPr>
    <w:rPr>
      <w:rFonts w:cs="Arial" w:asciiTheme="minorHAnsi" w:hAnsiTheme="minorHAnsi" w:eastAsiaTheme="minorEastAsia"/>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6c455de-b3a7-46af-976c-2e02e79dca2c}"/>
        <w:style w:val=""/>
        <w:category>
          <w:name w:val="常规"/>
          <w:gallery w:val="placeholder"/>
        </w:category>
        <w:types>
          <w:type w:val="bbPlcHdr"/>
        </w:types>
        <w:behaviors>
          <w:behavior w:val="content"/>
        </w:behaviors>
        <w:description w:val=""/>
        <w:guid w:val="{d6c455de-b3a7-46af-976c-2e02e79dca2c}"/>
      </w:docPartPr>
      <w:docPartBody>
        <w:p>
          <w:r>
            <w:rPr>
              <w:color w:val="808080"/>
            </w:rPr>
            <w:t>单击此处输入文字。</w:t>
          </w:r>
        </w:p>
      </w:docPartBody>
    </w:docPart>
    <w:docPart>
      <w:docPartPr>
        <w:name w:val="{f628465e-c2dc-4ce6-9c5e-32015febc0bb}"/>
        <w:style w:val=""/>
        <w:category>
          <w:name w:val="常规"/>
          <w:gallery w:val="placeholder"/>
        </w:category>
        <w:types>
          <w:type w:val="bbPlcHdr"/>
        </w:types>
        <w:behaviors>
          <w:behavior w:val="content"/>
        </w:behaviors>
        <w:description w:val=""/>
        <w:guid w:val="{f628465e-c2dc-4ce6-9c5e-32015febc0bb}"/>
      </w:docPartPr>
      <w:docPartBody>
        <w:p>
          <w:r>
            <w:rPr>
              <w:color w:val="808080"/>
            </w:rPr>
            <w:t>单击此处输入文字。</w:t>
          </w:r>
        </w:p>
      </w:docPartBody>
    </w:docPart>
    <w:docPart>
      <w:docPartPr>
        <w:name w:val="{b2a7eecd-22ae-4f96-bba3-47b753c17183}"/>
        <w:style w:val=""/>
        <w:category>
          <w:name w:val="常规"/>
          <w:gallery w:val="placeholder"/>
        </w:category>
        <w:types>
          <w:type w:val="bbPlcHdr"/>
        </w:types>
        <w:behaviors>
          <w:behavior w:val="content"/>
        </w:behaviors>
        <w:description w:val=""/>
        <w:guid w:val="{b2a7eecd-22ae-4f96-bba3-47b753c17183}"/>
      </w:docPartPr>
      <w:docPartBody>
        <w:p>
          <w:r>
            <w:rPr>
              <w:color w:val="808080"/>
            </w:rPr>
            <w:t>单击此处输入文字。</w:t>
          </w:r>
        </w:p>
      </w:docPartBody>
    </w:docPart>
    <w:docPart>
      <w:docPartPr>
        <w:name w:val="{5dd504dd-f6e3-4a7c-9b9e-89faee6d2275}"/>
        <w:style w:val=""/>
        <w:category>
          <w:name w:val="常规"/>
          <w:gallery w:val="placeholder"/>
        </w:category>
        <w:types>
          <w:type w:val="bbPlcHdr"/>
        </w:types>
        <w:behaviors>
          <w:behavior w:val="content"/>
        </w:behaviors>
        <w:description w:val=""/>
        <w:guid w:val="{5dd504dd-f6e3-4a7c-9b9e-89faee6d2275}"/>
      </w:docPartPr>
      <w:docPartBody>
        <w:p>
          <w:r>
            <w:rPr>
              <w:color w:val="808080"/>
            </w:rPr>
            <w:t>单击此处输入文字。</w:t>
          </w:r>
        </w:p>
      </w:docPartBody>
    </w:docPart>
    <w:docPart>
      <w:docPartPr>
        <w:name w:val="{bb02613f-54d6-43b7-bc07-4e5f0fa803f0}"/>
        <w:style w:val=""/>
        <w:category>
          <w:name w:val="常规"/>
          <w:gallery w:val="placeholder"/>
        </w:category>
        <w:types>
          <w:type w:val="bbPlcHdr"/>
        </w:types>
        <w:behaviors>
          <w:behavior w:val="content"/>
        </w:behaviors>
        <w:description w:val=""/>
        <w:guid w:val="{bb02613f-54d6-43b7-bc07-4e5f0fa803f0}"/>
      </w:docPartPr>
      <w:docPartBody>
        <w:p>
          <w:r>
            <w:rPr>
              <w:color w:val="808080"/>
            </w:rPr>
            <w:t>单击此处输入文字。</w:t>
          </w:r>
        </w:p>
      </w:docPartBody>
    </w:docPart>
    <w:docPart>
      <w:docPartPr>
        <w:name w:val="{9059b993-a722-4ab8-a19d-fb319713f78e}"/>
        <w:style w:val=""/>
        <w:category>
          <w:name w:val="常规"/>
          <w:gallery w:val="placeholder"/>
        </w:category>
        <w:types>
          <w:type w:val="bbPlcHdr"/>
        </w:types>
        <w:behaviors>
          <w:behavior w:val="content"/>
        </w:behaviors>
        <w:description w:val=""/>
        <w:guid w:val="{9059b993-a722-4ab8-a19d-fb319713f78e}"/>
      </w:docPartPr>
      <w:docPartBody>
        <w:p>
          <w:r>
            <w:rPr>
              <w:color w:val="808080"/>
            </w:rPr>
            <w:t>单击此处输入文字。</w:t>
          </w:r>
        </w:p>
      </w:docPartBody>
    </w:docPart>
    <w:docPart>
      <w:docPartPr>
        <w:name w:val="{3fe96abf-dbd1-4089-9c3e-b65baeaa9921}"/>
        <w:style w:val=""/>
        <w:category>
          <w:name w:val="常规"/>
          <w:gallery w:val="placeholder"/>
        </w:category>
        <w:types>
          <w:type w:val="bbPlcHdr"/>
        </w:types>
        <w:behaviors>
          <w:behavior w:val="content"/>
        </w:behaviors>
        <w:description w:val=""/>
        <w:guid w:val="{3fe96abf-dbd1-4089-9c3e-b65baeaa9921}"/>
      </w:docPartPr>
      <w:docPartBody>
        <w:p>
          <w:r>
            <w:rPr>
              <w:color w:val="808080"/>
            </w:rPr>
            <w:t>单击此处输入文字。</w:t>
          </w:r>
        </w:p>
      </w:docPartBody>
    </w:docPart>
    <w:docPart>
      <w:docPartPr>
        <w:name w:val="{092d6085-633b-4c78-a63a-bc202fa9c84b}"/>
        <w:style w:val=""/>
        <w:category>
          <w:name w:val="常规"/>
          <w:gallery w:val="placeholder"/>
        </w:category>
        <w:types>
          <w:type w:val="bbPlcHdr"/>
        </w:types>
        <w:behaviors>
          <w:behavior w:val="content"/>
        </w:behaviors>
        <w:description w:val=""/>
        <w:guid w:val="{092d6085-633b-4c78-a63a-bc202fa9c84b}"/>
      </w:docPartPr>
      <w:docPartBody>
        <w:p>
          <w:r>
            <w:rPr>
              <w:color w:val="808080"/>
            </w:rPr>
            <w:t>单击此处输入文字。</w:t>
          </w:r>
        </w:p>
      </w:docPartBody>
    </w:docPart>
    <w:docPart>
      <w:docPartPr>
        <w:name w:val="{466eb9b2-1422-4a79-ac79-1822553afc74}"/>
        <w:style w:val=""/>
        <w:category>
          <w:name w:val="常规"/>
          <w:gallery w:val="placeholder"/>
        </w:category>
        <w:types>
          <w:type w:val="bbPlcHdr"/>
        </w:types>
        <w:behaviors>
          <w:behavior w:val="content"/>
        </w:behaviors>
        <w:description w:val=""/>
        <w:guid w:val="{466eb9b2-1422-4a79-ac79-1822553afc74}"/>
      </w:docPartPr>
      <w:docPartBody>
        <w:p>
          <w:r>
            <w:rPr>
              <w:color w:val="808080"/>
            </w:rPr>
            <w:t>单击此处输入文字。</w:t>
          </w:r>
        </w:p>
      </w:docPartBody>
    </w:docPart>
    <w:docPart>
      <w:docPartPr>
        <w:name w:val="{c3b332d9-c727-4b3d-853a-60eaa1c422df}"/>
        <w:style w:val=""/>
        <w:category>
          <w:name w:val="常规"/>
          <w:gallery w:val="placeholder"/>
        </w:category>
        <w:types>
          <w:type w:val="bbPlcHdr"/>
        </w:types>
        <w:behaviors>
          <w:behavior w:val="content"/>
        </w:behaviors>
        <w:description w:val=""/>
        <w:guid w:val="{c3b332d9-c727-4b3d-853a-60eaa1c422df}"/>
      </w:docPartPr>
      <w:docPartBody>
        <w:p>
          <w:r>
            <w:rPr>
              <w:color w:val="808080"/>
            </w:rPr>
            <w:t>单击此处输入文字。</w:t>
          </w:r>
        </w:p>
      </w:docPartBody>
    </w:docPart>
    <w:docPart>
      <w:docPartPr>
        <w:name w:val="{519af0ef-7556-4912-b9dd-9fb733380d0a}"/>
        <w:style w:val=""/>
        <w:category>
          <w:name w:val="常规"/>
          <w:gallery w:val="placeholder"/>
        </w:category>
        <w:types>
          <w:type w:val="bbPlcHdr"/>
        </w:types>
        <w:behaviors>
          <w:behavior w:val="content"/>
        </w:behaviors>
        <w:description w:val=""/>
        <w:guid w:val="{519af0ef-7556-4912-b9dd-9fb733380d0a}"/>
      </w:docPartPr>
      <w:docPartBody>
        <w:p>
          <w:r>
            <w:rPr>
              <w:color w:val="808080"/>
            </w:rPr>
            <w:t>单击此处输入文字。</w:t>
          </w:r>
        </w:p>
      </w:docPartBody>
    </w:docPart>
    <w:docPart>
      <w:docPartPr>
        <w:name w:val="{ea34ac3f-e478-4d36-ba6a-94ba2fa95692}"/>
        <w:style w:val=""/>
        <w:category>
          <w:name w:val="常规"/>
          <w:gallery w:val="placeholder"/>
        </w:category>
        <w:types>
          <w:type w:val="bbPlcHdr"/>
        </w:types>
        <w:behaviors>
          <w:behavior w:val="content"/>
        </w:behaviors>
        <w:description w:val=""/>
        <w:guid w:val="{ea34ac3f-e478-4d36-ba6a-94ba2fa95692}"/>
      </w:docPartPr>
      <w:docPartBody>
        <w:p>
          <w:r>
            <w:rPr>
              <w:color w:val="808080"/>
            </w:rPr>
            <w:t>单击此处输入文字。</w:t>
          </w:r>
        </w:p>
      </w:docPartBody>
    </w:docPart>
    <w:docPart>
      <w:docPartPr>
        <w:name w:val="{b5473b79-99e6-40a7-866b-aefccce44722}"/>
        <w:style w:val=""/>
        <w:category>
          <w:name w:val="常规"/>
          <w:gallery w:val="placeholder"/>
        </w:category>
        <w:types>
          <w:type w:val="bbPlcHdr"/>
        </w:types>
        <w:behaviors>
          <w:behavior w:val="content"/>
        </w:behaviors>
        <w:description w:val=""/>
        <w:guid w:val="{b5473b79-99e6-40a7-866b-aefccce44722}"/>
      </w:docPartPr>
      <w:docPartBody>
        <w:p>
          <w:r>
            <w:rPr>
              <w:color w:val="808080"/>
            </w:rPr>
            <w:t>单击此处输入文字。</w:t>
          </w:r>
        </w:p>
      </w:docPartBody>
    </w:docPart>
    <w:docPart>
      <w:docPartPr>
        <w:name w:val="{1e27beb4-3f82-4c97-a3df-52be49bdaa23}"/>
        <w:style w:val=""/>
        <w:category>
          <w:name w:val="常规"/>
          <w:gallery w:val="placeholder"/>
        </w:category>
        <w:types>
          <w:type w:val="bbPlcHdr"/>
        </w:types>
        <w:behaviors>
          <w:behavior w:val="content"/>
        </w:behaviors>
        <w:description w:val=""/>
        <w:guid w:val="{1e27beb4-3f82-4c97-a3df-52be49bdaa23}"/>
      </w:docPartPr>
      <w:docPartBody>
        <w:p>
          <w:r>
            <w:rPr>
              <w:color w:val="808080"/>
            </w:rPr>
            <w:t>单击此处输入文字。</w:t>
          </w:r>
        </w:p>
      </w:docPartBody>
    </w:docPart>
    <w:docPart>
      <w:docPartPr>
        <w:name w:val="{b3956cd6-c358-461f-b2a9-7a86274830d7}"/>
        <w:style w:val=""/>
        <w:category>
          <w:name w:val="常规"/>
          <w:gallery w:val="placeholder"/>
        </w:category>
        <w:types>
          <w:type w:val="bbPlcHdr"/>
        </w:types>
        <w:behaviors>
          <w:behavior w:val="content"/>
        </w:behaviors>
        <w:description w:val=""/>
        <w:guid w:val="{b3956cd6-c358-461f-b2a9-7a86274830d7}"/>
      </w:docPartPr>
      <w:docPartBody>
        <w:p>
          <w:r>
            <w:rPr>
              <w:color w:val="808080"/>
            </w:rPr>
            <w:t>单击此处输入文字。</w:t>
          </w:r>
        </w:p>
      </w:docPartBody>
    </w:docPart>
    <w:docPart>
      <w:docPartPr>
        <w:name w:val="{53183b9e-b9d4-4233-8dce-744089a6d43f}"/>
        <w:style w:val=""/>
        <w:category>
          <w:name w:val="常规"/>
          <w:gallery w:val="placeholder"/>
        </w:category>
        <w:types>
          <w:type w:val="bbPlcHdr"/>
        </w:types>
        <w:behaviors>
          <w:behavior w:val="content"/>
        </w:behaviors>
        <w:description w:val=""/>
        <w:guid w:val="{53183b9e-b9d4-4233-8dce-744089a6d43f}"/>
      </w:docPartPr>
      <w:docPartBody>
        <w:p>
          <w:r>
            <w:rPr>
              <w:color w:val="808080"/>
            </w:rPr>
            <w:t>单击此处输入文字。</w:t>
          </w:r>
        </w:p>
      </w:docPartBody>
    </w:docPart>
    <w:docPart>
      <w:docPartPr>
        <w:name w:val="{68646c07-9a7b-4781-a13d-9b7dc9e951f1}"/>
        <w:style w:val=""/>
        <w:category>
          <w:name w:val="常规"/>
          <w:gallery w:val="placeholder"/>
        </w:category>
        <w:types>
          <w:type w:val="bbPlcHdr"/>
        </w:types>
        <w:behaviors>
          <w:behavior w:val="content"/>
        </w:behaviors>
        <w:description w:val=""/>
        <w:guid w:val="{68646c07-9a7b-4781-a13d-9b7dc9e951f1}"/>
      </w:docPartPr>
      <w:docPartBody>
        <w:p>
          <w:r>
            <w:rPr>
              <w:color w:val="808080"/>
            </w:rPr>
            <w:t>单击此处输入文字。</w:t>
          </w:r>
        </w:p>
      </w:docPartBody>
    </w:docPart>
    <w:docPart>
      <w:docPartPr>
        <w:name w:val="{aca3b546-626f-4223-95ce-fb3fcef72033}"/>
        <w:style w:val=""/>
        <w:category>
          <w:name w:val="常规"/>
          <w:gallery w:val="placeholder"/>
        </w:category>
        <w:types>
          <w:type w:val="bbPlcHdr"/>
        </w:types>
        <w:behaviors>
          <w:behavior w:val="content"/>
        </w:behaviors>
        <w:description w:val=""/>
        <w:guid w:val="{aca3b546-626f-4223-95ce-fb3fcef72033}"/>
      </w:docPartPr>
      <w:docPartBody>
        <w:p>
          <w:r>
            <w:rPr>
              <w:color w:val="808080"/>
            </w:rPr>
            <w:t>单击此处输入文字。</w:t>
          </w:r>
        </w:p>
      </w:docPartBody>
    </w:docPart>
    <w:docPart>
      <w:docPartPr>
        <w:name w:val="{75f15c27-ee41-41b5-9e23-2e821c736625}"/>
        <w:style w:val=""/>
        <w:category>
          <w:name w:val="常规"/>
          <w:gallery w:val="placeholder"/>
        </w:category>
        <w:types>
          <w:type w:val="bbPlcHdr"/>
        </w:types>
        <w:behaviors>
          <w:behavior w:val="content"/>
        </w:behaviors>
        <w:description w:val=""/>
        <w:guid w:val="{75f15c27-ee41-41b5-9e23-2e821c736625}"/>
      </w:docPartPr>
      <w:docPartBody>
        <w:p>
          <w:r>
            <w:rPr>
              <w:color w:val="808080"/>
            </w:rPr>
            <w:t>单击此处输入文字。</w:t>
          </w:r>
        </w:p>
      </w:docPartBody>
    </w:docPart>
    <w:docPart>
      <w:docPartPr>
        <w:name w:val="{af558e6c-21f7-45ae-a1e1-25c145953591}"/>
        <w:style w:val=""/>
        <w:category>
          <w:name w:val="常规"/>
          <w:gallery w:val="placeholder"/>
        </w:category>
        <w:types>
          <w:type w:val="bbPlcHdr"/>
        </w:types>
        <w:behaviors>
          <w:behavior w:val="content"/>
        </w:behaviors>
        <w:description w:val=""/>
        <w:guid w:val="{af558e6c-21f7-45ae-a1e1-25c145953591}"/>
      </w:docPartPr>
      <w:docPartBody>
        <w:p>
          <w:r>
            <w:rPr>
              <w:color w:val="808080"/>
            </w:rPr>
            <w:t>单击此处输入文字。</w:t>
          </w:r>
        </w:p>
      </w:docPartBody>
    </w:docPart>
    <w:docPart>
      <w:docPartPr>
        <w:name w:val="{9b7d59bf-db80-4642-8dce-7826abfce5e3}"/>
        <w:style w:val=""/>
        <w:category>
          <w:name w:val="常规"/>
          <w:gallery w:val="placeholder"/>
        </w:category>
        <w:types>
          <w:type w:val="bbPlcHdr"/>
        </w:types>
        <w:behaviors>
          <w:behavior w:val="content"/>
        </w:behaviors>
        <w:description w:val=""/>
        <w:guid w:val="{9b7d59bf-db80-4642-8dce-7826abfce5e3}"/>
      </w:docPartPr>
      <w:docPartBody>
        <w:p>
          <w:r>
            <w:rPr>
              <w:color w:val="808080"/>
            </w:rPr>
            <w:t>单击此处输入文字。</w:t>
          </w:r>
        </w:p>
      </w:docPartBody>
    </w:docPart>
    <w:docPart>
      <w:docPartPr>
        <w:name w:val="{497ecc50-737b-4ca5-a3a2-c5987a6e3b20}"/>
        <w:style w:val=""/>
        <w:category>
          <w:name w:val="常规"/>
          <w:gallery w:val="placeholder"/>
        </w:category>
        <w:types>
          <w:type w:val="bbPlcHdr"/>
        </w:types>
        <w:behaviors>
          <w:behavior w:val="content"/>
        </w:behaviors>
        <w:description w:val=""/>
        <w:guid w:val="{497ecc50-737b-4ca5-a3a2-c5987a6e3b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19983</Words>
  <Characters>21881</Characters>
  <Lines>0</Lines>
  <Paragraphs>0</Paragraphs>
  <TotalTime>7</TotalTime>
  <ScaleCrop>false</ScaleCrop>
  <LinksUpToDate>false</LinksUpToDate>
  <CharactersWithSpaces>22149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2023-03-08T03:59:00Z</dcterms:created>
  <dc:creator>Qin.</dc:creator>
  <cp:lastModifiedBy>Admin</cp:lastModifiedBy>
  <dcterms:modified xsi:type="dcterms:W3CDTF">2023-10-26T16:08:15Z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B59467DB1F1044D2A991BFA8111380F1</vt:lpwstr>
  </property>
</Properties>
</file>