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78F0" w:rsidRDefault="002E78F0">
      <w:pPr>
        <w:widowControl/>
        <w:spacing w:before="100" w:beforeAutospacing="1" w:after="100" w:afterAutospacing="1"/>
        <w:jc w:val="center"/>
        <w:outlineLvl w:val="1"/>
        <w:rPr>
          <w:rFonts w:ascii="宋体" w:hAnsi="宋体"/>
          <w:b/>
          <w:kern w:val="0"/>
          <w:sz w:val="44"/>
          <w:szCs w:val="44"/>
        </w:rPr>
      </w:pPr>
    </w:p>
    <w:p w:rsidR="002E78F0" w:rsidRDefault="002E78F0">
      <w:pPr>
        <w:widowControl/>
        <w:spacing w:before="100" w:beforeAutospacing="1" w:after="100" w:afterAutospacing="1"/>
        <w:jc w:val="center"/>
        <w:outlineLvl w:val="1"/>
        <w:rPr>
          <w:rFonts w:ascii="宋体" w:hAnsi="宋体"/>
          <w:b/>
          <w:kern w:val="0"/>
          <w:sz w:val="44"/>
          <w:szCs w:val="44"/>
        </w:rPr>
      </w:pPr>
    </w:p>
    <w:p w:rsidR="00B8734C" w:rsidRDefault="00895052">
      <w:pPr>
        <w:widowControl/>
        <w:spacing w:before="100" w:beforeAutospacing="1" w:after="100" w:afterAutospacing="1"/>
        <w:jc w:val="center"/>
        <w:outlineLvl w:val="1"/>
        <w:rPr>
          <w:rFonts w:ascii="黑体" w:eastAsia="黑体" w:hAnsi="黑体"/>
          <w:kern w:val="0"/>
          <w:sz w:val="44"/>
          <w:szCs w:val="44"/>
        </w:rPr>
      </w:pPr>
      <w:r w:rsidRPr="00B8734C">
        <w:rPr>
          <w:rFonts w:ascii="黑体" w:eastAsia="黑体" w:hAnsi="黑体" w:hint="eastAsia"/>
          <w:kern w:val="0"/>
          <w:sz w:val="44"/>
          <w:szCs w:val="44"/>
        </w:rPr>
        <w:t>新疆维吾尔自治区喀什地区中国人民政治协商会议新疆维吾尔自治区伽师县委员会</w:t>
      </w:r>
      <w:r w:rsidR="001D7E4D" w:rsidRPr="00B8734C">
        <w:rPr>
          <w:rFonts w:ascii="黑体" w:eastAsia="黑体" w:hAnsi="黑体" w:hint="eastAsia"/>
          <w:kern w:val="0"/>
          <w:sz w:val="44"/>
          <w:szCs w:val="44"/>
        </w:rPr>
        <w:t>2022</w:t>
      </w:r>
      <w:r w:rsidRPr="00B8734C">
        <w:rPr>
          <w:rFonts w:ascii="黑体" w:eastAsia="黑体" w:hAnsi="黑体" w:hint="eastAsia"/>
          <w:kern w:val="0"/>
          <w:sz w:val="44"/>
          <w:szCs w:val="44"/>
        </w:rPr>
        <w:t>年</w:t>
      </w:r>
      <w:r w:rsidR="008645A0" w:rsidRPr="00B8734C">
        <w:rPr>
          <w:rFonts w:ascii="黑体" w:eastAsia="黑体" w:hAnsi="黑体" w:hint="eastAsia"/>
          <w:kern w:val="0"/>
          <w:sz w:val="44"/>
          <w:szCs w:val="44"/>
        </w:rPr>
        <w:t>部门</w:t>
      </w:r>
      <w:r w:rsidRPr="00B8734C">
        <w:rPr>
          <w:rFonts w:ascii="黑体" w:eastAsia="黑体" w:hAnsi="黑体" w:hint="eastAsia"/>
          <w:kern w:val="0"/>
          <w:sz w:val="44"/>
          <w:szCs w:val="44"/>
        </w:rPr>
        <w:t>预算公开</w:t>
      </w:r>
    </w:p>
    <w:p w:rsidR="00D36770" w:rsidRDefault="00D36770">
      <w:pPr>
        <w:widowControl/>
        <w:jc w:val="left"/>
        <w:rPr>
          <w:rFonts w:ascii="宋体" w:hAnsi="宋体"/>
          <w:b/>
          <w:kern w:val="0"/>
          <w:sz w:val="44"/>
          <w:szCs w:val="44"/>
        </w:rPr>
      </w:pPr>
      <w:r>
        <w:rPr>
          <w:rFonts w:ascii="宋体" w:hAnsi="宋体"/>
          <w:b/>
          <w:kern w:val="0"/>
          <w:sz w:val="44"/>
          <w:szCs w:val="44"/>
        </w:rPr>
        <w:br w:type="page"/>
      </w:r>
    </w:p>
    <w:p w:rsidR="002E78F0" w:rsidRDefault="00895052" w:rsidP="00501D3C">
      <w:pPr>
        <w:widowControl/>
        <w:spacing w:line="540" w:lineRule="exact"/>
        <w:jc w:val="center"/>
        <w:outlineLvl w:val="1"/>
        <w:rPr>
          <w:rFonts w:ascii="黑体" w:eastAsia="黑体" w:hAnsi="黑体"/>
          <w:kern w:val="0"/>
          <w:sz w:val="36"/>
          <w:szCs w:val="32"/>
        </w:rPr>
      </w:pPr>
      <w:r>
        <w:rPr>
          <w:rFonts w:ascii="黑体" w:eastAsia="黑体" w:hAnsi="黑体" w:hint="eastAsia"/>
          <w:kern w:val="0"/>
          <w:sz w:val="36"/>
          <w:szCs w:val="32"/>
        </w:rPr>
        <w:lastRenderedPageBreak/>
        <w:t>目 录</w:t>
      </w:r>
    </w:p>
    <w:p w:rsidR="002E78F0" w:rsidRDefault="002E78F0" w:rsidP="00501D3C">
      <w:pPr>
        <w:widowControl/>
        <w:spacing w:line="540" w:lineRule="exact"/>
        <w:ind w:firstLineChars="200" w:firstLine="883"/>
        <w:outlineLvl w:val="1"/>
        <w:rPr>
          <w:rFonts w:ascii="宋体" w:hAnsi="宋体"/>
          <w:b/>
          <w:kern w:val="0"/>
          <w:sz w:val="44"/>
          <w:szCs w:val="44"/>
        </w:rPr>
      </w:pP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第一部分 新疆维吾尔自治区喀什地区中国人民政治协商会议新疆维吾尔自治区伽师县委员会</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概况</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一、主要职能</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二、机构设置及人员情况</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第二部分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预算公开表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收入总体情况表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w:t>
      </w:r>
      <w:r w:rsidR="008645A0" w:rsidRPr="00B8734C">
        <w:rPr>
          <w:rFonts w:ascii="仿宋_GB2312" w:eastAsia="仿宋_GB2312" w:hAnsi="宋体" w:hint="eastAsia"/>
          <w:kern w:val="0"/>
          <w:sz w:val="28"/>
          <w:szCs w:val="28"/>
        </w:rPr>
        <w:t>部门</w:t>
      </w:r>
      <w:r w:rsidRPr="00B8734C">
        <w:rPr>
          <w:rFonts w:ascii="仿宋_GB2312" w:eastAsia="仿宋_GB2312" w:hAnsi="宋体" w:hint="eastAsia"/>
          <w:kern w:val="0"/>
          <w:sz w:val="28"/>
          <w:szCs w:val="28"/>
        </w:rPr>
        <w:t>支出总体情况表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四、财政拨款收支总体情况表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五、一般公共预算支出情况表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六、一般公共预算基本支出情况表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七、一般公共预算项目支出情况表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八、一般公共预算“三公”经费支出情况表</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九、政府性基金预算支出情况表</w:t>
      </w:r>
    </w:p>
    <w:p w:rsidR="002E78F0"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 xml:space="preserve">第三部分 </w:t>
      </w:r>
      <w:r w:rsidR="001D7E4D" w:rsidRPr="00B8734C">
        <w:rPr>
          <w:rFonts w:ascii="仿宋_GB2312" w:eastAsia="仿宋_GB2312" w:hAnsi="宋体" w:hint="eastAsia"/>
          <w:b/>
          <w:kern w:val="0"/>
          <w:sz w:val="28"/>
          <w:szCs w:val="28"/>
        </w:rPr>
        <w:t>2022</w:t>
      </w:r>
      <w:r w:rsidRPr="00B8734C">
        <w:rPr>
          <w:rFonts w:ascii="仿宋_GB2312" w:eastAsia="仿宋_GB2312" w:hAnsi="宋体" w:hint="eastAsia"/>
          <w:b/>
          <w:kern w:val="0"/>
          <w:sz w:val="28"/>
          <w:szCs w:val="28"/>
        </w:rPr>
        <w:t>年</w:t>
      </w:r>
      <w:r w:rsidR="008645A0" w:rsidRPr="00B8734C">
        <w:rPr>
          <w:rFonts w:ascii="仿宋_GB2312" w:eastAsia="仿宋_GB2312" w:hAnsi="宋体" w:hint="eastAsia"/>
          <w:b/>
          <w:kern w:val="0"/>
          <w:sz w:val="28"/>
          <w:szCs w:val="28"/>
        </w:rPr>
        <w:t>部门</w:t>
      </w:r>
      <w:r w:rsidRPr="00B8734C">
        <w:rPr>
          <w:rFonts w:ascii="仿宋_GB2312" w:eastAsia="仿宋_GB2312" w:hAnsi="宋体" w:hint="eastAsia"/>
          <w:b/>
          <w:kern w:val="0"/>
          <w:sz w:val="28"/>
          <w:szCs w:val="28"/>
        </w:rPr>
        <w:t>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一、关于新疆维吾尔自治区喀什地区中国人民政治协商会议新疆维吾尔自治区伽师县委员会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二、关于新疆维吾尔自治区喀什地区中国人民政治协商会议新疆维吾尔自治区伽师县委员会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年收入预算情况说明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三、关于新疆维吾尔自治区喀什地区中国人民政治协商会议新疆维吾尔自治区伽师县委员会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年支出预算情况说明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四、关于</w:t>
      </w:r>
      <w:r w:rsidR="00501D3C" w:rsidRPr="00B8734C">
        <w:rPr>
          <w:rFonts w:ascii="仿宋_GB2312" w:eastAsia="仿宋_GB2312" w:hAnsi="宋体" w:hint="eastAsia"/>
          <w:kern w:val="0"/>
          <w:sz w:val="28"/>
          <w:szCs w:val="28"/>
        </w:rPr>
        <w:t>新疆维吾尔自治区喀什地区中国人民政治协商会议新疆维吾尔自治区伽师县委员会部门2022</w:t>
      </w:r>
      <w:r w:rsidRPr="00B8734C">
        <w:rPr>
          <w:rFonts w:ascii="仿宋_GB2312" w:eastAsia="仿宋_GB2312" w:hAnsi="宋体" w:hint="eastAsia"/>
          <w:kern w:val="0"/>
          <w:sz w:val="28"/>
          <w:szCs w:val="28"/>
        </w:rPr>
        <w:t>年财政拨款收支预算情况的总体说明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lastRenderedPageBreak/>
        <w:t>五、关于新疆维吾尔自治区喀什地区中国人民政治协商会议新疆维吾尔自治区伽师县委员会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年一般公共预算当年拨款情况说明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六、关于新疆维吾尔自治区喀什地区中国人民政治协商会议新疆维吾尔自治区伽师县委员会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年一般公共预算基本支出情况说明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七、关于新疆维吾尔自治区喀什地区中国人民政治协商会议新疆维吾尔自治区伽师县委员会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年项目支出情况说明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八、关于新疆维吾尔自治区喀什地区中国人民政治协商会议新疆维吾尔自治区伽师县委员会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年一般公共预算“三公”经费预算情况说明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九、关于新疆维吾尔自治区喀什地区中国人民政治协商会议新疆维吾尔自治区伽师县委员会</w:t>
      </w:r>
      <w:r w:rsidR="008645A0" w:rsidRPr="00B8734C">
        <w:rPr>
          <w:rFonts w:ascii="仿宋_GB2312" w:eastAsia="仿宋_GB2312" w:hAnsi="宋体" w:hint="eastAsia"/>
          <w:kern w:val="0"/>
          <w:sz w:val="28"/>
          <w:szCs w:val="28"/>
        </w:rPr>
        <w:t>部门</w:t>
      </w:r>
      <w:r w:rsidR="001D7E4D" w:rsidRPr="00B8734C">
        <w:rPr>
          <w:rFonts w:ascii="仿宋_GB2312" w:eastAsia="仿宋_GB2312" w:hAnsi="宋体" w:hint="eastAsia"/>
          <w:kern w:val="0"/>
          <w:sz w:val="28"/>
          <w:szCs w:val="28"/>
        </w:rPr>
        <w:t>2022</w:t>
      </w:r>
      <w:r w:rsidRPr="00B8734C">
        <w:rPr>
          <w:rFonts w:ascii="仿宋_GB2312" w:eastAsia="仿宋_GB2312" w:hAnsi="宋体" w:hint="eastAsia"/>
          <w:kern w:val="0"/>
          <w:sz w:val="28"/>
          <w:szCs w:val="28"/>
        </w:rPr>
        <w:t>年政府性基金预算拨款情况说明</w:t>
      </w:r>
    </w:p>
    <w:p w:rsidR="002E78F0" w:rsidRPr="00B8734C" w:rsidRDefault="00895052" w:rsidP="00501D3C">
      <w:pPr>
        <w:widowControl/>
        <w:spacing w:line="540" w:lineRule="exact"/>
        <w:ind w:firstLineChars="200" w:firstLine="560"/>
        <w:outlineLvl w:val="1"/>
        <w:rPr>
          <w:rFonts w:ascii="仿宋_GB2312" w:eastAsia="仿宋_GB2312" w:hAnsi="宋体"/>
          <w:kern w:val="0"/>
          <w:sz w:val="28"/>
          <w:szCs w:val="28"/>
        </w:rPr>
      </w:pPr>
      <w:r w:rsidRPr="00B8734C">
        <w:rPr>
          <w:rFonts w:ascii="仿宋_GB2312" w:eastAsia="仿宋_GB2312" w:hAnsi="宋体" w:hint="eastAsia"/>
          <w:kern w:val="0"/>
          <w:sz w:val="28"/>
          <w:szCs w:val="28"/>
        </w:rPr>
        <w:t>十、其他重要事项的情况说明</w:t>
      </w:r>
    </w:p>
    <w:p w:rsidR="00432378" w:rsidRPr="00B8734C" w:rsidRDefault="00895052" w:rsidP="00F66EFF">
      <w:pPr>
        <w:widowControl/>
        <w:spacing w:line="540" w:lineRule="exact"/>
        <w:ind w:firstLineChars="200" w:firstLine="562"/>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第四部分 名词解释</w:t>
      </w:r>
    </w:p>
    <w:p w:rsidR="00432378" w:rsidRDefault="00432378">
      <w:pPr>
        <w:widowControl/>
        <w:jc w:val="left"/>
        <w:rPr>
          <w:rFonts w:ascii="仿宋_GB2312" w:eastAsia="仿宋_GB2312" w:hAnsi="宋体"/>
          <w:b/>
          <w:kern w:val="0"/>
          <w:sz w:val="32"/>
          <w:szCs w:val="32"/>
        </w:rPr>
      </w:pPr>
      <w:r>
        <w:rPr>
          <w:rFonts w:ascii="仿宋_GB2312" w:eastAsia="仿宋_GB2312" w:hAnsi="宋体"/>
          <w:b/>
          <w:kern w:val="0"/>
          <w:sz w:val="32"/>
          <w:szCs w:val="32"/>
        </w:rPr>
        <w:br w:type="page"/>
      </w:r>
    </w:p>
    <w:p w:rsidR="002E78F0" w:rsidRPr="00B8734C" w:rsidRDefault="00895052" w:rsidP="000A4CF9">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第一部分 新疆维吾尔自治区喀什地区中国人民政治协商会议新疆维吾尔自治区伽师县委员会</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概况</w:t>
      </w:r>
    </w:p>
    <w:p w:rsidR="002E78F0" w:rsidRDefault="002E78F0">
      <w:pPr>
        <w:widowControl/>
        <w:jc w:val="center"/>
        <w:outlineLvl w:val="1"/>
        <w:rPr>
          <w:rFonts w:ascii="宋体" w:hAnsi="宋体"/>
          <w:b/>
          <w:kern w:val="0"/>
          <w:sz w:val="32"/>
          <w:szCs w:val="32"/>
        </w:rPr>
      </w:pPr>
    </w:p>
    <w:p w:rsidR="002E78F0" w:rsidRPr="00B8734C" w:rsidRDefault="00895052" w:rsidP="006522C8">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一、主要职能</w:t>
      </w:r>
    </w:p>
    <w:p w:rsidR="00DE7373"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（一）政治协商是对国家和地方的大政方针以及政治、经济、文化和社会生活中的重要问题在决策之前进行协商和就决策执行过程中的重要问题进行协商。</w:t>
      </w:r>
    </w:p>
    <w:p w:rsidR="00DE7373"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（二）民主监督是对国家宪法、法律和法规的实施，重大方针政策的贯彻执行、国家机关及其工作人员的工作，通过建议和批评进行监督。</w:t>
      </w:r>
    </w:p>
    <w:p w:rsidR="002E78F0" w:rsidRPr="00B8734C" w:rsidRDefault="00F12579" w:rsidP="006522C8">
      <w:pPr>
        <w:widowControl/>
        <w:spacing w:line="560" w:lineRule="exact"/>
        <w:ind w:firstLineChars="200" w:firstLine="560"/>
        <w:jc w:val="left"/>
        <w:rPr>
          <w:rFonts w:ascii="仿宋_GB2312" w:eastAsia="仿宋_GB2312" w:hAnsi="黑体" w:cs="宋体"/>
          <w:bCs/>
          <w:kern w:val="0"/>
          <w:sz w:val="28"/>
          <w:szCs w:val="28"/>
        </w:rPr>
      </w:pPr>
      <w:r>
        <w:rPr>
          <w:rFonts w:ascii="仿宋_GB2312" w:eastAsia="仿宋_GB2312" w:hAnsi="黑体" w:cs="宋体" w:hint="eastAsia"/>
          <w:bCs/>
          <w:kern w:val="0"/>
          <w:sz w:val="28"/>
          <w:szCs w:val="28"/>
        </w:rPr>
        <w:t>（三）参政议政是对政治协商和民主监督的拓宽和延伸，内容更加丰富，形式更加广泛。政协通过组织委员视察、参观和调查，了解情况，就各项事业和群众生活的重要问题进行研究，通过建议案、提案和其它形式向国家机关和其它有关组织提出建议和批评。宣传和协助贯彻国家的民族政策，反映少数民族的意见和要求，为发展少数民族的经济文化，维护少数民族的合法权益和利益，改善和发展社会主义主民族关系增强各民族的大团结和维护祖国统一贡献力量。</w:t>
      </w:r>
    </w:p>
    <w:p w:rsidR="002E78F0" w:rsidRPr="00B8734C" w:rsidRDefault="000A4CF9" w:rsidP="00F66EFF">
      <w:pPr>
        <w:widowControl/>
        <w:spacing w:line="560" w:lineRule="exact"/>
        <w:ind w:firstLineChars="200" w:firstLine="562"/>
        <w:jc w:val="left"/>
        <w:rPr>
          <w:rFonts w:ascii="仿宋_GB2312" w:eastAsia="仿宋_GB2312" w:hAnsi="黑体" w:cs="宋体"/>
          <w:b/>
          <w:bCs/>
          <w:kern w:val="0"/>
          <w:sz w:val="28"/>
          <w:szCs w:val="28"/>
        </w:rPr>
      </w:pPr>
      <w:r w:rsidRPr="00B8734C">
        <w:rPr>
          <w:rFonts w:ascii="仿宋_GB2312" w:eastAsia="仿宋_GB2312" w:hAnsi="黑体" w:cs="宋体" w:hint="eastAsia"/>
          <w:b/>
          <w:bCs/>
          <w:kern w:val="0"/>
          <w:sz w:val="28"/>
          <w:szCs w:val="28"/>
        </w:rPr>
        <w:t>二、</w:t>
      </w:r>
      <w:r w:rsidR="00895052" w:rsidRPr="00B8734C">
        <w:rPr>
          <w:rFonts w:ascii="仿宋_GB2312" w:eastAsia="仿宋_GB2312" w:hAnsi="黑体" w:cs="宋体" w:hint="eastAsia"/>
          <w:b/>
          <w:bCs/>
          <w:kern w:val="0"/>
          <w:sz w:val="28"/>
          <w:szCs w:val="28"/>
        </w:rPr>
        <w:t>机构设置及人员情况</w:t>
      </w:r>
    </w:p>
    <w:p w:rsidR="00F13AB5" w:rsidRPr="006522C8" w:rsidRDefault="00F13AB5" w:rsidP="006522C8">
      <w:pPr>
        <w:widowControl/>
        <w:spacing w:line="560" w:lineRule="exact"/>
        <w:ind w:firstLineChars="200" w:firstLine="560"/>
        <w:jc w:val="left"/>
        <w:rPr>
          <w:rFonts w:ascii="仿宋_GB2312" w:eastAsia="仿宋_GB2312" w:hAnsi="黑体" w:cs="宋体"/>
          <w:bCs/>
          <w:kern w:val="0"/>
          <w:sz w:val="28"/>
          <w:szCs w:val="28"/>
        </w:rPr>
      </w:pPr>
      <w:r w:rsidRPr="00B8734C">
        <w:rPr>
          <w:rFonts w:ascii="仿宋_GB2312" w:eastAsia="仿宋_GB2312" w:hAnsi="黑体" w:cs="宋体" w:hint="eastAsia"/>
          <w:bCs/>
          <w:kern w:val="0"/>
          <w:sz w:val="28"/>
          <w:szCs w:val="28"/>
        </w:rPr>
        <w:t>新疆维吾尔自治区喀什地区中国人民政治协商会议新疆维吾尔自治区伽师县委员会</w:t>
      </w:r>
      <w:r w:rsidR="008F05EE" w:rsidRPr="00B8734C">
        <w:rPr>
          <w:rFonts w:ascii="仿宋_GB2312" w:eastAsia="仿宋_GB2312" w:hAnsi="黑体" w:cs="宋体" w:hint="eastAsia"/>
          <w:bCs/>
          <w:kern w:val="0"/>
          <w:sz w:val="28"/>
          <w:szCs w:val="28"/>
        </w:rPr>
        <w:t>部门</w:t>
      </w:r>
      <w:r w:rsidRPr="00B8734C">
        <w:rPr>
          <w:rFonts w:ascii="仿宋_GB2312" w:eastAsia="仿宋_GB2312" w:hAnsi="黑体" w:cs="宋体" w:hint="eastAsia"/>
          <w:bCs/>
          <w:kern w:val="0"/>
          <w:sz w:val="28"/>
          <w:szCs w:val="28"/>
        </w:rPr>
        <w:t>无下属预算单位，下设1个处室，分别是：伽师县政协办公室</w:t>
      </w:r>
      <w:r w:rsidRPr="006522C8">
        <w:rPr>
          <w:rFonts w:ascii="仿宋_GB2312" w:eastAsia="仿宋_GB2312" w:hAnsi="黑体" w:cs="宋体" w:hint="eastAsia"/>
          <w:bCs/>
          <w:kern w:val="0"/>
          <w:sz w:val="28"/>
          <w:szCs w:val="28"/>
        </w:rPr>
        <w:t>。</w:t>
      </w:r>
    </w:p>
    <w:p w:rsidR="002E78F0" w:rsidRPr="006522C8" w:rsidRDefault="00895052" w:rsidP="006522C8">
      <w:pPr>
        <w:widowControl/>
        <w:spacing w:line="560" w:lineRule="exact"/>
        <w:ind w:firstLineChars="200" w:firstLine="560"/>
        <w:jc w:val="left"/>
        <w:rPr>
          <w:rFonts w:ascii="仿宋_GB2312" w:eastAsia="仿宋_GB2312" w:hAnsi="黑体" w:cs="宋体"/>
          <w:bCs/>
          <w:kern w:val="0"/>
          <w:sz w:val="28"/>
          <w:szCs w:val="28"/>
        </w:rPr>
      </w:pPr>
      <w:r w:rsidRPr="006522C8">
        <w:rPr>
          <w:rFonts w:ascii="仿宋_GB2312" w:eastAsia="仿宋_GB2312" w:hAnsi="黑体" w:cs="宋体" w:hint="eastAsia"/>
          <w:bCs/>
          <w:kern w:val="0"/>
          <w:sz w:val="28"/>
          <w:szCs w:val="28"/>
        </w:rPr>
        <w:t>新疆维吾尔自治区喀什地区中国人民政治协商会议新疆维吾尔自治区伽师县委员会</w:t>
      </w:r>
      <w:r w:rsidR="008F05EE" w:rsidRPr="006522C8">
        <w:rPr>
          <w:rFonts w:ascii="仿宋_GB2312" w:eastAsia="仿宋_GB2312" w:hAnsi="黑体" w:cs="宋体" w:hint="eastAsia"/>
          <w:bCs/>
          <w:kern w:val="0"/>
          <w:sz w:val="28"/>
          <w:szCs w:val="28"/>
        </w:rPr>
        <w:t>部门</w:t>
      </w:r>
      <w:r w:rsidRPr="006522C8">
        <w:rPr>
          <w:rFonts w:ascii="仿宋_GB2312" w:eastAsia="仿宋_GB2312" w:hAnsi="黑体" w:cs="宋体" w:hint="eastAsia"/>
          <w:bCs/>
          <w:kern w:val="0"/>
          <w:sz w:val="28"/>
          <w:szCs w:val="28"/>
        </w:rPr>
        <w:t>编制数18，实有人数44人，其中：在职19人，减少1人；退休25人，增加0人；离休0人，增加0人。</w:t>
      </w:r>
    </w:p>
    <w:p w:rsidR="002E78F0" w:rsidRDefault="00895052" w:rsidP="00B8734C">
      <w:pPr>
        <w:widowControl/>
        <w:jc w:val="center"/>
        <w:outlineLvl w:val="1"/>
        <w:rPr>
          <w:rFonts w:ascii="黑体" w:eastAsia="黑体" w:hAnsi="黑体"/>
          <w:kern w:val="0"/>
          <w:sz w:val="32"/>
          <w:szCs w:val="32"/>
        </w:rPr>
      </w:pPr>
      <w:r>
        <w:rPr>
          <w:rFonts w:ascii="微软雅黑" w:eastAsia="微软雅黑" w:hAnsi="Calibri"/>
          <w:b/>
          <w:bCs/>
          <w:kern w:val="44"/>
          <w:sz w:val="28"/>
          <w:szCs w:val="28"/>
        </w:rPr>
        <w:br w:type="page"/>
      </w:r>
      <w:r w:rsidRPr="00B8734C">
        <w:rPr>
          <w:rFonts w:ascii="黑体" w:eastAsia="黑体" w:hAnsi="黑体" w:hint="eastAsia"/>
          <w:b/>
          <w:kern w:val="0"/>
          <w:sz w:val="30"/>
          <w:szCs w:val="30"/>
        </w:rPr>
        <w:t xml:space="preserve">第二部分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预算公开表</w:t>
      </w:r>
    </w:p>
    <w:p w:rsidR="002E78F0" w:rsidRPr="009A76A0" w:rsidRDefault="00895052" w:rsidP="00DE7373">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一</w:t>
      </w:r>
    </w:p>
    <w:p w:rsidR="002E78F0" w:rsidRPr="00B8734C" w:rsidRDefault="008645A0">
      <w:pPr>
        <w:widowControl/>
        <w:jc w:val="center"/>
        <w:outlineLvl w:val="1"/>
        <w:rPr>
          <w:rFonts w:ascii="仿宋_GB2312" w:eastAsia="仿宋_GB2312" w:hAnsi="宋体"/>
          <w:b/>
          <w:kern w:val="0"/>
          <w:sz w:val="28"/>
          <w:szCs w:val="28"/>
        </w:rPr>
      </w:pPr>
      <w:r w:rsidRPr="00B8734C">
        <w:rPr>
          <w:rFonts w:ascii="仿宋_GB2312" w:eastAsia="仿宋_GB2312" w:hAnsi="宋体" w:hint="eastAsia"/>
          <w:b/>
          <w:kern w:val="0"/>
          <w:sz w:val="28"/>
          <w:szCs w:val="28"/>
        </w:rPr>
        <w:t>部门</w:t>
      </w:r>
      <w:r w:rsidR="00895052" w:rsidRPr="00B8734C">
        <w:rPr>
          <w:rFonts w:ascii="仿宋_GB2312" w:eastAsia="仿宋_GB2312" w:hAnsi="宋体" w:hint="eastAsia"/>
          <w:b/>
          <w:kern w:val="0"/>
          <w:sz w:val="28"/>
          <w:szCs w:val="28"/>
        </w:rPr>
        <w:t>收支总体情况表</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8"/>
        <w:gridCol w:w="1985"/>
        <w:gridCol w:w="2977"/>
        <w:gridCol w:w="1824"/>
      </w:tblGrid>
      <w:tr w:rsidR="002E78F0" w:rsidRPr="00B8734C" w:rsidTr="009851FF">
        <w:trPr>
          <w:trHeight w:val="170"/>
          <w:jc w:val="center"/>
        </w:trPr>
        <w:tc>
          <w:tcPr>
            <w:tcW w:w="7780" w:type="dxa"/>
            <w:gridSpan w:val="3"/>
            <w:tcBorders>
              <w:top w:val="nil"/>
              <w:left w:val="nil"/>
              <w:bottom w:val="single" w:sz="4" w:space="0" w:color="auto"/>
              <w:right w:val="nil"/>
            </w:tcBorders>
            <w:shd w:val="clear" w:color="auto" w:fill="auto"/>
            <w:noWrap/>
            <w:vAlign w:val="bottom"/>
          </w:tcPr>
          <w:p w:rsidR="002E78F0" w:rsidRPr="00B8734C" w:rsidRDefault="00895052" w:rsidP="00C24999">
            <w:pPr>
              <w:widowControl/>
              <w:ind w:leftChars="-21" w:left="-44"/>
              <w:jc w:val="left"/>
              <w:rPr>
                <w:rFonts w:ascii="宋体" w:hAnsi="宋体" w:cs="宋体"/>
                <w:kern w:val="0"/>
                <w:sz w:val="18"/>
                <w:szCs w:val="18"/>
              </w:rPr>
            </w:pPr>
            <w:r w:rsidRPr="00B8734C">
              <w:rPr>
                <w:rFonts w:ascii="宋体" w:hAnsi="宋体" w:cs="宋体" w:hint="eastAsia"/>
                <w:kern w:val="0"/>
                <w:sz w:val="18"/>
                <w:szCs w:val="18"/>
              </w:rPr>
              <w:t>编制</w:t>
            </w:r>
            <w:r w:rsidR="008645A0" w:rsidRPr="00B8734C">
              <w:rPr>
                <w:rFonts w:ascii="宋体" w:hAnsi="宋体" w:cs="宋体" w:hint="eastAsia"/>
                <w:kern w:val="0"/>
                <w:sz w:val="18"/>
                <w:szCs w:val="18"/>
              </w:rPr>
              <w:t>部门</w:t>
            </w:r>
            <w:r w:rsidRPr="00B8734C">
              <w:rPr>
                <w:rFonts w:ascii="宋体" w:hAnsi="宋体" w:cs="宋体" w:hint="eastAsia"/>
                <w:kern w:val="0"/>
                <w:sz w:val="18"/>
                <w:szCs w:val="18"/>
              </w:rPr>
              <w:t>：新疆维吾尔自治区喀什地区中国人民政治协商会议新疆维吾尔自治区伽师县委员会</w:t>
            </w:r>
          </w:p>
        </w:tc>
        <w:tc>
          <w:tcPr>
            <w:tcW w:w="1824" w:type="dxa"/>
            <w:tcBorders>
              <w:top w:val="nil"/>
              <w:left w:val="nil"/>
              <w:bottom w:val="single" w:sz="4" w:space="0" w:color="auto"/>
              <w:right w:val="nil"/>
            </w:tcBorders>
            <w:shd w:val="clear" w:color="auto" w:fill="auto"/>
            <w:noWrap/>
            <w:vAlign w:val="bottom"/>
          </w:tcPr>
          <w:p w:rsidR="002E78F0" w:rsidRPr="00B8734C" w:rsidRDefault="00895052" w:rsidP="00B8734C">
            <w:pPr>
              <w:widowControl/>
              <w:jc w:val="right"/>
              <w:rPr>
                <w:rFonts w:ascii="宋体" w:hAnsi="宋体" w:cs="宋体"/>
                <w:kern w:val="0"/>
                <w:sz w:val="18"/>
                <w:szCs w:val="18"/>
              </w:rPr>
            </w:pPr>
            <w:r w:rsidRPr="00B8734C">
              <w:rPr>
                <w:rFonts w:ascii="宋体" w:hAnsi="宋体" w:cs="宋体" w:hint="eastAsia"/>
                <w:kern w:val="0"/>
                <w:sz w:val="18"/>
                <w:szCs w:val="18"/>
              </w:rPr>
              <w:t>单位：万元</w:t>
            </w:r>
          </w:p>
        </w:tc>
      </w:tr>
      <w:tr w:rsidR="002E78F0" w:rsidTr="009851FF">
        <w:trPr>
          <w:trHeight w:val="360"/>
          <w:jc w:val="center"/>
        </w:trPr>
        <w:tc>
          <w:tcPr>
            <w:tcW w:w="4803"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收 入</w:t>
            </w:r>
          </w:p>
        </w:tc>
        <w:tc>
          <w:tcPr>
            <w:tcW w:w="4801" w:type="dxa"/>
            <w:gridSpan w:val="2"/>
            <w:tcBorders>
              <w:top w:val="single" w:sz="4" w:space="0" w:color="auto"/>
            </w:tcBorders>
            <w:shd w:val="clear" w:color="auto" w:fill="auto"/>
            <w:noWrap/>
            <w:vAlign w:val="center"/>
          </w:tcPr>
          <w:p w:rsidR="002E78F0" w:rsidRPr="00410138" w:rsidRDefault="00895052">
            <w:pPr>
              <w:widowControl/>
              <w:jc w:val="center"/>
              <w:rPr>
                <w:rFonts w:ascii="宋体" w:hAnsi="宋体" w:cs="宋体"/>
                <w:b/>
                <w:bCs/>
                <w:kern w:val="0"/>
                <w:sz w:val="18"/>
                <w:szCs w:val="18"/>
              </w:rPr>
            </w:pPr>
            <w:r w:rsidRPr="00410138">
              <w:rPr>
                <w:rFonts w:ascii="宋体" w:hAnsi="宋体" w:cs="宋体" w:hint="eastAsia"/>
                <w:b/>
                <w:bCs/>
                <w:kern w:val="0"/>
                <w:sz w:val="18"/>
                <w:szCs w:val="18"/>
              </w:rPr>
              <w:t>支 出</w:t>
            </w: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项 目</w:t>
            </w:r>
          </w:p>
        </w:tc>
        <w:tc>
          <w:tcPr>
            <w:tcW w:w="1985" w:type="dxa"/>
            <w:shd w:val="clear" w:color="auto" w:fill="auto"/>
            <w:noWrap/>
            <w:vAlign w:val="center"/>
          </w:tcPr>
          <w:p w:rsidR="002E78F0" w:rsidRPr="00410138" w:rsidRDefault="00895052" w:rsidP="00410138">
            <w:pPr>
              <w:widowControl/>
              <w:jc w:val="center"/>
              <w:rPr>
                <w:rFonts w:ascii="宋体" w:hAnsi="宋体" w:cs="宋体"/>
                <w:b/>
                <w:kern w:val="0"/>
                <w:sz w:val="18"/>
                <w:szCs w:val="18"/>
              </w:rPr>
            </w:pPr>
            <w:r w:rsidRPr="00410138">
              <w:rPr>
                <w:rFonts w:ascii="宋体" w:hAnsi="宋体" w:cs="宋体" w:hint="eastAsia"/>
                <w:b/>
                <w:bCs/>
                <w:kern w:val="0"/>
                <w:sz w:val="18"/>
                <w:szCs w:val="18"/>
              </w:rPr>
              <w:t>预算数</w:t>
            </w:r>
          </w:p>
        </w:tc>
        <w:tc>
          <w:tcPr>
            <w:tcW w:w="2977"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功能分类</w:t>
            </w:r>
          </w:p>
        </w:tc>
        <w:tc>
          <w:tcPr>
            <w:tcW w:w="1824" w:type="dxa"/>
            <w:shd w:val="clear" w:color="auto" w:fill="auto"/>
            <w:noWrap/>
            <w:vAlign w:val="center"/>
          </w:tcPr>
          <w:p w:rsidR="002E78F0" w:rsidRPr="00410138" w:rsidRDefault="00895052" w:rsidP="00410138">
            <w:pPr>
              <w:widowControl/>
              <w:jc w:val="center"/>
              <w:rPr>
                <w:rFonts w:ascii="宋体" w:hAnsi="宋体" w:cs="宋体"/>
                <w:b/>
                <w:bCs/>
                <w:kern w:val="0"/>
                <w:sz w:val="18"/>
                <w:szCs w:val="18"/>
              </w:rPr>
            </w:pPr>
            <w:r w:rsidRPr="00410138">
              <w:rPr>
                <w:rFonts w:ascii="宋体" w:hAnsi="宋体" w:cs="宋体" w:hint="eastAsia"/>
                <w:b/>
                <w:bCs/>
                <w:kern w:val="0"/>
                <w:sz w:val="18"/>
                <w:szCs w:val="18"/>
              </w:rPr>
              <w:t>预算数</w:t>
            </w: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财政拨款（补助）</w:t>
            </w:r>
          </w:p>
        </w:tc>
        <w:tc>
          <w:tcPr>
            <w:tcW w:w="1985" w:type="dxa"/>
            <w:shd w:val="clear" w:color="auto" w:fill="auto"/>
            <w:vAlign w:val="center"/>
          </w:tcPr>
          <w:p w:rsidR="002E78F0" w:rsidRPr="00410138" w:rsidRDefault="00895052" w:rsidP="00410138">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364.51</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201 一般公共服务支出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256.15</w:t>
            </w: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一般公共预算</w:t>
            </w:r>
          </w:p>
        </w:tc>
        <w:tc>
          <w:tcPr>
            <w:tcW w:w="1985" w:type="dxa"/>
            <w:shd w:val="clear" w:color="auto" w:fill="auto"/>
            <w:vAlign w:val="center"/>
          </w:tcPr>
          <w:p w:rsidR="002E78F0" w:rsidRPr="00410138" w:rsidRDefault="00895052">
            <w:pPr>
              <w:widowControl/>
              <w:spacing w:line="300" w:lineRule="exact"/>
              <w:jc w:val="right"/>
              <w:rPr>
                <w:rFonts w:ascii="宋体" w:hAnsi="宋体" w:cs="宋体"/>
                <w:kern w:val="0"/>
                <w:sz w:val="18"/>
                <w:szCs w:val="18"/>
              </w:rPr>
            </w:pPr>
            <w:r w:rsidRPr="00410138">
              <w:rPr>
                <w:rFonts w:ascii="宋体" w:hAnsi="宋体" w:cs="宋体" w:hint="eastAsia"/>
                <w:kern w:val="0"/>
                <w:sz w:val="18"/>
                <w:szCs w:val="18"/>
              </w:rPr>
              <w:t>364.51</w:t>
            </w: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202 外交支出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政府性基金预算</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203 国防支出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rsidP="00410138">
            <w:pPr>
              <w:widowControl/>
              <w:spacing w:line="300" w:lineRule="exact"/>
              <w:ind w:firstLineChars="200" w:firstLine="360"/>
              <w:jc w:val="left"/>
              <w:rPr>
                <w:rFonts w:ascii="宋体" w:hAnsi="宋体" w:cs="宋体"/>
                <w:kern w:val="0"/>
                <w:sz w:val="18"/>
                <w:szCs w:val="18"/>
              </w:rPr>
            </w:pPr>
            <w:r w:rsidRPr="00410138">
              <w:rPr>
                <w:rFonts w:ascii="宋体" w:hAnsi="宋体" w:cs="宋体" w:hint="eastAsia"/>
                <w:kern w:val="0"/>
                <w:sz w:val="18"/>
                <w:szCs w:val="18"/>
              </w:rPr>
              <w:t>国有资本经营预算</w:t>
            </w:r>
          </w:p>
        </w:tc>
        <w:tc>
          <w:tcPr>
            <w:tcW w:w="1985" w:type="dxa"/>
            <w:shd w:val="clear" w:color="auto" w:fill="auto"/>
            <w:vAlign w:val="center"/>
          </w:tcPr>
          <w:p w:rsidR="002E78F0" w:rsidRPr="00410138" w:rsidRDefault="002E78F0" w:rsidP="00CA729C">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204 公共安全支出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财政专户（教育收费）</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205 教育支出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206 科学技术支出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事业单位经营收入</w:t>
            </w:r>
          </w:p>
        </w:tc>
        <w:tc>
          <w:tcPr>
            <w:tcW w:w="1985" w:type="dxa"/>
            <w:shd w:val="clear" w:color="auto" w:fill="auto"/>
            <w:vAlign w:val="center"/>
          </w:tcPr>
          <w:p w:rsidR="002E78F0" w:rsidRPr="00410138" w:rsidRDefault="002E78F0">
            <w:pPr>
              <w:widowControl/>
              <w:wordWrap w:val="0"/>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207 文化旅游体育与传媒支出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单位其他资金收入</w:t>
            </w:r>
          </w:p>
        </w:tc>
        <w:tc>
          <w:tcPr>
            <w:tcW w:w="1985" w:type="dxa"/>
            <w:shd w:val="clear" w:color="auto" w:fill="auto"/>
            <w:vAlign w:val="center"/>
          </w:tcPr>
          <w:p w:rsidR="002E78F0" w:rsidRPr="00410138" w:rsidRDefault="002E78F0">
            <w:pPr>
              <w:widowControl/>
              <w:spacing w:line="300" w:lineRule="exact"/>
              <w:jc w:val="right"/>
              <w:rPr>
                <w:rFonts w:ascii="宋体"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208 社会保障和就业支出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52.31</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209 社会保险基金支出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210 卫生健康支出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33.85</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211 节能环保支出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212 城乡社区支出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213 农林水支出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214 交通运输支出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215 资源勘探信息等支出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216 商业服务业等支出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217 金融支出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219 援助其他地区支出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220 自然资源海洋气象等支出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221 住房保障支出</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22.20</w:t>
            </w: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222 粮油物资储备支出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223 国有资本经营预算支出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224 灾害防治及应急管理支出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227 预备费</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229 其他支出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230 转移性支出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231 债务还本支出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232 债务付息支出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233 债务发行费用支出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vAlign w:val="center"/>
          </w:tcPr>
          <w:p w:rsidR="002E78F0" w:rsidRDefault="002E78F0">
            <w:pPr>
              <w:widowControl/>
              <w:spacing w:line="300" w:lineRule="exact"/>
              <w:jc w:val="left"/>
              <w:rPr>
                <w:rFonts w:ascii="仿宋_GB2312" w:eastAsia="仿宋_GB2312" w:hAnsi="宋体" w:cs="宋体"/>
                <w:kern w:val="0"/>
                <w:sz w:val="18"/>
                <w:szCs w:val="18"/>
              </w:rPr>
            </w:pPr>
          </w:p>
        </w:tc>
        <w:tc>
          <w:tcPr>
            <w:tcW w:w="1985" w:type="dxa"/>
            <w:shd w:val="clear" w:color="auto" w:fill="auto"/>
            <w:vAlign w:val="center"/>
          </w:tcPr>
          <w:p w:rsidR="002E78F0" w:rsidRDefault="002E78F0">
            <w:pPr>
              <w:widowControl/>
              <w:spacing w:line="300" w:lineRule="exact"/>
              <w:jc w:val="right"/>
              <w:rPr>
                <w:rFonts w:ascii="仿宋_GB2312" w:eastAsia="仿宋_GB2312" w:hAnsi="宋体" w:cs="宋体"/>
                <w:kern w:val="0"/>
                <w:sz w:val="18"/>
                <w:szCs w:val="18"/>
              </w:rPr>
            </w:pPr>
          </w:p>
        </w:tc>
        <w:tc>
          <w:tcPr>
            <w:tcW w:w="2977" w:type="dxa"/>
            <w:shd w:val="clear" w:color="auto" w:fill="auto"/>
            <w:noWrap/>
            <w:vAlign w:val="center"/>
          </w:tcPr>
          <w:p w:rsidR="002E78F0" w:rsidRPr="00410138" w:rsidRDefault="00895052">
            <w:pPr>
              <w:widowControl/>
              <w:spacing w:line="300" w:lineRule="exact"/>
              <w:jc w:val="left"/>
              <w:rPr>
                <w:rFonts w:ascii="宋体" w:hAnsi="宋体" w:cs="宋体"/>
                <w:kern w:val="0"/>
                <w:sz w:val="18"/>
                <w:szCs w:val="18"/>
              </w:rPr>
            </w:pPr>
            <w:r w:rsidRPr="00410138">
              <w:rPr>
                <w:rFonts w:ascii="宋体" w:hAnsi="宋体" w:cs="宋体" w:hint="eastAsia"/>
                <w:kern w:val="0"/>
                <w:sz w:val="18"/>
                <w:szCs w:val="18"/>
              </w:rPr>
              <w:t>234 抗疫特别国债还本支出</w:t>
            </w:r>
          </w:p>
        </w:tc>
        <w:tc>
          <w:tcPr>
            <w:tcW w:w="1824" w:type="dxa"/>
            <w:shd w:val="clear" w:color="auto" w:fill="auto"/>
            <w:vAlign w:val="center"/>
          </w:tcPr>
          <w:p w:rsidR="002E78F0" w:rsidRPr="0059639F" w:rsidRDefault="002E78F0" w:rsidP="0059639F">
            <w:pPr>
              <w:widowControl/>
              <w:spacing w:line="300" w:lineRule="exact"/>
              <w:jc w:val="right"/>
              <w:rPr>
                <w:rFonts w:ascii="宋体" w:hAnsi="宋体" w:cs="宋体"/>
                <w:kern w:val="0"/>
                <w:sz w:val="18"/>
                <w:szCs w:val="18"/>
              </w:rPr>
            </w:pPr>
          </w:p>
        </w:tc>
      </w:tr>
      <w:tr w:rsidR="002E78F0" w:rsidTr="009851FF">
        <w:trPr>
          <w:trHeight w:hRule="exact" w:val="312"/>
          <w:jc w:val="center"/>
        </w:trPr>
        <w:tc>
          <w:tcPr>
            <w:tcW w:w="2818" w:type="dxa"/>
            <w:shd w:val="clear" w:color="auto" w:fill="auto"/>
            <w:noWrap/>
            <w:vAlign w:val="center"/>
          </w:tcPr>
          <w:p w:rsidR="002E78F0" w:rsidRPr="00410138" w:rsidRDefault="00895052" w:rsidP="00410138">
            <w:pPr>
              <w:widowControl/>
              <w:jc w:val="center"/>
              <w:rPr>
                <w:rFonts w:ascii="仿宋_GB2312" w:eastAsia="仿宋_GB2312" w:hAnsi="宋体" w:cs="宋体"/>
                <w:kern w:val="0"/>
                <w:sz w:val="18"/>
                <w:szCs w:val="18"/>
              </w:rPr>
            </w:pPr>
            <w:r w:rsidRPr="00410138">
              <w:rPr>
                <w:rFonts w:ascii="宋体" w:hAnsi="宋体" w:cs="宋体" w:hint="eastAsia"/>
                <w:bCs/>
                <w:kern w:val="0"/>
                <w:sz w:val="18"/>
                <w:szCs w:val="18"/>
              </w:rPr>
              <w:t>收 入 总 计</w:t>
            </w:r>
          </w:p>
        </w:tc>
        <w:tc>
          <w:tcPr>
            <w:tcW w:w="1985" w:type="dxa"/>
            <w:shd w:val="clear" w:color="auto" w:fill="auto"/>
            <w:vAlign w:val="center"/>
          </w:tcPr>
          <w:p w:rsidR="002E78F0" w:rsidRPr="00CA729C" w:rsidRDefault="00895052" w:rsidP="00410138">
            <w:pPr>
              <w:widowControl/>
              <w:jc w:val="right"/>
              <w:rPr>
                <w:rFonts w:ascii="宋体" w:hAnsi="宋体" w:cs="宋体"/>
                <w:kern w:val="0"/>
                <w:sz w:val="18"/>
                <w:szCs w:val="18"/>
              </w:rPr>
            </w:pPr>
            <w:r w:rsidRPr="00CA729C">
              <w:rPr>
                <w:rFonts w:ascii="宋体" w:hAnsi="宋体" w:cs="宋体" w:hint="eastAsia"/>
                <w:kern w:val="0"/>
                <w:sz w:val="18"/>
                <w:szCs w:val="18"/>
              </w:rPr>
              <w:t>364.51</w:t>
            </w:r>
          </w:p>
        </w:tc>
        <w:tc>
          <w:tcPr>
            <w:tcW w:w="2977" w:type="dxa"/>
            <w:shd w:val="clear" w:color="auto" w:fill="auto"/>
            <w:noWrap/>
            <w:vAlign w:val="center"/>
          </w:tcPr>
          <w:p w:rsidR="002E78F0" w:rsidRPr="00410138" w:rsidRDefault="00895052" w:rsidP="0059639F">
            <w:pPr>
              <w:widowControl/>
              <w:jc w:val="center"/>
              <w:rPr>
                <w:rFonts w:ascii="宋体" w:hAnsi="宋体" w:cs="宋体"/>
                <w:kern w:val="0"/>
                <w:sz w:val="18"/>
                <w:szCs w:val="18"/>
              </w:rPr>
            </w:pPr>
            <w:r w:rsidRPr="009851FF">
              <w:rPr>
                <w:rFonts w:ascii="宋体" w:hAnsi="宋体" w:cs="宋体" w:hint="eastAsia"/>
                <w:kern w:val="0"/>
                <w:sz w:val="18"/>
                <w:szCs w:val="18"/>
              </w:rPr>
              <w:t>支 出 总 计</w:t>
            </w:r>
          </w:p>
        </w:tc>
        <w:tc>
          <w:tcPr>
            <w:tcW w:w="1824" w:type="dxa"/>
            <w:shd w:val="clear" w:color="auto" w:fill="auto"/>
            <w:vAlign w:val="center"/>
          </w:tcPr>
          <w:p w:rsidR="002E78F0" w:rsidRPr="0059639F" w:rsidRDefault="00895052" w:rsidP="0059639F">
            <w:pPr>
              <w:widowControl/>
              <w:spacing w:line="300" w:lineRule="exact"/>
              <w:jc w:val="right"/>
              <w:rPr>
                <w:rFonts w:ascii="宋体" w:hAnsi="宋体" w:cs="宋体"/>
                <w:kern w:val="0"/>
                <w:sz w:val="18"/>
                <w:szCs w:val="18"/>
              </w:rPr>
            </w:pPr>
            <w:r w:rsidRPr="0059639F">
              <w:rPr>
                <w:rFonts w:ascii="宋体" w:hAnsi="宋体" w:cs="宋体" w:hint="eastAsia"/>
                <w:kern w:val="0"/>
                <w:sz w:val="18"/>
                <w:szCs w:val="18"/>
              </w:rPr>
              <w:t>364.51</w:t>
            </w:r>
          </w:p>
        </w:tc>
      </w:tr>
    </w:tbl>
    <w:p w:rsidR="002E78F0" w:rsidRDefault="00895052" w:rsidP="00DE7373">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E85199">
        <w:rPr>
          <w:rFonts w:ascii="宋体" w:hAnsi="宋体" w:hint="eastAsia"/>
          <w:b/>
          <w:kern w:val="0"/>
          <w:sz w:val="18"/>
          <w:szCs w:val="18"/>
        </w:rPr>
        <w:t>二</w:t>
      </w:r>
    </w:p>
    <w:p w:rsidR="002E78F0" w:rsidRPr="009A76A0" w:rsidRDefault="008645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895052" w:rsidRPr="009A76A0">
        <w:rPr>
          <w:rFonts w:ascii="仿宋_GB2312" w:eastAsia="仿宋_GB2312" w:hAnsi="宋体" w:hint="eastAsia"/>
          <w:b/>
          <w:kern w:val="0"/>
          <w:sz w:val="28"/>
          <w:szCs w:val="28"/>
        </w:rPr>
        <w:t>收入总体情况表</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39"/>
        <w:gridCol w:w="551"/>
        <w:gridCol w:w="1576"/>
        <w:gridCol w:w="949"/>
        <w:gridCol w:w="949"/>
        <w:gridCol w:w="950"/>
        <w:gridCol w:w="929"/>
        <w:gridCol w:w="116"/>
        <w:gridCol w:w="598"/>
        <w:gridCol w:w="580"/>
        <w:gridCol w:w="634"/>
        <w:gridCol w:w="692"/>
      </w:tblGrid>
      <w:tr w:rsidR="00AB3E60" w:rsidTr="000C149F">
        <w:trPr>
          <w:trHeight w:val="170"/>
          <w:jc w:val="center"/>
        </w:trPr>
        <w:tc>
          <w:tcPr>
            <w:tcW w:w="7372" w:type="dxa"/>
            <w:gridSpan w:val="9"/>
            <w:tcBorders>
              <w:top w:val="nil"/>
              <w:left w:val="nil"/>
              <w:bottom w:val="single" w:sz="4" w:space="0" w:color="auto"/>
              <w:right w:val="nil"/>
            </w:tcBorders>
            <w:shd w:val="clear" w:color="auto" w:fill="auto"/>
            <w:vAlign w:val="bottom"/>
          </w:tcPr>
          <w:p w:rsidR="00AB3E60" w:rsidRDefault="00AB3E60" w:rsidP="009A76A0">
            <w:pPr>
              <w:widowControl/>
              <w:jc w:val="left"/>
              <w:rPr>
                <w:rFonts w:ascii="仿宋_GB2312" w:eastAsia="仿宋_GB2312" w:hAnsi="宋体" w:cs="宋体"/>
                <w:color w:val="000000"/>
                <w:sz w:val="24"/>
              </w:rPr>
            </w:pPr>
            <w:r w:rsidRPr="009A76A0">
              <w:rPr>
                <w:rFonts w:ascii="宋体" w:hAnsi="宋体" w:cs="宋体" w:hint="eastAsia"/>
                <w:kern w:val="0"/>
                <w:sz w:val="18"/>
                <w:szCs w:val="18"/>
              </w:rPr>
              <w:t>编制</w:t>
            </w:r>
            <w:r w:rsidR="008645A0" w:rsidRPr="009A76A0">
              <w:rPr>
                <w:rFonts w:ascii="宋体" w:hAnsi="宋体" w:cs="宋体" w:hint="eastAsia"/>
                <w:kern w:val="0"/>
                <w:sz w:val="18"/>
                <w:szCs w:val="18"/>
              </w:rPr>
              <w:t>部门</w:t>
            </w:r>
            <w:r w:rsidRPr="009A76A0">
              <w:rPr>
                <w:rFonts w:ascii="宋体" w:hAnsi="宋体" w:cs="宋体" w:hint="eastAsia"/>
                <w:kern w:val="0"/>
                <w:sz w:val="18"/>
                <w:szCs w:val="18"/>
              </w:rPr>
              <w:t>：新疆维吾尔自治区喀什地区中国人民政治协商会议新疆维吾尔自治区伽师县委员会</w:t>
            </w:r>
          </w:p>
        </w:tc>
        <w:tc>
          <w:tcPr>
            <w:tcW w:w="2241" w:type="dxa"/>
            <w:gridSpan w:val="4"/>
            <w:tcBorders>
              <w:top w:val="nil"/>
              <w:left w:val="nil"/>
              <w:bottom w:val="single" w:sz="4" w:space="0" w:color="auto"/>
              <w:right w:val="nil"/>
            </w:tcBorders>
            <w:shd w:val="clear" w:color="auto" w:fill="auto"/>
            <w:vAlign w:val="bottom"/>
          </w:tcPr>
          <w:p w:rsidR="00AB3E60" w:rsidRPr="000A3675" w:rsidRDefault="00AB3E60" w:rsidP="000A3675">
            <w:pPr>
              <w:widowControl/>
              <w:jc w:val="right"/>
              <w:rPr>
                <w:rFonts w:ascii="宋体" w:hAnsi="宋体" w:cs="宋体"/>
                <w:kern w:val="0"/>
                <w:sz w:val="18"/>
                <w:szCs w:val="18"/>
              </w:rPr>
            </w:pPr>
            <w:r w:rsidRPr="000A3675">
              <w:rPr>
                <w:rFonts w:ascii="宋体" w:hAnsi="宋体" w:cs="宋体" w:hint="eastAsia"/>
                <w:kern w:val="0"/>
                <w:sz w:val="18"/>
                <w:szCs w:val="18"/>
              </w:rPr>
              <w:t>单位：万元</w:t>
            </w:r>
          </w:p>
        </w:tc>
      </w:tr>
      <w:tr w:rsidR="007C17A0" w:rsidTr="000C149F">
        <w:trPr>
          <w:trHeight w:val="510"/>
          <w:jc w:val="center"/>
        </w:trPr>
        <w:tc>
          <w:tcPr>
            <w:tcW w:w="1689" w:type="dxa"/>
            <w:gridSpan w:val="3"/>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功能分类科目编码</w:t>
            </w:r>
          </w:p>
        </w:tc>
        <w:tc>
          <w:tcPr>
            <w:tcW w:w="164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功能分类科目名称</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总 计</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一般公共预算拨款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政府性基金预算拨款</w:t>
            </w:r>
          </w:p>
        </w:tc>
        <w:tc>
          <w:tcPr>
            <w:tcW w:w="96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国有资本经营预算</w:t>
            </w:r>
          </w:p>
        </w:tc>
        <w:tc>
          <w:tcPr>
            <w:tcW w:w="738" w:type="dxa"/>
            <w:gridSpan w:val="2"/>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财政专户（教育收费）</w:t>
            </w:r>
          </w:p>
        </w:tc>
        <w:tc>
          <w:tcPr>
            <w:tcW w:w="598"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事业收入</w:t>
            </w:r>
          </w:p>
        </w:tc>
        <w:tc>
          <w:tcPr>
            <w:tcW w:w="654"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事业单位经营收入</w:t>
            </w:r>
          </w:p>
        </w:tc>
        <w:tc>
          <w:tcPr>
            <w:tcW w:w="715" w:type="dxa"/>
            <w:vMerge w:val="restart"/>
            <w:tcBorders>
              <w:top w:val="single" w:sz="4" w:space="0" w:color="auto"/>
            </w:tcBorders>
            <w:shd w:val="clear" w:color="auto" w:fill="auto"/>
            <w:vAlign w:val="center"/>
          </w:tcPr>
          <w:p w:rsidR="002E78F0" w:rsidRPr="0059639F" w:rsidRDefault="00895052">
            <w:pPr>
              <w:jc w:val="center"/>
              <w:rPr>
                <w:rFonts w:ascii="宋体" w:hAnsi="宋体" w:cs="宋体"/>
                <w:b/>
                <w:color w:val="000000"/>
                <w:sz w:val="18"/>
                <w:szCs w:val="18"/>
              </w:rPr>
            </w:pPr>
            <w:r w:rsidRPr="0059639F">
              <w:rPr>
                <w:rFonts w:ascii="宋体" w:hAnsi="宋体" w:hint="eastAsia"/>
                <w:b/>
                <w:color w:val="000000"/>
                <w:sz w:val="18"/>
                <w:szCs w:val="18"/>
              </w:rPr>
              <w:t>单位其他资金收入</w:t>
            </w:r>
          </w:p>
        </w:tc>
      </w:tr>
      <w:tr w:rsidR="000C149F" w:rsidTr="000C149F">
        <w:trPr>
          <w:trHeight w:val="582"/>
          <w:jc w:val="center"/>
        </w:trPr>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类</w:t>
            </w:r>
          </w:p>
        </w:tc>
        <w:tc>
          <w:tcPr>
            <w:tcW w:w="555"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款</w:t>
            </w:r>
          </w:p>
        </w:tc>
        <w:tc>
          <w:tcPr>
            <w:tcW w:w="567" w:type="dxa"/>
            <w:shd w:val="clear" w:color="auto" w:fill="auto"/>
            <w:vAlign w:val="center"/>
          </w:tcPr>
          <w:p w:rsidR="002E78F0" w:rsidRPr="0059639F" w:rsidRDefault="00895052" w:rsidP="00AB3E60">
            <w:pPr>
              <w:jc w:val="center"/>
              <w:rPr>
                <w:rFonts w:ascii="宋体" w:hAnsi="宋体" w:cs="宋体"/>
                <w:b/>
                <w:color w:val="000000"/>
                <w:sz w:val="18"/>
                <w:szCs w:val="18"/>
              </w:rPr>
            </w:pPr>
            <w:r w:rsidRPr="0059639F">
              <w:rPr>
                <w:rFonts w:ascii="宋体" w:hAnsi="宋体" w:hint="eastAsia"/>
                <w:b/>
                <w:color w:val="000000"/>
                <w:sz w:val="18"/>
                <w:szCs w:val="18"/>
              </w:rPr>
              <w:t>项</w:t>
            </w:r>
          </w:p>
        </w:tc>
        <w:tc>
          <w:tcPr>
            <w:tcW w:w="1644"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5" w:type="dxa"/>
            <w:vMerge/>
            <w:vAlign w:val="center"/>
          </w:tcPr>
          <w:p w:rsidR="002E78F0" w:rsidRPr="0059639F" w:rsidRDefault="002E78F0">
            <w:pPr>
              <w:rPr>
                <w:rFonts w:ascii="宋体" w:hAnsi="宋体" w:cs="宋体"/>
                <w:color w:val="000000"/>
                <w:sz w:val="18"/>
                <w:szCs w:val="18"/>
              </w:rPr>
            </w:pPr>
          </w:p>
        </w:tc>
        <w:tc>
          <w:tcPr>
            <w:tcW w:w="986" w:type="dxa"/>
            <w:vMerge/>
            <w:vAlign w:val="center"/>
          </w:tcPr>
          <w:p w:rsidR="002E78F0" w:rsidRPr="0059639F" w:rsidRDefault="002E78F0">
            <w:pPr>
              <w:rPr>
                <w:rFonts w:ascii="宋体" w:hAnsi="宋体" w:cs="宋体"/>
                <w:color w:val="000000"/>
                <w:sz w:val="18"/>
                <w:szCs w:val="18"/>
              </w:rPr>
            </w:pPr>
          </w:p>
        </w:tc>
        <w:tc>
          <w:tcPr>
            <w:tcW w:w="619" w:type="dxa"/>
            <w:vMerge/>
            <w:vAlign w:val="center"/>
          </w:tcPr>
          <w:p w:rsidR="002E78F0" w:rsidRPr="0059639F" w:rsidRDefault="002E78F0">
            <w:pPr>
              <w:rPr>
                <w:rFonts w:ascii="宋体" w:hAnsi="宋体" w:cs="宋体"/>
                <w:color w:val="000000"/>
                <w:sz w:val="18"/>
                <w:szCs w:val="18"/>
              </w:rPr>
            </w:pPr>
          </w:p>
        </w:tc>
        <w:tc>
          <w:tcPr>
            <w:tcW w:w="738" w:type="dxa"/>
            <w:gridSpan w:val="2"/>
            <w:vMerge/>
            <w:vAlign w:val="center"/>
          </w:tcPr>
          <w:p w:rsidR="002E78F0" w:rsidRPr="0059639F" w:rsidRDefault="002E78F0">
            <w:pPr>
              <w:rPr>
                <w:rFonts w:ascii="宋体" w:hAnsi="宋体" w:cs="宋体"/>
                <w:color w:val="000000"/>
                <w:sz w:val="18"/>
                <w:szCs w:val="18"/>
              </w:rPr>
            </w:pPr>
          </w:p>
        </w:tc>
        <w:tc>
          <w:tcPr>
            <w:tcW w:w="598" w:type="dxa"/>
            <w:vMerge/>
            <w:vAlign w:val="center"/>
          </w:tcPr>
          <w:p w:rsidR="002E78F0" w:rsidRPr="0059639F" w:rsidRDefault="002E78F0">
            <w:pPr>
              <w:rPr>
                <w:rFonts w:ascii="宋体" w:hAnsi="宋体" w:cs="宋体"/>
                <w:color w:val="000000"/>
                <w:sz w:val="18"/>
                <w:szCs w:val="18"/>
              </w:rPr>
            </w:pPr>
          </w:p>
        </w:tc>
        <w:tc>
          <w:tcPr>
            <w:tcW w:w="654" w:type="dxa"/>
            <w:vMerge/>
            <w:vAlign w:val="center"/>
          </w:tcPr>
          <w:p w:rsidR="002E78F0" w:rsidRPr="0059639F" w:rsidRDefault="002E78F0">
            <w:pPr>
              <w:rPr>
                <w:rFonts w:ascii="宋体" w:hAnsi="宋体" w:cs="宋体"/>
                <w:color w:val="000000"/>
                <w:sz w:val="18"/>
                <w:szCs w:val="18"/>
              </w:rPr>
            </w:pPr>
          </w:p>
        </w:tc>
        <w:tc>
          <w:tcPr>
            <w:tcW w:w="715" w:type="dxa"/>
            <w:vMerge/>
            <w:vAlign w:val="center"/>
          </w:tcPr>
          <w:p w:rsidR="002E78F0" w:rsidRPr="0059639F" w:rsidRDefault="002E78F0">
            <w:pPr>
              <w:rPr>
                <w:rFonts w:ascii="宋体" w:hAnsi="宋体" w:cs="宋体"/>
                <w:color w:val="00000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一般公共服务支出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256.15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256.15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政协事务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256.15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256.15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行政运行</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256.15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256.15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社会保障和就业支出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52.31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52.31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行政事业单位养老支出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52.31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52.31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行政单位离退休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24.33</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24.33</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208</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05</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机关事业单位基本养老保险缴费支出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27.98</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27.98</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卫生健康支出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33.85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33.85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行政事业单位医疗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33.85</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33.85</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行政单位医疗</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26.66</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26.66</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210</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11</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03</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公务员医疗补助</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7.19</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7.19</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住房保障支出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22.20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22.20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2E78F0" w:rsidP="0059639F">
            <w:pPr>
              <w:jc w:val="center"/>
              <w:rPr>
                <w:rFonts w:ascii="宋体" w:hAnsi="宋体" w:cs="宋体"/>
                <w:kern w:val="0"/>
                <w:sz w:val="18"/>
                <w:szCs w:val="18"/>
              </w:rPr>
            </w:pP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住房改革支出</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22.20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22.20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221</w:t>
            </w:r>
          </w:p>
        </w:tc>
        <w:tc>
          <w:tcPr>
            <w:tcW w:w="555"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02</w:t>
            </w:r>
          </w:p>
        </w:tc>
        <w:tc>
          <w:tcPr>
            <w:tcW w:w="567" w:type="dxa"/>
            <w:shd w:val="clear" w:color="auto" w:fill="auto"/>
            <w:vAlign w:val="center"/>
          </w:tcPr>
          <w:p w:rsidR="002E78F0" w:rsidRPr="0059639F" w:rsidRDefault="00895052" w:rsidP="0059639F">
            <w:pPr>
              <w:jc w:val="center"/>
              <w:rPr>
                <w:rFonts w:ascii="宋体" w:hAnsi="宋体" w:cs="宋体"/>
                <w:kern w:val="0"/>
                <w:sz w:val="18"/>
                <w:szCs w:val="18"/>
              </w:rPr>
            </w:pPr>
            <w:r w:rsidRPr="0059639F">
              <w:rPr>
                <w:rFonts w:ascii="宋体" w:hAnsi="宋体" w:cs="宋体" w:hint="eastAsia"/>
                <w:kern w:val="0"/>
                <w:sz w:val="18"/>
                <w:szCs w:val="18"/>
              </w:rPr>
              <w:t>01</w:t>
            </w:r>
          </w:p>
        </w:tc>
        <w:tc>
          <w:tcPr>
            <w:tcW w:w="1644" w:type="dxa"/>
            <w:shd w:val="clear" w:color="auto" w:fill="auto"/>
            <w:vAlign w:val="center"/>
          </w:tcPr>
          <w:p w:rsidR="002E78F0" w:rsidRPr="0059639F" w:rsidRDefault="00895052" w:rsidP="00E85199">
            <w:pPr>
              <w:jc w:val="left"/>
              <w:rPr>
                <w:rFonts w:ascii="宋体" w:hAnsi="宋体" w:cs="宋体"/>
                <w:kern w:val="0"/>
                <w:sz w:val="18"/>
                <w:szCs w:val="18"/>
              </w:rPr>
            </w:pPr>
            <w:r w:rsidRPr="0059639F">
              <w:rPr>
                <w:rFonts w:ascii="宋体" w:hAnsi="宋体" w:cs="宋体" w:hint="eastAsia"/>
                <w:kern w:val="0"/>
                <w:sz w:val="18"/>
                <w:szCs w:val="18"/>
              </w:rPr>
              <w:t>住房公积金</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22.20</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22.20</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r w:rsidR="000C149F" w:rsidTr="000C149F">
        <w:trPr>
          <w:trHeight w:val="397"/>
          <w:jc w:val="center"/>
        </w:trPr>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555" w:type="dxa"/>
            <w:shd w:val="clear" w:color="auto" w:fill="auto"/>
            <w:vAlign w:val="center"/>
          </w:tcPr>
          <w:p w:rsidR="002E78F0" w:rsidRPr="0059639F" w:rsidRDefault="002E78F0">
            <w:pPr>
              <w:jc w:val="left"/>
              <w:rPr>
                <w:rFonts w:ascii="宋体" w:hAnsi="宋体" w:cs="宋体"/>
                <w:kern w:val="0"/>
                <w:sz w:val="18"/>
                <w:szCs w:val="18"/>
              </w:rPr>
            </w:pPr>
          </w:p>
        </w:tc>
        <w:tc>
          <w:tcPr>
            <w:tcW w:w="567" w:type="dxa"/>
            <w:shd w:val="clear" w:color="auto" w:fill="auto"/>
            <w:vAlign w:val="center"/>
          </w:tcPr>
          <w:p w:rsidR="002E78F0" w:rsidRPr="0059639F" w:rsidRDefault="002E78F0">
            <w:pPr>
              <w:jc w:val="left"/>
              <w:rPr>
                <w:rFonts w:ascii="宋体" w:hAnsi="宋体" w:cs="宋体"/>
                <w:kern w:val="0"/>
                <w:sz w:val="18"/>
                <w:szCs w:val="18"/>
              </w:rPr>
            </w:pPr>
          </w:p>
        </w:tc>
        <w:tc>
          <w:tcPr>
            <w:tcW w:w="1644" w:type="dxa"/>
            <w:shd w:val="clear" w:color="auto" w:fill="auto"/>
            <w:vAlign w:val="center"/>
          </w:tcPr>
          <w:p w:rsidR="002E78F0" w:rsidRPr="0059639F" w:rsidRDefault="00895052">
            <w:pPr>
              <w:jc w:val="center"/>
              <w:rPr>
                <w:rFonts w:ascii="宋体" w:hAnsi="宋体" w:cs="宋体"/>
                <w:kern w:val="0"/>
                <w:sz w:val="18"/>
                <w:szCs w:val="18"/>
              </w:rPr>
            </w:pPr>
            <w:r w:rsidRPr="0059639F">
              <w:rPr>
                <w:rFonts w:ascii="宋体" w:hAnsi="宋体" w:cs="宋体" w:hint="eastAsia"/>
                <w:kern w:val="0"/>
                <w:sz w:val="18"/>
                <w:szCs w:val="18"/>
              </w:rPr>
              <w:t>合计</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364.51</w:t>
            </w:r>
          </w:p>
        </w:tc>
        <w:tc>
          <w:tcPr>
            <w:tcW w:w="985" w:type="dxa"/>
            <w:shd w:val="clear" w:color="000000" w:fill="FFFFFF"/>
            <w:noWrap/>
            <w:vAlign w:val="center"/>
          </w:tcPr>
          <w:p w:rsidR="002E78F0" w:rsidRPr="0059639F" w:rsidRDefault="00895052" w:rsidP="0059639F">
            <w:pPr>
              <w:jc w:val="right"/>
              <w:rPr>
                <w:rFonts w:ascii="宋体" w:hAnsi="宋体" w:cs="宋体"/>
                <w:kern w:val="0"/>
                <w:sz w:val="18"/>
                <w:szCs w:val="18"/>
              </w:rPr>
            </w:pPr>
            <w:r w:rsidRPr="0059639F">
              <w:rPr>
                <w:rFonts w:ascii="宋体" w:hAnsi="宋体" w:cs="宋体" w:hint="eastAsia"/>
                <w:kern w:val="0"/>
                <w:sz w:val="18"/>
                <w:szCs w:val="18"/>
              </w:rPr>
              <w:t>364.51</w:t>
            </w:r>
          </w:p>
        </w:tc>
        <w:tc>
          <w:tcPr>
            <w:tcW w:w="986"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19"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38" w:type="dxa"/>
            <w:gridSpan w:val="2"/>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598"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654" w:type="dxa"/>
            <w:shd w:val="clear" w:color="000000" w:fill="FFFFFF"/>
            <w:noWrap/>
            <w:vAlign w:val="center"/>
          </w:tcPr>
          <w:p w:rsidR="002E78F0" w:rsidRPr="0059639F" w:rsidRDefault="002E78F0" w:rsidP="0059639F">
            <w:pPr>
              <w:jc w:val="right"/>
              <w:rPr>
                <w:rFonts w:ascii="宋体" w:hAnsi="宋体" w:cs="宋体"/>
                <w:kern w:val="0"/>
                <w:sz w:val="18"/>
                <w:szCs w:val="18"/>
              </w:rPr>
            </w:pPr>
          </w:p>
        </w:tc>
        <w:tc>
          <w:tcPr>
            <w:tcW w:w="715" w:type="dxa"/>
            <w:shd w:val="clear" w:color="000000" w:fill="FFFFFF"/>
            <w:noWrap/>
            <w:vAlign w:val="center"/>
          </w:tcPr>
          <w:p w:rsidR="002E78F0" w:rsidRPr="0059639F" w:rsidRDefault="002E78F0" w:rsidP="0059639F">
            <w:pPr>
              <w:jc w:val="right"/>
              <w:rPr>
                <w:rFonts w:ascii="宋体" w:hAnsi="宋体" w:cs="宋体"/>
                <w:kern w:val="0"/>
                <w:sz w:val="18"/>
                <w:szCs w:val="18"/>
              </w:rPr>
            </w:pPr>
          </w:p>
        </w:tc>
      </w:tr>
    </w:tbl>
    <w:p w:rsidR="000A4CF9" w:rsidRPr="007C17A0" w:rsidRDefault="000A4CF9">
      <w:pPr>
        <w:widowControl/>
        <w:jc w:val="left"/>
        <w:rPr>
          <w:rFonts w:ascii="仿宋_GB2312" w:eastAsia="仿宋_GB2312" w:hAnsi="宋体"/>
          <w:b/>
          <w:kern w:val="0"/>
          <w:sz w:val="2"/>
          <w:szCs w:val="2"/>
        </w:rPr>
      </w:pPr>
      <w:r w:rsidRPr="007C17A0">
        <w:rPr>
          <w:rFonts w:ascii="仿宋_GB2312" w:eastAsia="仿宋_GB2312" w:hAnsi="宋体"/>
          <w:b/>
          <w:kern w:val="0"/>
          <w:sz w:val="2"/>
          <w:szCs w:val="2"/>
        </w:rPr>
        <w:br w:type="page"/>
      </w:r>
    </w:p>
    <w:p w:rsidR="006B32BE" w:rsidRPr="009A76A0" w:rsidRDefault="006B32BE" w:rsidP="00DE7373">
      <w:pPr>
        <w:widowControl/>
        <w:spacing w:beforeLines="50" w:before="156"/>
        <w:outlineLvl w:val="1"/>
        <w:rPr>
          <w:rFonts w:ascii="宋体" w:hAnsi="宋体"/>
          <w:b/>
          <w:kern w:val="0"/>
          <w:sz w:val="18"/>
          <w:szCs w:val="18"/>
        </w:rPr>
      </w:pPr>
      <w:r w:rsidRPr="009A76A0">
        <w:rPr>
          <w:rFonts w:ascii="宋体" w:hAnsi="宋体" w:hint="eastAsia"/>
          <w:b/>
          <w:kern w:val="0"/>
          <w:sz w:val="18"/>
          <w:szCs w:val="18"/>
        </w:rPr>
        <w:t>表</w:t>
      </w:r>
      <w:r w:rsidR="00E85199">
        <w:rPr>
          <w:rFonts w:ascii="宋体" w:hAnsi="宋体" w:hint="eastAsia"/>
          <w:b/>
          <w:kern w:val="0"/>
          <w:sz w:val="18"/>
          <w:szCs w:val="18"/>
        </w:rPr>
        <w:t>三</w:t>
      </w:r>
    </w:p>
    <w:p w:rsidR="006B32BE" w:rsidRPr="009A76A0" w:rsidRDefault="008645A0" w:rsidP="006B32B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部门</w:t>
      </w:r>
      <w:r w:rsidR="006B32BE" w:rsidRPr="009A76A0">
        <w:rPr>
          <w:rFonts w:ascii="仿宋_GB2312" w:eastAsia="仿宋_GB2312" w:hAnsi="宋体" w:hint="eastAsia"/>
          <w:b/>
          <w:kern w:val="0"/>
          <w:sz w:val="28"/>
          <w:szCs w:val="28"/>
        </w:rPr>
        <w:t>支出总体情况表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3544"/>
        <w:gridCol w:w="1418"/>
        <w:gridCol w:w="1417"/>
        <w:gridCol w:w="262"/>
        <w:gridCol w:w="1297"/>
      </w:tblGrid>
      <w:tr w:rsidR="002D3645" w:rsidRPr="00410138" w:rsidTr="002D3645">
        <w:trPr>
          <w:trHeight w:val="170"/>
        </w:trPr>
        <w:tc>
          <w:tcPr>
            <w:tcW w:w="8342" w:type="dxa"/>
            <w:gridSpan w:val="7"/>
            <w:tcBorders>
              <w:top w:val="nil"/>
              <w:left w:val="nil"/>
              <w:bottom w:val="single" w:sz="4" w:space="0" w:color="auto"/>
              <w:right w:val="nil"/>
            </w:tcBorders>
            <w:shd w:val="clear" w:color="auto" w:fill="auto"/>
            <w:vAlign w:val="center"/>
          </w:tcPr>
          <w:p w:rsidR="002D3645" w:rsidRPr="00410138" w:rsidRDefault="002D3645" w:rsidP="002D3645">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编制部门：新疆维吾尔自治区喀什地区中国人民政治协商会议新疆维吾尔自治区伽师县委员会</w:t>
            </w:r>
          </w:p>
        </w:tc>
        <w:tc>
          <w:tcPr>
            <w:tcW w:w="1297" w:type="dxa"/>
            <w:tcBorders>
              <w:top w:val="nil"/>
              <w:left w:val="nil"/>
              <w:bottom w:val="single" w:sz="4" w:space="0" w:color="auto"/>
              <w:right w:val="nil"/>
            </w:tcBorders>
            <w:shd w:val="clear" w:color="auto" w:fill="auto"/>
            <w:vAlign w:val="center"/>
          </w:tcPr>
          <w:p w:rsidR="002D3645" w:rsidRPr="00410138" w:rsidRDefault="002D3645"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32BE" w:rsidTr="002D3645">
        <w:trPr>
          <w:trHeight w:val="340"/>
        </w:trPr>
        <w:tc>
          <w:tcPr>
            <w:tcW w:w="5245"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w:t>
            </w:r>
          </w:p>
        </w:tc>
        <w:tc>
          <w:tcPr>
            <w:tcW w:w="4394" w:type="dxa"/>
            <w:gridSpan w:val="4"/>
            <w:tcBorders>
              <w:top w:val="single" w:sz="4" w:space="0" w:color="auto"/>
            </w:tcBorders>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支出预算</w:t>
            </w:r>
          </w:p>
        </w:tc>
      </w:tr>
      <w:tr w:rsidR="006B32BE" w:rsidTr="00521A68">
        <w:trPr>
          <w:trHeight w:val="507"/>
        </w:trPr>
        <w:tc>
          <w:tcPr>
            <w:tcW w:w="1588" w:type="dxa"/>
            <w:gridSpan w:val="3"/>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科目编码</w:t>
            </w:r>
          </w:p>
        </w:tc>
        <w:tc>
          <w:tcPr>
            <w:tcW w:w="3544"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功能分类</w:t>
            </w:r>
          </w:p>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科目名称</w:t>
            </w:r>
          </w:p>
        </w:tc>
        <w:tc>
          <w:tcPr>
            <w:tcW w:w="1418"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合计</w:t>
            </w:r>
          </w:p>
        </w:tc>
        <w:tc>
          <w:tcPr>
            <w:tcW w:w="1417" w:type="dxa"/>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基本支出</w:t>
            </w:r>
          </w:p>
        </w:tc>
        <w:tc>
          <w:tcPr>
            <w:tcW w:w="1559" w:type="dxa"/>
            <w:gridSpan w:val="2"/>
            <w:vMerge w:val="restart"/>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项目支出</w:t>
            </w: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类</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款</w:t>
            </w: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cs="宋体" w:hint="eastAsia"/>
                <w:b/>
                <w:bCs/>
                <w:color w:val="000000"/>
                <w:kern w:val="0"/>
                <w:sz w:val="18"/>
                <w:szCs w:val="18"/>
              </w:rPr>
              <w:t>项</w:t>
            </w:r>
          </w:p>
        </w:tc>
        <w:tc>
          <w:tcPr>
            <w:tcW w:w="3544"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8"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417" w:type="dxa"/>
            <w:vMerge/>
            <w:vAlign w:val="center"/>
          </w:tcPr>
          <w:p w:rsidR="006B32BE" w:rsidRPr="0059639F" w:rsidRDefault="006B32BE" w:rsidP="001F125B">
            <w:pPr>
              <w:widowControl/>
              <w:jc w:val="left"/>
              <w:rPr>
                <w:rFonts w:ascii="宋体" w:hAnsi="宋体" w:cs="宋体"/>
                <w:b/>
                <w:bCs/>
                <w:color w:val="000000"/>
                <w:kern w:val="0"/>
                <w:sz w:val="18"/>
                <w:szCs w:val="18"/>
              </w:rPr>
            </w:pPr>
          </w:p>
        </w:tc>
        <w:tc>
          <w:tcPr>
            <w:tcW w:w="1559" w:type="dxa"/>
            <w:gridSpan w:val="2"/>
            <w:vMerge/>
            <w:vAlign w:val="center"/>
          </w:tcPr>
          <w:p w:rsidR="006B32BE" w:rsidRPr="0059639F" w:rsidRDefault="006B32BE" w:rsidP="001F125B">
            <w:pPr>
              <w:widowControl/>
              <w:jc w:val="left"/>
              <w:rPr>
                <w:rFonts w:ascii="宋体" w:hAnsi="宋体" w:cs="宋体"/>
                <w:b/>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一般公共服务支出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256.15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256.15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政协事务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256.15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256.15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行政运行</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256.15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256.15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社会保障和就业支出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52.31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52.31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行政事业单位养老支出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52.31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52.31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行政单位离退休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24.33</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24.33</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208</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05</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机关事业单位基本养老保险缴费支出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27.98</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27.98</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卫生健康支出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33.85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33.85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行政事业单位医疗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33.85</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33.85</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行政单位医疗</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26.66</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26.66</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210</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11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03</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公务员医疗补助</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7.19</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7.19</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住房保障支出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22.20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22.20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住房改革支出</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22.20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22.20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221</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02</w:t>
            </w:r>
          </w:p>
        </w:tc>
        <w:tc>
          <w:tcPr>
            <w:tcW w:w="567" w:type="dxa"/>
            <w:shd w:val="clear" w:color="auto" w:fill="auto"/>
            <w:vAlign w:val="center"/>
          </w:tcPr>
          <w:p w:rsidR="006B32BE" w:rsidRPr="0059639F" w:rsidRDefault="006B32BE" w:rsidP="0059639F">
            <w:pPr>
              <w:widowControl/>
              <w:jc w:val="center"/>
              <w:rPr>
                <w:rFonts w:ascii="宋体" w:hAnsi="宋体" w:cs="宋体"/>
                <w:bCs/>
                <w:color w:val="000000"/>
                <w:kern w:val="0"/>
                <w:sz w:val="18"/>
                <w:szCs w:val="18"/>
              </w:rPr>
            </w:pPr>
            <w:r w:rsidRPr="0059639F">
              <w:rPr>
                <w:rFonts w:ascii="宋体" w:hAnsi="宋体" w:cs="宋体" w:hint="eastAsia"/>
                <w:bCs/>
                <w:color w:val="000000"/>
                <w:kern w:val="0"/>
                <w:sz w:val="18"/>
                <w:szCs w:val="18"/>
              </w:rPr>
              <w:t>01</w:t>
            </w:r>
          </w:p>
        </w:tc>
        <w:tc>
          <w:tcPr>
            <w:tcW w:w="3544" w:type="dxa"/>
            <w:shd w:val="clear" w:color="auto" w:fill="auto"/>
            <w:vAlign w:val="center"/>
          </w:tcPr>
          <w:p w:rsidR="006B32BE" w:rsidRPr="0059639F" w:rsidRDefault="006B32BE" w:rsidP="001F125B">
            <w:pPr>
              <w:widowControl/>
              <w:jc w:val="left"/>
              <w:rPr>
                <w:rFonts w:ascii="宋体" w:hAnsi="宋体" w:cs="宋体"/>
                <w:bCs/>
                <w:color w:val="000000"/>
                <w:kern w:val="0"/>
                <w:sz w:val="18"/>
                <w:szCs w:val="18"/>
              </w:rPr>
            </w:pPr>
            <w:r w:rsidRPr="0059639F">
              <w:rPr>
                <w:rFonts w:ascii="宋体" w:hAnsi="宋体" w:cs="宋体" w:hint="eastAsia"/>
                <w:bCs/>
                <w:color w:val="000000"/>
                <w:kern w:val="0"/>
                <w:sz w:val="18"/>
                <w:szCs w:val="18"/>
              </w:rPr>
              <w:t>住房公积金</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22.20</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22.20</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r w:rsidR="006B32BE" w:rsidTr="001A227F">
        <w:trPr>
          <w:trHeight w:val="403"/>
        </w:trPr>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567"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p>
        </w:tc>
        <w:tc>
          <w:tcPr>
            <w:tcW w:w="3544" w:type="dxa"/>
            <w:shd w:val="clear" w:color="auto" w:fill="auto"/>
            <w:vAlign w:val="center"/>
          </w:tcPr>
          <w:p w:rsidR="006B32BE" w:rsidRPr="0059639F" w:rsidRDefault="006B32BE" w:rsidP="001F125B">
            <w:pPr>
              <w:widowControl/>
              <w:jc w:val="center"/>
              <w:rPr>
                <w:rFonts w:ascii="宋体" w:hAnsi="宋体" w:cs="宋体"/>
                <w:b/>
                <w:bCs/>
                <w:color w:val="000000"/>
                <w:kern w:val="0"/>
                <w:sz w:val="18"/>
                <w:szCs w:val="18"/>
              </w:rPr>
            </w:pPr>
            <w:r w:rsidRPr="0059639F">
              <w:rPr>
                <w:rFonts w:ascii="宋体" w:hAnsi="宋体" w:hint="eastAsia"/>
                <w:color w:val="000000"/>
                <w:sz w:val="18"/>
                <w:szCs w:val="18"/>
              </w:rPr>
              <w:t>合计</w:t>
            </w:r>
          </w:p>
        </w:tc>
        <w:tc>
          <w:tcPr>
            <w:tcW w:w="1418"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364.51</w:t>
            </w:r>
          </w:p>
        </w:tc>
        <w:tc>
          <w:tcPr>
            <w:tcW w:w="1417" w:type="dxa"/>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r w:rsidRPr="0059639F">
              <w:rPr>
                <w:rFonts w:ascii="宋体" w:hAnsi="宋体" w:cs="宋体" w:hint="eastAsia"/>
                <w:bCs/>
                <w:color w:val="000000"/>
                <w:kern w:val="0"/>
                <w:sz w:val="18"/>
                <w:szCs w:val="18"/>
              </w:rPr>
              <w:t>364.51</w:t>
            </w:r>
          </w:p>
        </w:tc>
        <w:tc>
          <w:tcPr>
            <w:tcW w:w="1559" w:type="dxa"/>
            <w:gridSpan w:val="2"/>
            <w:shd w:val="clear" w:color="auto" w:fill="auto"/>
            <w:vAlign w:val="center"/>
          </w:tcPr>
          <w:p w:rsidR="006B32BE" w:rsidRPr="0059639F" w:rsidRDefault="006B32BE" w:rsidP="001F125B">
            <w:pPr>
              <w:widowControl/>
              <w:jc w:val="right"/>
              <w:rPr>
                <w:rFonts w:ascii="宋体" w:hAnsi="宋体" w:cs="宋体"/>
                <w:bCs/>
                <w:color w:val="000000"/>
                <w:kern w:val="0"/>
                <w:sz w:val="18"/>
                <w:szCs w:val="18"/>
              </w:rPr>
            </w:pPr>
          </w:p>
        </w:tc>
      </w:tr>
    </w:tbl>
    <w:p w:rsidR="00E2371C" w:rsidRDefault="00895052" w:rsidP="00DE7373">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00E2371C" w:rsidRPr="009A76A0">
        <w:rPr>
          <w:rFonts w:ascii="宋体" w:hAnsi="宋体" w:hint="eastAsia"/>
          <w:b/>
          <w:kern w:val="0"/>
          <w:sz w:val="18"/>
          <w:szCs w:val="18"/>
        </w:rPr>
        <w:t>表</w:t>
      </w:r>
      <w:r w:rsidR="004F77FA">
        <w:rPr>
          <w:rFonts w:ascii="宋体" w:hAnsi="宋体" w:hint="eastAsia"/>
          <w:b/>
          <w:kern w:val="0"/>
          <w:sz w:val="18"/>
          <w:szCs w:val="18"/>
        </w:rPr>
        <w:t>四</w:t>
      </w:r>
    </w:p>
    <w:p w:rsidR="00E2371C" w:rsidRPr="009A76A0" w:rsidRDefault="00E2371C" w:rsidP="009A76A0">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财政拨款收支预算总体情况表</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2"/>
        <w:gridCol w:w="1276"/>
        <w:gridCol w:w="2410"/>
        <w:gridCol w:w="1134"/>
        <w:gridCol w:w="992"/>
        <w:gridCol w:w="751"/>
        <w:gridCol w:w="241"/>
        <w:gridCol w:w="950"/>
      </w:tblGrid>
      <w:tr w:rsidR="00344E41" w:rsidRPr="00410138" w:rsidTr="004F77FA">
        <w:trPr>
          <w:trHeight w:val="170"/>
          <w:jc w:val="center"/>
        </w:trPr>
        <w:tc>
          <w:tcPr>
            <w:tcW w:w="8365" w:type="dxa"/>
            <w:gridSpan w:val="6"/>
            <w:tcBorders>
              <w:top w:val="nil"/>
              <w:left w:val="nil"/>
              <w:bottom w:val="single" w:sz="4" w:space="0" w:color="auto"/>
              <w:right w:val="nil"/>
            </w:tcBorders>
            <w:shd w:val="clear" w:color="auto" w:fill="auto"/>
            <w:noWrap/>
            <w:vAlign w:val="bottom"/>
          </w:tcPr>
          <w:p w:rsidR="00344E41" w:rsidRPr="00410138" w:rsidRDefault="00344E41" w:rsidP="00344E41">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编制部门：新疆维吾尔自治区喀什地区中国人民政治协商会议新疆维吾尔自治区伽师县委员会</w:t>
            </w:r>
          </w:p>
        </w:tc>
        <w:tc>
          <w:tcPr>
            <w:tcW w:w="1191" w:type="dxa"/>
            <w:gridSpan w:val="2"/>
            <w:tcBorders>
              <w:top w:val="nil"/>
              <w:left w:val="nil"/>
              <w:bottom w:val="single" w:sz="4" w:space="0" w:color="auto"/>
              <w:right w:val="nil"/>
            </w:tcBorders>
            <w:shd w:val="clear" w:color="auto" w:fill="auto"/>
            <w:vAlign w:val="bottom"/>
          </w:tcPr>
          <w:p w:rsidR="00344E41" w:rsidRPr="00410138" w:rsidRDefault="00344E41" w:rsidP="00736A81">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E2371C" w:rsidTr="00521A68">
        <w:trPr>
          <w:trHeight w:val="434"/>
          <w:jc w:val="center"/>
        </w:trPr>
        <w:tc>
          <w:tcPr>
            <w:tcW w:w="3078" w:type="dxa"/>
            <w:gridSpan w:val="2"/>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财政拨款收入</w:t>
            </w:r>
          </w:p>
        </w:tc>
        <w:tc>
          <w:tcPr>
            <w:tcW w:w="6478" w:type="dxa"/>
            <w:gridSpan w:val="6"/>
            <w:tcBorders>
              <w:top w:val="single" w:sz="4" w:space="0" w:color="auto"/>
            </w:tcBorders>
            <w:shd w:val="clear" w:color="auto" w:fill="auto"/>
            <w:noWrap/>
            <w:vAlign w:val="center"/>
          </w:tcPr>
          <w:p w:rsidR="00E2371C" w:rsidRPr="00C64809" w:rsidRDefault="00E2371C" w:rsidP="001F125B">
            <w:pPr>
              <w:widowControl/>
              <w:jc w:val="center"/>
              <w:rPr>
                <w:rFonts w:ascii="宋体" w:hAnsi="宋体" w:cs="宋体"/>
                <w:b/>
                <w:bCs/>
                <w:kern w:val="0"/>
                <w:sz w:val="18"/>
                <w:szCs w:val="18"/>
              </w:rPr>
            </w:pPr>
            <w:r w:rsidRPr="00C64809">
              <w:rPr>
                <w:rFonts w:ascii="宋体" w:hAnsi="宋体" w:cs="宋体" w:hint="eastAsia"/>
                <w:b/>
                <w:bCs/>
                <w:kern w:val="0"/>
                <w:sz w:val="18"/>
                <w:szCs w:val="18"/>
              </w:rPr>
              <w:t>财政拨款支出</w:t>
            </w:r>
          </w:p>
        </w:tc>
      </w:tr>
      <w:tr w:rsidR="00F3627D" w:rsidTr="00521A68">
        <w:trPr>
          <w:trHeight w:val="757"/>
          <w:jc w:val="center"/>
        </w:trPr>
        <w:tc>
          <w:tcPr>
            <w:tcW w:w="180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项 目</w:t>
            </w:r>
          </w:p>
        </w:tc>
        <w:tc>
          <w:tcPr>
            <w:tcW w:w="1276"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241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功 能 分 类</w:t>
            </w:r>
          </w:p>
        </w:tc>
        <w:tc>
          <w:tcPr>
            <w:tcW w:w="1134"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合计</w:t>
            </w:r>
          </w:p>
        </w:tc>
        <w:tc>
          <w:tcPr>
            <w:tcW w:w="992"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一般公共预算</w:t>
            </w:r>
          </w:p>
        </w:tc>
        <w:tc>
          <w:tcPr>
            <w:tcW w:w="992" w:type="dxa"/>
            <w:gridSpan w:val="2"/>
            <w:shd w:val="clear" w:color="auto" w:fill="auto"/>
            <w:vAlign w:val="center"/>
          </w:tcPr>
          <w:p w:rsidR="00736A81" w:rsidRPr="00C64809" w:rsidRDefault="00E2371C" w:rsidP="00736A81">
            <w:pPr>
              <w:widowControl/>
              <w:jc w:val="center"/>
              <w:rPr>
                <w:rFonts w:ascii="宋体" w:hAnsi="宋体" w:cs="宋体"/>
                <w:b/>
                <w:kern w:val="0"/>
                <w:sz w:val="18"/>
                <w:szCs w:val="18"/>
              </w:rPr>
            </w:pPr>
            <w:r w:rsidRPr="00C64809">
              <w:rPr>
                <w:rFonts w:ascii="宋体" w:hAnsi="宋体" w:cs="宋体" w:hint="eastAsia"/>
                <w:b/>
                <w:kern w:val="0"/>
                <w:sz w:val="18"/>
                <w:szCs w:val="18"/>
              </w:rPr>
              <w:t>政府性基金预算</w:t>
            </w:r>
          </w:p>
        </w:tc>
        <w:tc>
          <w:tcPr>
            <w:tcW w:w="950" w:type="dxa"/>
            <w:shd w:val="clear" w:color="auto" w:fill="auto"/>
            <w:vAlign w:val="center"/>
          </w:tcPr>
          <w:p w:rsidR="00E2371C" w:rsidRPr="00C64809" w:rsidRDefault="00E2371C" w:rsidP="001F125B">
            <w:pPr>
              <w:widowControl/>
              <w:jc w:val="center"/>
              <w:rPr>
                <w:rFonts w:ascii="宋体" w:hAnsi="宋体" w:cs="宋体"/>
                <w:b/>
                <w:kern w:val="0"/>
                <w:sz w:val="18"/>
                <w:szCs w:val="18"/>
              </w:rPr>
            </w:pPr>
            <w:r w:rsidRPr="00C64809">
              <w:rPr>
                <w:rFonts w:ascii="宋体" w:hAnsi="宋体" w:cs="宋体" w:hint="eastAsia"/>
                <w:b/>
                <w:kern w:val="0"/>
                <w:sz w:val="18"/>
                <w:szCs w:val="18"/>
              </w:rPr>
              <w:t>国有资本经营预算</w:t>
            </w: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财政拨款（补助）</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364.51</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一般公共服务支出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256.15</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256.15</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一般公共预算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364.51</w:t>
            </w: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外交支出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政府性基金预算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国有资本经营预算</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公共安全支出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教育支出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科学技术支出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文化旅游体育与传媒支出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208</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社会保障和就业支出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52.31</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52.31</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209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社会保险基金支出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卫生健康支出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33.85</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33.85</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节能环保支出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城乡社区支出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农林水支出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交通运输支出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215</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资源勘探信息等支出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216</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商业服务业等支出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金融支出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219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援助其他地区支出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自然资源海洋气象等支出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住房保障支出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22.20</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kern w:val="0"/>
                <w:sz w:val="18"/>
                <w:szCs w:val="18"/>
              </w:rPr>
              <w:t>22.20</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粮油物资储备支出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国有资本经营预算支出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灾害防治及应急管理支出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227</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预备费</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229</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其他支出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230</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转移性支出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231</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232</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债务付息支出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233</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债务发行费用支出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1F125B">
            <w:pPr>
              <w:widowControl/>
              <w:jc w:val="left"/>
              <w:rPr>
                <w:rFonts w:ascii="宋体" w:hAnsi="宋体" w:cs="宋体"/>
                <w:kern w:val="0"/>
                <w:sz w:val="18"/>
                <w:szCs w:val="18"/>
              </w:rPr>
            </w:pP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p>
        </w:tc>
        <w:tc>
          <w:tcPr>
            <w:tcW w:w="2410" w:type="dxa"/>
            <w:shd w:val="clear" w:color="auto" w:fill="auto"/>
            <w:noWrap/>
            <w:vAlign w:val="center"/>
          </w:tcPr>
          <w:p w:rsidR="00E2371C" w:rsidRPr="00C64809" w:rsidRDefault="00E2371C" w:rsidP="001F125B">
            <w:pPr>
              <w:widowControl/>
              <w:jc w:val="left"/>
              <w:rPr>
                <w:rFonts w:ascii="宋体" w:hAnsi="宋体" w:cs="宋体"/>
                <w:kern w:val="0"/>
                <w:sz w:val="18"/>
                <w:szCs w:val="18"/>
              </w:rPr>
            </w:pPr>
            <w:r w:rsidRPr="00C64809">
              <w:rPr>
                <w:rFonts w:ascii="宋体" w:hAnsi="宋体" w:cs="宋体" w:hint="eastAsia"/>
                <w:kern w:val="0"/>
                <w:sz w:val="18"/>
                <w:szCs w:val="18"/>
              </w:rPr>
              <w:t>234</w:t>
            </w:r>
            <w:r w:rsidR="00C64809" w:rsidRPr="00C64809">
              <w:rPr>
                <w:rFonts w:ascii="宋体" w:hAnsi="宋体" w:cs="宋体" w:hint="eastAsia"/>
                <w:kern w:val="0"/>
                <w:sz w:val="18"/>
                <w:szCs w:val="18"/>
              </w:rPr>
              <w:t xml:space="preserve"> </w:t>
            </w:r>
            <w:r w:rsidRPr="00C64809">
              <w:rPr>
                <w:rFonts w:ascii="宋体" w:hAnsi="宋体" w:cs="宋体"/>
                <w:kern w:val="0"/>
                <w:sz w:val="18"/>
                <w:szCs w:val="18"/>
              </w:rPr>
              <w:t>抗疫特别国债还本支出</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r w:rsidR="00F3627D" w:rsidTr="00521A68">
        <w:trPr>
          <w:trHeight w:hRule="exact" w:val="312"/>
          <w:jc w:val="center"/>
        </w:trPr>
        <w:tc>
          <w:tcPr>
            <w:tcW w:w="1802"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收 入 总 计</w:t>
            </w:r>
          </w:p>
        </w:tc>
        <w:tc>
          <w:tcPr>
            <w:tcW w:w="1276" w:type="dxa"/>
            <w:shd w:val="clear" w:color="auto" w:fill="auto"/>
            <w:vAlign w:val="center"/>
          </w:tcPr>
          <w:p w:rsidR="00E2371C" w:rsidRPr="00C64809" w:rsidRDefault="00E2371C" w:rsidP="001F125B">
            <w:pPr>
              <w:widowControl/>
              <w:jc w:val="right"/>
              <w:rPr>
                <w:rFonts w:ascii="宋体" w:hAnsi="宋体" w:cs="宋体"/>
                <w:color w:val="000000"/>
                <w:kern w:val="0"/>
                <w:sz w:val="18"/>
                <w:szCs w:val="18"/>
              </w:rPr>
            </w:pPr>
            <w:r w:rsidRPr="00C64809">
              <w:rPr>
                <w:rFonts w:ascii="宋体" w:hAnsi="宋体" w:cs="宋体" w:hint="eastAsia"/>
                <w:color w:val="000000"/>
                <w:kern w:val="0"/>
                <w:sz w:val="18"/>
                <w:szCs w:val="18"/>
              </w:rPr>
              <w:t>364.51</w:t>
            </w:r>
          </w:p>
        </w:tc>
        <w:tc>
          <w:tcPr>
            <w:tcW w:w="2410" w:type="dxa"/>
            <w:shd w:val="clear" w:color="auto" w:fill="auto"/>
            <w:noWrap/>
            <w:vAlign w:val="center"/>
          </w:tcPr>
          <w:p w:rsidR="00E2371C" w:rsidRPr="00C64809" w:rsidRDefault="00E2371C" w:rsidP="00C64809">
            <w:pPr>
              <w:widowControl/>
              <w:jc w:val="center"/>
              <w:rPr>
                <w:rFonts w:ascii="宋体" w:hAnsi="宋体" w:cs="宋体"/>
                <w:kern w:val="0"/>
                <w:sz w:val="18"/>
                <w:szCs w:val="18"/>
              </w:rPr>
            </w:pPr>
            <w:r w:rsidRPr="00C64809">
              <w:rPr>
                <w:rFonts w:ascii="宋体" w:hAnsi="宋体" w:cs="宋体" w:hint="eastAsia"/>
                <w:kern w:val="0"/>
                <w:sz w:val="18"/>
                <w:szCs w:val="18"/>
              </w:rPr>
              <w:t>支 出 总 计</w:t>
            </w:r>
          </w:p>
        </w:tc>
        <w:tc>
          <w:tcPr>
            <w:tcW w:w="1134"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364.51</w:t>
            </w:r>
          </w:p>
        </w:tc>
        <w:tc>
          <w:tcPr>
            <w:tcW w:w="992" w:type="dxa"/>
            <w:shd w:val="clear" w:color="auto" w:fill="auto"/>
            <w:vAlign w:val="center"/>
          </w:tcPr>
          <w:p w:rsidR="00E2371C" w:rsidRPr="00C64809" w:rsidRDefault="00E2371C" w:rsidP="001F125B">
            <w:pPr>
              <w:widowControl/>
              <w:jc w:val="right"/>
              <w:rPr>
                <w:rFonts w:ascii="宋体" w:hAnsi="宋体" w:cs="宋体"/>
                <w:kern w:val="0"/>
                <w:sz w:val="18"/>
                <w:szCs w:val="18"/>
              </w:rPr>
            </w:pPr>
            <w:r w:rsidRPr="00C64809">
              <w:rPr>
                <w:rFonts w:ascii="宋体" w:hAnsi="宋体" w:cs="宋体" w:hint="eastAsia"/>
                <w:color w:val="000000"/>
                <w:kern w:val="0"/>
                <w:sz w:val="18"/>
                <w:szCs w:val="18"/>
              </w:rPr>
              <w:t>364.51</w:t>
            </w:r>
          </w:p>
        </w:tc>
        <w:tc>
          <w:tcPr>
            <w:tcW w:w="992" w:type="dxa"/>
            <w:gridSpan w:val="2"/>
            <w:shd w:val="clear" w:color="auto" w:fill="auto"/>
            <w:vAlign w:val="center"/>
          </w:tcPr>
          <w:p w:rsidR="00E2371C" w:rsidRPr="00C64809" w:rsidRDefault="00E2371C" w:rsidP="001F125B">
            <w:pPr>
              <w:widowControl/>
              <w:jc w:val="right"/>
              <w:rPr>
                <w:rFonts w:ascii="宋体" w:hAnsi="宋体" w:cs="宋体"/>
                <w:kern w:val="0"/>
                <w:sz w:val="18"/>
                <w:szCs w:val="18"/>
              </w:rPr>
            </w:pPr>
          </w:p>
        </w:tc>
        <w:tc>
          <w:tcPr>
            <w:tcW w:w="950" w:type="dxa"/>
            <w:shd w:val="clear" w:color="auto" w:fill="auto"/>
            <w:vAlign w:val="center"/>
          </w:tcPr>
          <w:p w:rsidR="00E2371C" w:rsidRPr="00C64809" w:rsidRDefault="00E2371C" w:rsidP="001F125B">
            <w:pPr>
              <w:widowControl/>
              <w:jc w:val="right"/>
              <w:rPr>
                <w:rFonts w:ascii="宋体" w:hAnsi="宋体" w:cs="宋体"/>
                <w:kern w:val="0"/>
                <w:sz w:val="18"/>
                <w:szCs w:val="18"/>
              </w:rPr>
            </w:pPr>
          </w:p>
        </w:tc>
      </w:tr>
    </w:tbl>
    <w:p w:rsidR="002E78F0" w:rsidRPr="007C17A0" w:rsidRDefault="00895052" w:rsidP="00DE7373">
      <w:pPr>
        <w:widowControl/>
        <w:spacing w:beforeLines="50" w:before="156"/>
        <w:outlineLvl w:val="1"/>
        <w:rPr>
          <w:rFonts w:ascii="仿宋_GB2312" w:eastAsia="仿宋_GB2312" w:hAnsi="宋体"/>
          <w:b/>
          <w:kern w:val="0"/>
          <w:sz w:val="2"/>
          <w:szCs w:val="2"/>
        </w:rPr>
      </w:pPr>
      <w:r w:rsidRPr="007C17A0">
        <w:rPr>
          <w:rFonts w:ascii="微软雅黑" w:eastAsia="微软雅黑" w:hAnsi="Calibri"/>
          <w:b/>
          <w:bCs/>
          <w:kern w:val="44"/>
          <w:sz w:val="2"/>
          <w:szCs w:val="2"/>
        </w:rPr>
        <w:br w:type="page"/>
      </w: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09"/>
        <w:gridCol w:w="790"/>
        <w:gridCol w:w="2694"/>
        <w:gridCol w:w="1559"/>
        <w:gridCol w:w="1417"/>
        <w:gridCol w:w="483"/>
        <w:gridCol w:w="1063"/>
      </w:tblGrid>
      <w:tr w:rsidR="006B7481" w:rsidTr="004F77FA">
        <w:trPr>
          <w:trHeight w:val="604"/>
          <w:jc w:val="center"/>
        </w:trPr>
        <w:tc>
          <w:tcPr>
            <w:tcW w:w="9551" w:type="dxa"/>
            <w:gridSpan w:val="8"/>
            <w:tcBorders>
              <w:top w:val="nil"/>
              <w:left w:val="nil"/>
              <w:bottom w:val="nil"/>
              <w:right w:val="nil"/>
            </w:tcBorders>
            <w:shd w:val="clear" w:color="auto" w:fill="auto"/>
            <w:noWrap/>
            <w:vAlign w:val="center"/>
          </w:tcPr>
          <w:p w:rsidR="006B7481" w:rsidRPr="00A20A21" w:rsidRDefault="006B7481" w:rsidP="00DE7373">
            <w:pPr>
              <w:widowControl/>
              <w:spacing w:beforeLines="50" w:before="156"/>
              <w:ind w:leftChars="-58" w:left="-122"/>
              <w:outlineLvl w:val="1"/>
              <w:rPr>
                <w:rFonts w:ascii="仿宋_GB2312" w:eastAsia="仿宋_GB2312" w:hAnsi="宋体"/>
                <w:b/>
                <w:kern w:val="0"/>
                <w:sz w:val="32"/>
                <w:szCs w:val="32"/>
              </w:rPr>
            </w:pPr>
            <w:r>
              <w:br w:type="page"/>
            </w:r>
            <w:r w:rsidRPr="009A76A0">
              <w:rPr>
                <w:rFonts w:ascii="宋体" w:hAnsi="宋体" w:hint="eastAsia"/>
                <w:b/>
                <w:kern w:val="0"/>
                <w:sz w:val="18"/>
                <w:szCs w:val="18"/>
              </w:rPr>
              <w:t>表</w:t>
            </w:r>
            <w:r w:rsidR="003B5C7E">
              <w:rPr>
                <w:rFonts w:ascii="宋体" w:hAnsi="宋体" w:hint="eastAsia"/>
                <w:b/>
                <w:kern w:val="0"/>
                <w:sz w:val="18"/>
                <w:szCs w:val="18"/>
              </w:rPr>
              <w:t>五</w:t>
            </w:r>
          </w:p>
          <w:p w:rsidR="006B7481" w:rsidRDefault="006B7481"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一般公共预算支出情况表</w:t>
            </w:r>
          </w:p>
        </w:tc>
      </w:tr>
      <w:tr w:rsidR="004F77FA" w:rsidRPr="00410138" w:rsidTr="004F77FA">
        <w:trPr>
          <w:trHeight w:val="170"/>
          <w:jc w:val="center"/>
        </w:trPr>
        <w:tc>
          <w:tcPr>
            <w:tcW w:w="8488" w:type="dxa"/>
            <w:gridSpan w:val="7"/>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编制部门：新疆维吾尔自治区喀什地区中国人民政治协商会议新疆维吾尔自治区伽师县委员会</w:t>
            </w:r>
          </w:p>
        </w:tc>
        <w:tc>
          <w:tcPr>
            <w:tcW w:w="1063" w:type="dxa"/>
            <w:tcBorders>
              <w:top w:val="nil"/>
              <w:left w:val="nil"/>
              <w:bottom w:val="single" w:sz="4" w:space="0" w:color="auto"/>
              <w:right w:val="nil"/>
            </w:tcBorders>
            <w:shd w:val="clear" w:color="auto" w:fill="auto"/>
            <w:vAlign w:val="bottom"/>
          </w:tcPr>
          <w:p w:rsidR="004F77FA" w:rsidRPr="00410138" w:rsidRDefault="004F77FA" w:rsidP="001F125B">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6B7481" w:rsidTr="004F77FA">
        <w:trPr>
          <w:trHeight w:val="483"/>
          <w:jc w:val="center"/>
        </w:trPr>
        <w:tc>
          <w:tcPr>
            <w:tcW w:w="5029"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4522" w:type="dxa"/>
            <w:gridSpan w:val="4"/>
            <w:tcBorders>
              <w:top w:val="single" w:sz="4" w:space="0" w:color="auto"/>
            </w:tcBorders>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一般公共预算支出</w:t>
            </w:r>
          </w:p>
        </w:tc>
      </w:tr>
      <w:tr w:rsidR="006B7481" w:rsidTr="004F77FA">
        <w:trPr>
          <w:trHeight w:val="510"/>
          <w:jc w:val="center"/>
        </w:trPr>
        <w:tc>
          <w:tcPr>
            <w:tcW w:w="2335" w:type="dxa"/>
            <w:gridSpan w:val="3"/>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w:t>
            </w:r>
          </w:p>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科目编码</w:t>
            </w:r>
          </w:p>
        </w:tc>
        <w:tc>
          <w:tcPr>
            <w:tcW w:w="2694"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功能分类科目名称</w:t>
            </w:r>
          </w:p>
        </w:tc>
        <w:tc>
          <w:tcPr>
            <w:tcW w:w="1559"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417" w:type="dxa"/>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基本支出</w:t>
            </w:r>
          </w:p>
        </w:tc>
        <w:tc>
          <w:tcPr>
            <w:tcW w:w="1546" w:type="dxa"/>
            <w:gridSpan w:val="2"/>
            <w:vMerge w:val="restart"/>
            <w:shd w:val="clear" w:color="auto" w:fill="auto"/>
            <w:vAlign w:val="center"/>
          </w:tcPr>
          <w:p w:rsidR="006B7481" w:rsidRPr="00F1181F" w:rsidRDefault="006B7481" w:rsidP="001F125B">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项目支出</w:t>
            </w:r>
          </w:p>
        </w:tc>
      </w:tr>
      <w:tr w:rsidR="006B7481" w:rsidTr="004F77FA">
        <w:trPr>
          <w:trHeight w:val="416"/>
          <w:jc w:val="center"/>
        </w:trPr>
        <w:tc>
          <w:tcPr>
            <w:tcW w:w="836"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709"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790" w:type="dxa"/>
            <w:shd w:val="clear" w:color="auto" w:fill="auto"/>
            <w:vAlign w:val="center"/>
          </w:tcPr>
          <w:p w:rsidR="006B7481" w:rsidRPr="00F1181F" w:rsidRDefault="006B7481" w:rsidP="00D3468A">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w:t>
            </w:r>
          </w:p>
        </w:tc>
        <w:tc>
          <w:tcPr>
            <w:tcW w:w="2694"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59"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417" w:type="dxa"/>
            <w:vMerge/>
            <w:vAlign w:val="center"/>
          </w:tcPr>
          <w:p w:rsidR="006B7481" w:rsidRPr="00F1181F" w:rsidRDefault="006B7481" w:rsidP="001F125B">
            <w:pPr>
              <w:widowControl/>
              <w:jc w:val="left"/>
              <w:rPr>
                <w:rFonts w:ascii="宋体" w:hAnsi="宋体" w:cs="宋体"/>
                <w:b/>
                <w:bCs/>
                <w:color w:val="000000"/>
                <w:kern w:val="0"/>
                <w:sz w:val="18"/>
                <w:szCs w:val="18"/>
              </w:rPr>
            </w:pPr>
          </w:p>
        </w:tc>
        <w:tc>
          <w:tcPr>
            <w:tcW w:w="1546" w:type="dxa"/>
            <w:gridSpan w:val="2"/>
            <w:vMerge/>
            <w:vAlign w:val="center"/>
          </w:tcPr>
          <w:p w:rsidR="006B7481" w:rsidRPr="00F1181F" w:rsidRDefault="006B7481" w:rsidP="001F125B">
            <w:pPr>
              <w:widowControl/>
              <w:jc w:val="left"/>
              <w:rPr>
                <w:rFonts w:ascii="宋体" w:hAnsi="宋体" w:cs="宋体"/>
                <w:b/>
                <w:bCs/>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一般公共服务支出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256.15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256.15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政协事务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256.15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256.15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行政运行</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256.15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256.15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社会保障和就业支出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52.31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52.31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行政事业单位养老支出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52.31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52.31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行政单位离退休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24.33</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24.33</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208</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05</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27.98</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27.98</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卫生健康支出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33.85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33.85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行政事业单位医疗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33.85</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33.85</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行政单位医疗</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26.66</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26.66</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210</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11</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03</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7.19</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7.19</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住房保障支出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住房改革支出</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r w:rsidRPr="00F1181F">
              <w:rPr>
                <w:rFonts w:ascii="宋体" w:hAnsi="宋体" w:hint="eastAsia"/>
                <w:color w:val="000000"/>
                <w:sz w:val="18"/>
                <w:szCs w:val="18"/>
              </w:rPr>
              <w:t>221</w:t>
            </w: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02</w:t>
            </w: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cs="宋体" w:hint="eastAsia"/>
                <w:color w:val="000000"/>
                <w:sz w:val="18"/>
                <w:szCs w:val="18"/>
              </w:rPr>
              <w:t>01</w:t>
            </w:r>
          </w:p>
        </w:tc>
        <w:tc>
          <w:tcPr>
            <w:tcW w:w="2694" w:type="dxa"/>
            <w:shd w:val="clear" w:color="auto" w:fill="auto"/>
            <w:vAlign w:val="center"/>
          </w:tcPr>
          <w:p w:rsidR="006B7481" w:rsidRPr="00F1181F" w:rsidRDefault="006B7481" w:rsidP="001F125B">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r w:rsidR="006B7481" w:rsidTr="004F77FA">
        <w:trPr>
          <w:trHeight w:val="340"/>
          <w:jc w:val="center"/>
        </w:trPr>
        <w:tc>
          <w:tcPr>
            <w:tcW w:w="836" w:type="dxa"/>
            <w:shd w:val="clear" w:color="auto" w:fill="auto"/>
            <w:vAlign w:val="center"/>
          </w:tcPr>
          <w:p w:rsidR="006B7481" w:rsidRPr="00F1181F" w:rsidRDefault="006B7481" w:rsidP="001F125B">
            <w:pPr>
              <w:widowControl/>
              <w:jc w:val="center"/>
              <w:rPr>
                <w:rFonts w:ascii="宋体" w:hAnsi="宋体" w:cs="宋体"/>
                <w:kern w:val="0"/>
                <w:sz w:val="18"/>
                <w:szCs w:val="18"/>
              </w:rPr>
            </w:pPr>
          </w:p>
        </w:tc>
        <w:tc>
          <w:tcPr>
            <w:tcW w:w="709"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790"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p>
        </w:tc>
        <w:tc>
          <w:tcPr>
            <w:tcW w:w="2694" w:type="dxa"/>
            <w:shd w:val="clear" w:color="auto" w:fill="auto"/>
            <w:vAlign w:val="center"/>
          </w:tcPr>
          <w:p w:rsidR="006B7481" w:rsidRPr="00F1181F" w:rsidRDefault="006B7481" w:rsidP="001F125B">
            <w:pPr>
              <w:widowControl/>
              <w:jc w:val="center"/>
              <w:rPr>
                <w:rFonts w:ascii="宋体" w:hAnsi="宋体" w:cs="宋体"/>
                <w:color w:val="000000"/>
                <w:kern w:val="0"/>
                <w:sz w:val="18"/>
                <w:szCs w:val="18"/>
              </w:rPr>
            </w:pPr>
            <w:r w:rsidRPr="00F1181F">
              <w:rPr>
                <w:rFonts w:ascii="宋体" w:hAnsi="宋体" w:hint="eastAsia"/>
                <w:color w:val="000000"/>
                <w:sz w:val="18"/>
                <w:szCs w:val="18"/>
              </w:rPr>
              <w:t>合计</w:t>
            </w:r>
          </w:p>
        </w:tc>
        <w:tc>
          <w:tcPr>
            <w:tcW w:w="1559"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364.51</w:t>
            </w:r>
          </w:p>
        </w:tc>
        <w:tc>
          <w:tcPr>
            <w:tcW w:w="1417" w:type="dxa"/>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r w:rsidRPr="00F1181F">
              <w:rPr>
                <w:rFonts w:ascii="宋体" w:hAnsi="宋体" w:hint="eastAsia"/>
                <w:color w:val="000000"/>
                <w:sz w:val="18"/>
                <w:szCs w:val="18"/>
              </w:rPr>
              <w:t>364.51</w:t>
            </w:r>
          </w:p>
        </w:tc>
        <w:tc>
          <w:tcPr>
            <w:tcW w:w="1546" w:type="dxa"/>
            <w:gridSpan w:val="2"/>
            <w:shd w:val="clear" w:color="auto" w:fill="auto"/>
            <w:vAlign w:val="center"/>
          </w:tcPr>
          <w:p w:rsidR="006B7481" w:rsidRPr="00F1181F" w:rsidRDefault="006B7481" w:rsidP="001F125B">
            <w:pPr>
              <w:widowControl/>
              <w:jc w:val="right"/>
              <w:rPr>
                <w:rFonts w:ascii="宋体" w:hAnsi="宋体" w:cs="宋体"/>
                <w:color w:val="000000"/>
                <w:kern w:val="0"/>
                <w:sz w:val="18"/>
                <w:szCs w:val="18"/>
              </w:rPr>
            </w:pPr>
          </w:p>
        </w:tc>
      </w:tr>
    </w:tbl>
    <w:p w:rsidR="002E78F0" w:rsidRDefault="00895052" w:rsidP="00DE7373">
      <w:pPr>
        <w:widowControl/>
        <w:spacing w:beforeLines="50" w:before="156"/>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六</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27"/>
        <w:gridCol w:w="3402"/>
        <w:gridCol w:w="1701"/>
        <w:gridCol w:w="1701"/>
        <w:gridCol w:w="89"/>
        <w:gridCol w:w="1553"/>
      </w:tblGrid>
      <w:tr w:rsidR="002E78F0" w:rsidTr="002E6479">
        <w:trPr>
          <w:trHeight w:val="375"/>
          <w:jc w:val="center"/>
        </w:trPr>
        <w:tc>
          <w:tcPr>
            <w:tcW w:w="10090" w:type="dxa"/>
            <w:gridSpan w:val="7"/>
            <w:tcBorders>
              <w:top w:val="nil"/>
              <w:left w:val="nil"/>
              <w:bottom w:val="nil"/>
              <w:right w:val="nil"/>
            </w:tcBorders>
            <w:shd w:val="clear" w:color="auto" w:fill="auto"/>
            <w:noWrap/>
            <w:vAlign w:val="center"/>
          </w:tcPr>
          <w:p w:rsidR="002E78F0" w:rsidRDefault="00895052" w:rsidP="009A76A0">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一般公共预算基本支出情况表</w:t>
            </w:r>
          </w:p>
        </w:tc>
      </w:tr>
      <w:tr w:rsidR="004F77FA" w:rsidTr="002E6479">
        <w:trPr>
          <w:trHeight w:val="170"/>
          <w:jc w:val="center"/>
        </w:trPr>
        <w:tc>
          <w:tcPr>
            <w:tcW w:w="8537" w:type="dxa"/>
            <w:gridSpan w:val="6"/>
            <w:tcBorders>
              <w:top w:val="nil"/>
              <w:left w:val="nil"/>
              <w:bottom w:val="single" w:sz="4" w:space="0" w:color="auto"/>
              <w:right w:val="nil"/>
            </w:tcBorders>
            <w:shd w:val="clear" w:color="auto" w:fill="auto"/>
            <w:noWrap/>
            <w:vAlign w:val="bottom"/>
          </w:tcPr>
          <w:p w:rsidR="004F77FA" w:rsidRPr="00410138" w:rsidRDefault="004F77FA" w:rsidP="004F77FA">
            <w:pPr>
              <w:widowControl/>
              <w:jc w:val="left"/>
              <w:rPr>
                <w:rFonts w:ascii="宋体" w:hAnsi="宋体" w:cs="宋体"/>
                <w:kern w:val="0"/>
                <w:sz w:val="18"/>
                <w:szCs w:val="18"/>
              </w:rPr>
            </w:pPr>
            <w:r w:rsidRPr="00410138">
              <w:rPr>
                <w:rFonts w:ascii="宋体" w:hAnsi="宋体" w:cs="宋体" w:hint="eastAsia"/>
                <w:kern w:val="0"/>
                <w:sz w:val="18"/>
                <w:szCs w:val="18"/>
              </w:rPr>
              <w:t>编制部门：新疆维吾尔自治区喀什地区中国人民政治协商会议新疆维吾尔自治区伽师县委员会</w:t>
            </w:r>
          </w:p>
        </w:tc>
        <w:tc>
          <w:tcPr>
            <w:tcW w:w="1553" w:type="dxa"/>
            <w:tcBorders>
              <w:top w:val="nil"/>
              <w:left w:val="nil"/>
              <w:bottom w:val="single" w:sz="4" w:space="0" w:color="auto"/>
              <w:right w:val="nil"/>
            </w:tcBorders>
            <w:shd w:val="clear" w:color="auto" w:fill="auto"/>
            <w:vAlign w:val="bottom"/>
          </w:tcPr>
          <w:p w:rsidR="004F77FA" w:rsidRPr="00410138" w:rsidRDefault="004F77FA" w:rsidP="00410138">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2E78F0" w:rsidTr="002E6479">
        <w:trPr>
          <w:trHeight w:val="390"/>
          <w:jc w:val="center"/>
        </w:trPr>
        <w:tc>
          <w:tcPr>
            <w:tcW w:w="5046" w:type="dxa"/>
            <w:gridSpan w:val="3"/>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项目</w:t>
            </w:r>
          </w:p>
        </w:tc>
        <w:tc>
          <w:tcPr>
            <w:tcW w:w="5044" w:type="dxa"/>
            <w:gridSpan w:val="4"/>
            <w:tcBorders>
              <w:top w:val="single" w:sz="4" w:space="0" w:color="auto"/>
            </w:tcBorders>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一般公共预算基本支出</w:t>
            </w:r>
          </w:p>
        </w:tc>
      </w:tr>
      <w:tr w:rsidR="007C14F6" w:rsidTr="002E6479">
        <w:trPr>
          <w:trHeight w:val="339"/>
          <w:jc w:val="center"/>
        </w:trPr>
        <w:tc>
          <w:tcPr>
            <w:tcW w:w="1644" w:type="dxa"/>
            <w:gridSpan w:val="2"/>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经济分类科目编码</w:t>
            </w:r>
          </w:p>
        </w:tc>
        <w:tc>
          <w:tcPr>
            <w:tcW w:w="3402"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经济分类科目名称</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合计</w:t>
            </w:r>
          </w:p>
        </w:tc>
        <w:tc>
          <w:tcPr>
            <w:tcW w:w="1701" w:type="dxa"/>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人员经费</w:t>
            </w:r>
          </w:p>
        </w:tc>
        <w:tc>
          <w:tcPr>
            <w:tcW w:w="1642" w:type="dxa"/>
            <w:gridSpan w:val="2"/>
            <w:vMerge w:val="restart"/>
            <w:shd w:val="clear" w:color="auto" w:fill="auto"/>
            <w:vAlign w:val="center"/>
          </w:tcPr>
          <w:p w:rsidR="002E78F0" w:rsidRPr="00F1181F" w:rsidRDefault="00895052">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公用经费</w:t>
            </w:r>
          </w:p>
        </w:tc>
      </w:tr>
      <w:tr w:rsidR="007C14F6" w:rsidTr="002E6479">
        <w:trPr>
          <w:trHeight w:val="270"/>
          <w:jc w:val="center"/>
        </w:trPr>
        <w:tc>
          <w:tcPr>
            <w:tcW w:w="81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类</w:t>
            </w:r>
          </w:p>
        </w:tc>
        <w:tc>
          <w:tcPr>
            <w:tcW w:w="827" w:type="dxa"/>
            <w:shd w:val="clear" w:color="auto" w:fill="auto"/>
            <w:vAlign w:val="center"/>
          </w:tcPr>
          <w:p w:rsidR="002E78F0" w:rsidRPr="00F1181F" w:rsidRDefault="00895052" w:rsidP="007C14F6">
            <w:pPr>
              <w:widowControl/>
              <w:jc w:val="center"/>
              <w:rPr>
                <w:rFonts w:ascii="宋体" w:hAnsi="宋体" w:cs="宋体"/>
                <w:b/>
                <w:bCs/>
                <w:color w:val="000000"/>
                <w:kern w:val="0"/>
                <w:sz w:val="18"/>
                <w:szCs w:val="18"/>
              </w:rPr>
            </w:pPr>
            <w:r w:rsidRPr="00F1181F">
              <w:rPr>
                <w:rFonts w:ascii="宋体" w:hAnsi="宋体" w:cs="宋体" w:hint="eastAsia"/>
                <w:b/>
                <w:bCs/>
                <w:color w:val="000000"/>
                <w:kern w:val="0"/>
                <w:sz w:val="18"/>
                <w:szCs w:val="18"/>
              </w:rPr>
              <w:t>款</w:t>
            </w:r>
          </w:p>
        </w:tc>
        <w:tc>
          <w:tcPr>
            <w:tcW w:w="3402"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701" w:type="dxa"/>
            <w:vMerge/>
            <w:vAlign w:val="center"/>
          </w:tcPr>
          <w:p w:rsidR="002E78F0" w:rsidRPr="00F1181F" w:rsidRDefault="002E78F0">
            <w:pPr>
              <w:widowControl/>
              <w:jc w:val="left"/>
              <w:rPr>
                <w:rFonts w:ascii="宋体" w:hAnsi="宋体" w:cs="宋体"/>
                <w:b/>
                <w:bCs/>
                <w:color w:val="000000"/>
                <w:kern w:val="0"/>
                <w:sz w:val="18"/>
                <w:szCs w:val="18"/>
              </w:rPr>
            </w:pPr>
          </w:p>
        </w:tc>
        <w:tc>
          <w:tcPr>
            <w:tcW w:w="1642" w:type="dxa"/>
            <w:gridSpan w:val="2"/>
            <w:vMerge/>
            <w:vAlign w:val="center"/>
          </w:tcPr>
          <w:p w:rsidR="002E78F0" w:rsidRPr="00F1181F" w:rsidRDefault="002E78F0">
            <w:pPr>
              <w:widowControl/>
              <w:jc w:val="left"/>
              <w:rPr>
                <w:rFonts w:ascii="宋体" w:hAnsi="宋体" w:cs="宋体"/>
                <w:b/>
                <w:bCs/>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313.59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313.59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基本工资</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83.91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83.91</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津贴补贴</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104.28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104.28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奖金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16.38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16.38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08</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机关事业单位基本养老保险缴费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27.98</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27.98</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10</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城镇职工基本医疗保险缴费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26.66</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26.66</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公务员医疗补助缴费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7.19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7.19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其他社会保障缴费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1.19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1.19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13</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住房公积金</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22.20</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301</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99</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其他工资福利支出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23.79</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23.79</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商品和服务支出</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24.29</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24.29</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办公费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4.34</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4.34</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17</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公务接待费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1.04</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1.04</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302</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31</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公务用车运行维护费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18.91</w:t>
            </w:r>
          </w:p>
        </w:tc>
        <w:tc>
          <w:tcPr>
            <w:tcW w:w="1701" w:type="dxa"/>
            <w:shd w:val="clear" w:color="auto" w:fill="auto"/>
            <w:vAlign w:val="center"/>
          </w:tcPr>
          <w:p w:rsidR="002E78F0" w:rsidRPr="00F1181F" w:rsidRDefault="002E78F0">
            <w:pPr>
              <w:widowControl/>
              <w:ind w:rightChars="70" w:right="147"/>
              <w:jc w:val="right"/>
              <w:rPr>
                <w:rFonts w:ascii="宋体" w:hAnsi="宋体" w:cs="宋体"/>
                <w:color w:val="000000"/>
                <w:kern w:val="0"/>
                <w:sz w:val="18"/>
                <w:szCs w:val="18"/>
              </w:rPr>
            </w:pP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18.91</w:t>
            </w: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2E78F0" w:rsidP="00F1181F">
            <w:pPr>
              <w:widowControl/>
              <w:jc w:val="center"/>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对个人和家庭的补助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26.63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26.63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02</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退休费</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24.33</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24.33</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303</w:t>
            </w:r>
          </w:p>
        </w:tc>
        <w:tc>
          <w:tcPr>
            <w:tcW w:w="827" w:type="dxa"/>
            <w:shd w:val="clear" w:color="auto" w:fill="auto"/>
            <w:vAlign w:val="center"/>
          </w:tcPr>
          <w:p w:rsidR="002E78F0" w:rsidRPr="00F1181F" w:rsidRDefault="00895052" w:rsidP="00F1181F">
            <w:pPr>
              <w:widowControl/>
              <w:jc w:val="center"/>
              <w:rPr>
                <w:rFonts w:ascii="宋体" w:hAnsi="宋体" w:cs="宋体"/>
                <w:color w:val="000000"/>
                <w:kern w:val="0"/>
                <w:sz w:val="18"/>
                <w:szCs w:val="18"/>
              </w:rPr>
            </w:pPr>
            <w:r w:rsidRPr="00F1181F">
              <w:rPr>
                <w:rFonts w:ascii="宋体" w:hAnsi="宋体" w:cs="宋体" w:hint="eastAsia"/>
                <w:color w:val="000000"/>
                <w:kern w:val="0"/>
                <w:sz w:val="18"/>
                <w:szCs w:val="18"/>
              </w:rPr>
              <w:t>05</w:t>
            </w:r>
          </w:p>
        </w:tc>
        <w:tc>
          <w:tcPr>
            <w:tcW w:w="3402" w:type="dxa"/>
            <w:shd w:val="clear" w:color="auto" w:fill="auto"/>
            <w:vAlign w:val="center"/>
          </w:tcPr>
          <w:p w:rsidR="002E78F0" w:rsidRPr="00F1181F" w:rsidRDefault="00895052">
            <w:pPr>
              <w:widowControl/>
              <w:jc w:val="left"/>
              <w:rPr>
                <w:rFonts w:ascii="宋体" w:hAnsi="宋体" w:cs="宋体"/>
                <w:color w:val="000000"/>
                <w:kern w:val="0"/>
                <w:sz w:val="18"/>
                <w:szCs w:val="18"/>
              </w:rPr>
            </w:pPr>
            <w:r w:rsidRPr="00F1181F">
              <w:rPr>
                <w:rFonts w:ascii="宋体" w:hAnsi="宋体" w:hint="eastAsia"/>
                <w:color w:val="000000"/>
                <w:sz w:val="18"/>
                <w:szCs w:val="18"/>
              </w:rPr>
              <w:t>生活补助</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hint="eastAsia"/>
                <w:color w:val="000000"/>
                <w:sz w:val="18"/>
                <w:szCs w:val="18"/>
              </w:rPr>
              <w:t>2.30</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hint="eastAsia"/>
                <w:color w:val="000000"/>
                <w:sz w:val="18"/>
                <w:szCs w:val="18"/>
              </w:rPr>
              <w:t>2.30</w:t>
            </w:r>
          </w:p>
        </w:tc>
        <w:tc>
          <w:tcPr>
            <w:tcW w:w="1642" w:type="dxa"/>
            <w:gridSpan w:val="2"/>
            <w:shd w:val="clear" w:color="auto" w:fill="auto"/>
            <w:vAlign w:val="center"/>
          </w:tcPr>
          <w:p w:rsidR="002E78F0" w:rsidRPr="00F1181F" w:rsidRDefault="002E78F0">
            <w:pPr>
              <w:widowControl/>
              <w:jc w:val="right"/>
              <w:rPr>
                <w:rFonts w:ascii="宋体" w:hAnsi="宋体" w:cs="宋体"/>
                <w:color w:val="000000"/>
                <w:kern w:val="0"/>
                <w:sz w:val="18"/>
                <w:szCs w:val="18"/>
              </w:rPr>
            </w:pPr>
          </w:p>
        </w:tc>
      </w:tr>
      <w:tr w:rsidR="007C14F6" w:rsidTr="002E6479">
        <w:trPr>
          <w:trHeight w:val="340"/>
          <w:jc w:val="center"/>
        </w:trPr>
        <w:tc>
          <w:tcPr>
            <w:tcW w:w="81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827" w:type="dxa"/>
            <w:shd w:val="clear" w:color="auto" w:fill="auto"/>
            <w:vAlign w:val="center"/>
          </w:tcPr>
          <w:p w:rsidR="002E78F0" w:rsidRPr="00F1181F" w:rsidRDefault="002E78F0">
            <w:pPr>
              <w:widowControl/>
              <w:jc w:val="left"/>
              <w:rPr>
                <w:rFonts w:ascii="宋体" w:hAnsi="宋体" w:cs="宋体"/>
                <w:color w:val="000000"/>
                <w:kern w:val="0"/>
                <w:sz w:val="18"/>
                <w:szCs w:val="18"/>
              </w:rPr>
            </w:pPr>
          </w:p>
        </w:tc>
        <w:tc>
          <w:tcPr>
            <w:tcW w:w="3402" w:type="dxa"/>
            <w:shd w:val="clear" w:color="auto" w:fill="auto"/>
            <w:vAlign w:val="center"/>
          </w:tcPr>
          <w:p w:rsidR="002E78F0" w:rsidRPr="00F1181F" w:rsidRDefault="00895052">
            <w:pPr>
              <w:widowControl/>
              <w:jc w:val="center"/>
              <w:rPr>
                <w:rFonts w:ascii="宋体" w:hAnsi="宋体" w:cs="宋体"/>
                <w:color w:val="000000"/>
                <w:kern w:val="0"/>
                <w:sz w:val="18"/>
                <w:szCs w:val="18"/>
              </w:rPr>
            </w:pPr>
            <w:r w:rsidRPr="00F1181F">
              <w:rPr>
                <w:rFonts w:ascii="宋体" w:hAnsi="宋体" w:cs="宋体"/>
                <w:color w:val="000000"/>
                <w:kern w:val="0"/>
                <w:sz w:val="18"/>
                <w:szCs w:val="18"/>
              </w:rPr>
              <w:t>合计</w:t>
            </w:r>
          </w:p>
        </w:tc>
        <w:tc>
          <w:tcPr>
            <w:tcW w:w="1701" w:type="dxa"/>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364.51</w:t>
            </w:r>
          </w:p>
        </w:tc>
        <w:tc>
          <w:tcPr>
            <w:tcW w:w="1701" w:type="dxa"/>
            <w:shd w:val="clear" w:color="auto" w:fill="auto"/>
            <w:vAlign w:val="center"/>
          </w:tcPr>
          <w:p w:rsidR="002E78F0" w:rsidRPr="00F1181F" w:rsidRDefault="00895052">
            <w:pPr>
              <w:widowControl/>
              <w:ind w:rightChars="70" w:right="147"/>
              <w:jc w:val="right"/>
              <w:rPr>
                <w:rFonts w:ascii="宋体" w:hAnsi="宋体" w:cs="宋体"/>
                <w:color w:val="000000"/>
                <w:kern w:val="0"/>
                <w:sz w:val="18"/>
                <w:szCs w:val="18"/>
              </w:rPr>
            </w:pPr>
            <w:r w:rsidRPr="00F1181F">
              <w:rPr>
                <w:rFonts w:ascii="宋体" w:hAnsi="宋体" w:cs="宋体"/>
                <w:color w:val="000000"/>
                <w:kern w:val="0"/>
                <w:sz w:val="18"/>
                <w:szCs w:val="18"/>
              </w:rPr>
              <w:t>340.23</w:t>
            </w:r>
          </w:p>
        </w:tc>
        <w:tc>
          <w:tcPr>
            <w:tcW w:w="1642" w:type="dxa"/>
            <w:gridSpan w:val="2"/>
            <w:shd w:val="clear" w:color="auto" w:fill="auto"/>
            <w:vAlign w:val="center"/>
          </w:tcPr>
          <w:p w:rsidR="002E78F0" w:rsidRPr="00F1181F" w:rsidRDefault="00895052">
            <w:pPr>
              <w:widowControl/>
              <w:jc w:val="right"/>
              <w:rPr>
                <w:rFonts w:ascii="宋体" w:hAnsi="宋体" w:cs="宋体"/>
                <w:color w:val="000000"/>
                <w:kern w:val="0"/>
                <w:sz w:val="18"/>
                <w:szCs w:val="18"/>
              </w:rPr>
            </w:pPr>
            <w:r w:rsidRPr="00F1181F">
              <w:rPr>
                <w:rFonts w:ascii="宋体" w:hAnsi="宋体" w:cs="宋体"/>
                <w:color w:val="000000"/>
                <w:kern w:val="0"/>
                <w:sz w:val="18"/>
                <w:szCs w:val="18"/>
              </w:rPr>
              <w:t>24.29</w:t>
            </w:r>
          </w:p>
        </w:tc>
      </w:tr>
    </w:tbl>
    <w:p w:rsidR="002E78F0" w:rsidRDefault="00895052" w:rsidP="00DE7373">
      <w:pPr>
        <w:widowControl/>
        <w:spacing w:beforeLines="50" w:before="156"/>
        <w:ind w:leftChars="-202" w:left="-424"/>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2E5393">
        <w:rPr>
          <w:rFonts w:ascii="宋体" w:hAnsi="宋体" w:hint="eastAsia"/>
          <w:b/>
          <w:kern w:val="0"/>
          <w:sz w:val="18"/>
          <w:szCs w:val="18"/>
        </w:rPr>
        <w:t>七</w:t>
      </w:r>
    </w:p>
    <w:tbl>
      <w:tblPr>
        <w:tblpPr w:leftFromText="180" w:rightFromText="180" w:vertAnchor="text" w:tblpXSpec="center"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481"/>
        <w:gridCol w:w="507"/>
        <w:gridCol w:w="713"/>
        <w:gridCol w:w="680"/>
        <w:gridCol w:w="680"/>
        <w:gridCol w:w="709"/>
        <w:gridCol w:w="680"/>
        <w:gridCol w:w="680"/>
        <w:gridCol w:w="680"/>
        <w:gridCol w:w="680"/>
        <w:gridCol w:w="680"/>
        <w:gridCol w:w="680"/>
        <w:gridCol w:w="709"/>
        <w:gridCol w:w="708"/>
        <w:gridCol w:w="680"/>
      </w:tblGrid>
      <w:tr w:rsidR="002E78F0" w:rsidTr="00C22039">
        <w:trPr>
          <w:trHeight w:val="375"/>
        </w:trPr>
        <w:tc>
          <w:tcPr>
            <w:tcW w:w="10485" w:type="dxa"/>
            <w:gridSpan w:val="16"/>
            <w:tcBorders>
              <w:top w:val="nil"/>
              <w:left w:val="nil"/>
              <w:bottom w:val="nil"/>
              <w:right w:val="nil"/>
            </w:tcBorders>
            <w:shd w:val="clear" w:color="auto" w:fill="auto"/>
            <w:noWrap/>
            <w:vAlign w:val="center"/>
          </w:tcPr>
          <w:p w:rsidR="002E78F0" w:rsidRDefault="00895052" w:rsidP="00C22039">
            <w:pPr>
              <w:widowControl/>
              <w:jc w:val="center"/>
              <w:outlineLvl w:val="1"/>
              <w:rPr>
                <w:rFonts w:ascii="仿宋_GB2312" w:eastAsia="仿宋_GB2312" w:hAnsi="宋体" w:cs="宋体"/>
                <w:b/>
                <w:bCs/>
                <w:color w:val="000000"/>
                <w:kern w:val="0"/>
                <w:sz w:val="32"/>
                <w:szCs w:val="32"/>
              </w:rPr>
            </w:pPr>
            <w:r w:rsidRPr="009A76A0">
              <w:rPr>
                <w:rFonts w:ascii="仿宋_GB2312" w:eastAsia="仿宋_GB2312" w:hAnsi="宋体" w:hint="eastAsia"/>
                <w:b/>
                <w:kern w:val="0"/>
                <w:sz w:val="28"/>
                <w:szCs w:val="28"/>
              </w:rPr>
              <w:t>一般公共预算项目支出情况表</w:t>
            </w:r>
          </w:p>
        </w:tc>
      </w:tr>
      <w:tr w:rsidR="002E144D" w:rsidRPr="00AE24F2" w:rsidTr="00C22039">
        <w:trPr>
          <w:trHeight w:val="405"/>
        </w:trPr>
        <w:tc>
          <w:tcPr>
            <w:tcW w:w="8388" w:type="dxa"/>
            <w:gridSpan w:val="13"/>
            <w:tcBorders>
              <w:top w:val="nil"/>
              <w:left w:val="nil"/>
              <w:bottom w:val="single" w:sz="4" w:space="0" w:color="auto"/>
              <w:right w:val="nil"/>
            </w:tcBorders>
            <w:shd w:val="clear" w:color="auto" w:fill="auto"/>
            <w:noWrap/>
            <w:vAlign w:val="bottom"/>
          </w:tcPr>
          <w:p w:rsidR="002E144D" w:rsidRPr="00AE24F2" w:rsidRDefault="002E144D" w:rsidP="00C22039">
            <w:pPr>
              <w:widowControl/>
              <w:ind w:left="-122"/>
              <w:jc w:val="left"/>
              <w:rPr>
                <w:rFonts w:ascii="宋体" w:hAnsi="宋体" w:cs="宋体"/>
                <w:color w:val="000000"/>
                <w:kern w:val="0"/>
                <w:sz w:val="18"/>
                <w:szCs w:val="18"/>
              </w:rPr>
            </w:pPr>
            <w:r w:rsidRPr="00C24999">
              <w:rPr>
                <w:rFonts w:ascii="宋体" w:hAnsi="宋体" w:cs="宋体" w:hint="eastAsia"/>
                <w:kern w:val="0"/>
                <w:sz w:val="18"/>
                <w:szCs w:val="18"/>
              </w:rPr>
              <w:t>编制部门：新疆维吾尔自治区喀什地区中国人民政治协商会议新疆维吾尔自治区伽师县委员会</w:t>
            </w:r>
          </w:p>
        </w:tc>
        <w:tc>
          <w:tcPr>
            <w:tcW w:w="2097" w:type="dxa"/>
            <w:gridSpan w:val="3"/>
            <w:tcBorders>
              <w:top w:val="nil"/>
              <w:left w:val="nil"/>
              <w:bottom w:val="single" w:sz="4" w:space="0" w:color="auto"/>
              <w:right w:val="nil"/>
            </w:tcBorders>
            <w:shd w:val="clear" w:color="auto" w:fill="auto"/>
            <w:vAlign w:val="bottom"/>
          </w:tcPr>
          <w:p w:rsidR="002E144D" w:rsidRPr="00AE24F2" w:rsidRDefault="002E144D" w:rsidP="00C22039">
            <w:pPr>
              <w:widowControl/>
              <w:ind w:firstLineChars="400" w:firstLine="720"/>
              <w:jc w:val="right"/>
              <w:rPr>
                <w:rFonts w:ascii="宋体" w:hAnsi="宋体" w:cs="宋体"/>
                <w:color w:val="000000"/>
                <w:kern w:val="0"/>
                <w:sz w:val="18"/>
                <w:szCs w:val="18"/>
              </w:rPr>
            </w:pPr>
            <w:r w:rsidRPr="00AE24F2">
              <w:rPr>
                <w:rFonts w:ascii="宋体" w:hAnsi="宋体" w:cs="宋体" w:hint="eastAsia"/>
                <w:color w:val="000000"/>
                <w:kern w:val="0"/>
                <w:sz w:val="18"/>
                <w:szCs w:val="18"/>
              </w:rPr>
              <w:t>单位：万元</w:t>
            </w:r>
          </w:p>
        </w:tc>
      </w:tr>
      <w:tr w:rsidR="005B4AEA" w:rsidTr="0048247C">
        <w:trPr>
          <w:trHeight w:val="630"/>
        </w:trPr>
        <w:tc>
          <w:tcPr>
            <w:tcW w:w="1526" w:type="dxa"/>
            <w:gridSpan w:val="3"/>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 目 编 码</w:t>
            </w:r>
          </w:p>
        </w:tc>
        <w:tc>
          <w:tcPr>
            <w:tcW w:w="713" w:type="dxa"/>
            <w:vMerge w:val="restart"/>
            <w:tcBorders>
              <w:top w:val="single" w:sz="4" w:space="0" w:color="auto"/>
            </w:tcBorders>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科目</w:t>
            </w:r>
          </w:p>
        </w:tc>
        <w:tc>
          <w:tcPr>
            <w:tcW w:w="680" w:type="dxa"/>
            <w:vMerge w:val="restart"/>
            <w:tcBorders>
              <w:top w:val="single" w:sz="4" w:space="0" w:color="auto"/>
            </w:tcBorders>
            <w:shd w:val="clear" w:color="auto" w:fill="auto"/>
            <w:noWrap/>
            <w:vAlign w:val="center"/>
          </w:tcPr>
          <w:p w:rsidR="002E78F0" w:rsidRPr="00C24999" w:rsidRDefault="00895052" w:rsidP="00C22039">
            <w:pPr>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项目名称</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项目支出合计</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工资福利支出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商品和服务支出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对个人和家庭的补助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债务利息及费用支出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资本性支出（基本建设）</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资本性支出</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对企业补助（基本建设）</w:t>
            </w:r>
          </w:p>
        </w:tc>
        <w:tc>
          <w:tcPr>
            <w:tcW w:w="709"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对企业补助</w:t>
            </w:r>
          </w:p>
        </w:tc>
        <w:tc>
          <w:tcPr>
            <w:tcW w:w="708"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对社会保障基金补助</w:t>
            </w:r>
          </w:p>
        </w:tc>
        <w:tc>
          <w:tcPr>
            <w:tcW w:w="680" w:type="dxa"/>
            <w:vMerge w:val="restart"/>
            <w:tcBorders>
              <w:top w:val="single" w:sz="4" w:space="0" w:color="auto"/>
            </w:tcBorders>
            <w:shd w:val="clear" w:color="auto" w:fill="auto"/>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其他支出</w:t>
            </w:r>
          </w:p>
        </w:tc>
      </w:tr>
      <w:tr w:rsidR="005B4AEA" w:rsidTr="0048247C">
        <w:trPr>
          <w:trHeight w:val="1367"/>
        </w:trPr>
        <w:tc>
          <w:tcPr>
            <w:tcW w:w="538"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类</w:t>
            </w:r>
          </w:p>
        </w:tc>
        <w:tc>
          <w:tcPr>
            <w:tcW w:w="481"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款</w:t>
            </w:r>
          </w:p>
        </w:tc>
        <w:tc>
          <w:tcPr>
            <w:tcW w:w="507" w:type="dxa"/>
            <w:shd w:val="clear" w:color="auto" w:fill="auto"/>
            <w:noWrap/>
            <w:vAlign w:val="center"/>
          </w:tcPr>
          <w:p w:rsidR="002E78F0" w:rsidRPr="00C24999" w:rsidRDefault="00895052" w:rsidP="00C22039">
            <w:pPr>
              <w:widowControl/>
              <w:jc w:val="center"/>
              <w:rPr>
                <w:rFonts w:ascii="宋体" w:hAnsi="宋体" w:cs="宋体"/>
                <w:b/>
                <w:bCs/>
                <w:color w:val="000000"/>
                <w:kern w:val="0"/>
                <w:sz w:val="18"/>
                <w:szCs w:val="18"/>
              </w:rPr>
            </w:pPr>
            <w:r w:rsidRPr="00C24999">
              <w:rPr>
                <w:rFonts w:ascii="宋体" w:hAnsi="宋体" w:cs="宋体" w:hint="eastAsia"/>
                <w:b/>
                <w:bCs/>
                <w:color w:val="000000"/>
                <w:kern w:val="0"/>
                <w:sz w:val="18"/>
                <w:szCs w:val="18"/>
              </w:rPr>
              <w:t>项</w:t>
            </w:r>
          </w:p>
        </w:tc>
        <w:tc>
          <w:tcPr>
            <w:tcW w:w="713" w:type="dxa"/>
            <w:vMerge/>
            <w:shd w:val="clear" w:color="auto" w:fill="auto"/>
            <w:vAlign w:val="center"/>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9"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708"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c>
          <w:tcPr>
            <w:tcW w:w="680" w:type="dxa"/>
            <w:vMerge/>
            <w:shd w:val="clear" w:color="auto" w:fill="auto"/>
          </w:tcPr>
          <w:p w:rsidR="002E78F0" w:rsidRPr="00C24999" w:rsidRDefault="002E78F0" w:rsidP="00C22039">
            <w:pPr>
              <w:widowControl/>
              <w:jc w:val="left"/>
              <w:rPr>
                <w:rFonts w:ascii="宋体" w:hAnsi="宋体" w:cs="宋体"/>
                <w:b/>
                <w:bCs/>
                <w:color w:val="000000"/>
                <w:kern w:val="0"/>
                <w:sz w:val="18"/>
                <w:szCs w:val="18"/>
              </w:rPr>
            </w:pPr>
          </w:p>
        </w:tc>
      </w:tr>
      <w:tr w:rsidR="005B4AEA" w:rsidTr="0048247C">
        <w:trPr>
          <w:trHeight w:val="482"/>
        </w:trPr>
        <w:tc>
          <w:tcPr>
            <w:tcW w:w="538" w:type="dxa"/>
            <w:vAlign w:val="center"/>
          </w:tcPr>
          <w:p w:rsidR="002E78F0" w:rsidRPr="00C24999" w:rsidRDefault="002E78F0" w:rsidP="00C22039">
            <w:pPr>
              <w:widowControl/>
              <w:jc w:val="left"/>
              <w:outlineLvl w:val="1"/>
              <w:rPr>
                <w:rFonts w:ascii="宋体" w:hAnsi="宋体"/>
                <w:kern w:val="0"/>
                <w:sz w:val="18"/>
                <w:szCs w:val="18"/>
              </w:rPr>
            </w:pPr>
          </w:p>
        </w:tc>
        <w:tc>
          <w:tcPr>
            <w:tcW w:w="481" w:type="dxa"/>
            <w:vAlign w:val="center"/>
          </w:tcPr>
          <w:p w:rsidR="002E78F0" w:rsidRPr="00C24999" w:rsidRDefault="002E78F0" w:rsidP="00C22039">
            <w:pPr>
              <w:widowControl/>
              <w:jc w:val="left"/>
              <w:outlineLvl w:val="1"/>
              <w:rPr>
                <w:rFonts w:ascii="宋体" w:hAnsi="宋体"/>
                <w:kern w:val="0"/>
                <w:sz w:val="18"/>
                <w:szCs w:val="18"/>
              </w:rPr>
            </w:pPr>
          </w:p>
        </w:tc>
        <w:tc>
          <w:tcPr>
            <w:tcW w:w="507" w:type="dxa"/>
            <w:vAlign w:val="center"/>
          </w:tcPr>
          <w:p w:rsidR="002E78F0" w:rsidRPr="00C24999" w:rsidRDefault="002E78F0" w:rsidP="00C22039">
            <w:pPr>
              <w:widowControl/>
              <w:jc w:val="left"/>
              <w:outlineLvl w:val="1"/>
              <w:rPr>
                <w:rFonts w:ascii="宋体" w:hAnsi="宋体"/>
                <w:kern w:val="0"/>
                <w:sz w:val="18"/>
                <w:szCs w:val="18"/>
              </w:rPr>
            </w:pPr>
          </w:p>
        </w:tc>
        <w:tc>
          <w:tcPr>
            <w:tcW w:w="713" w:type="dxa"/>
            <w:shd w:val="clear" w:color="auto" w:fill="auto"/>
            <w:vAlign w:val="center"/>
          </w:tcPr>
          <w:p w:rsidR="002E78F0" w:rsidRPr="00C24999" w:rsidRDefault="002E78F0" w:rsidP="00C22039">
            <w:pPr>
              <w:widowControl/>
              <w:jc w:val="left"/>
              <w:outlineLvl w:val="1"/>
              <w:rPr>
                <w:rFonts w:ascii="宋体" w:hAnsi="宋体"/>
                <w:kern w:val="0"/>
                <w:sz w:val="18"/>
                <w:szCs w:val="18"/>
              </w:rPr>
            </w:pPr>
          </w:p>
        </w:tc>
        <w:tc>
          <w:tcPr>
            <w:tcW w:w="680" w:type="dxa"/>
            <w:shd w:val="clear" w:color="auto" w:fill="auto"/>
            <w:vAlign w:val="center"/>
          </w:tcPr>
          <w:p w:rsidR="002E78F0" w:rsidRPr="00C24999" w:rsidRDefault="00895052" w:rsidP="00C22039">
            <w:pPr>
              <w:widowControl/>
              <w:jc w:val="right"/>
              <w:outlineLvl w:val="1"/>
              <w:rPr>
                <w:rFonts w:ascii="宋体" w:hAnsi="宋体"/>
                <w:kern w:val="0"/>
                <w:sz w:val="18"/>
                <w:szCs w:val="18"/>
              </w:rPr>
            </w:pPr>
            <w:r w:rsidRPr="00C24999">
              <w:rPr>
                <w:rFonts w:ascii="宋体" w:hAnsi="宋体" w:hint="eastAsia"/>
                <w:kern w:val="0"/>
                <w:sz w:val="18"/>
                <w:szCs w:val="18"/>
              </w:rPr>
              <w:t>合计</w:t>
            </w: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c>
          <w:tcPr>
            <w:tcW w:w="709" w:type="dxa"/>
            <w:vAlign w:val="center"/>
          </w:tcPr>
          <w:p w:rsidR="002E78F0" w:rsidRPr="00C24999" w:rsidRDefault="002E78F0" w:rsidP="00C22039">
            <w:pPr>
              <w:widowControl/>
              <w:jc w:val="right"/>
              <w:outlineLvl w:val="1"/>
              <w:rPr>
                <w:rFonts w:ascii="宋体" w:hAnsi="宋体"/>
                <w:kern w:val="0"/>
                <w:sz w:val="18"/>
                <w:szCs w:val="18"/>
              </w:rPr>
            </w:pPr>
          </w:p>
        </w:tc>
        <w:tc>
          <w:tcPr>
            <w:tcW w:w="708" w:type="dxa"/>
            <w:vAlign w:val="center"/>
          </w:tcPr>
          <w:p w:rsidR="002E78F0" w:rsidRPr="00C24999" w:rsidRDefault="002E78F0" w:rsidP="00C22039">
            <w:pPr>
              <w:widowControl/>
              <w:jc w:val="right"/>
              <w:outlineLvl w:val="1"/>
              <w:rPr>
                <w:rFonts w:ascii="宋体" w:hAnsi="宋体"/>
                <w:kern w:val="0"/>
                <w:sz w:val="18"/>
                <w:szCs w:val="18"/>
              </w:rPr>
            </w:pPr>
          </w:p>
        </w:tc>
        <w:tc>
          <w:tcPr>
            <w:tcW w:w="680" w:type="dxa"/>
            <w:vAlign w:val="center"/>
          </w:tcPr>
          <w:p w:rsidR="002E78F0" w:rsidRPr="00C24999" w:rsidRDefault="002E78F0" w:rsidP="00C22039">
            <w:pPr>
              <w:widowControl/>
              <w:jc w:val="right"/>
              <w:outlineLvl w:val="1"/>
              <w:rPr>
                <w:rFonts w:ascii="宋体" w:hAnsi="宋体"/>
                <w:kern w:val="0"/>
                <w:sz w:val="18"/>
                <w:szCs w:val="18"/>
              </w:rPr>
            </w:pPr>
          </w:p>
        </w:tc>
      </w:tr>
    </w:tbl>
    <w:p w:rsidR="00C22039" w:rsidRDefault="00791841" w:rsidP="00C22039">
      <w:pPr>
        <w:widowControl/>
        <w:ind w:leftChars="-203" w:left="-424" w:hanging="2"/>
        <w:jc w:val="left"/>
        <w:outlineLvl w:val="1"/>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备注：</w:t>
      </w:r>
      <w:r w:rsidRPr="00791841">
        <w:rPr>
          <w:rFonts w:ascii="仿宋_GB2312" w:eastAsia="仿宋_GB2312" w:hAnsi="宋体" w:cs="宋体" w:hint="eastAsia"/>
          <w:b/>
          <w:bCs/>
          <w:color w:val="000000"/>
          <w:kern w:val="0"/>
          <w:szCs w:val="21"/>
        </w:rPr>
        <w:t>未用一般公共预算安排项目支出，一般公共预算项目支出情况表为空表。</w:t>
      </w:r>
    </w:p>
    <w:p w:rsidR="00C22039" w:rsidRDefault="00C22039">
      <w:pPr>
        <w:widowControl/>
        <w:jc w:val="left"/>
        <w:rPr>
          <w:rFonts w:ascii="仿宋_GB2312" w:eastAsia="仿宋_GB2312" w:hAnsi="宋体" w:cs="宋体"/>
          <w:b/>
          <w:bCs/>
          <w:color w:val="000000"/>
          <w:kern w:val="0"/>
          <w:szCs w:val="21"/>
        </w:rPr>
      </w:pPr>
      <w:r>
        <w:rPr>
          <w:rFonts w:ascii="仿宋_GB2312" w:eastAsia="仿宋_GB2312" w:hAnsi="宋体" w:cs="宋体"/>
          <w:b/>
          <w:bCs/>
          <w:color w:val="000000"/>
          <w:kern w:val="0"/>
          <w:szCs w:val="21"/>
        </w:rPr>
        <w:br w:type="page"/>
      </w:r>
    </w:p>
    <w:p w:rsidR="002E78F0" w:rsidRDefault="00895052" w:rsidP="00C22039">
      <w:pPr>
        <w:widowControl/>
        <w:jc w:val="left"/>
        <w:outlineLvl w:val="1"/>
        <w:rPr>
          <w:rFonts w:ascii="仿宋_GB2312" w:eastAsia="仿宋_GB2312" w:hAnsi="宋体"/>
          <w:b/>
          <w:kern w:val="0"/>
          <w:sz w:val="32"/>
          <w:szCs w:val="32"/>
        </w:rPr>
      </w:pPr>
      <w:r w:rsidRPr="009A76A0">
        <w:rPr>
          <w:rFonts w:ascii="宋体" w:hAnsi="宋体" w:hint="eastAsia"/>
          <w:b/>
          <w:kern w:val="0"/>
          <w:sz w:val="18"/>
          <w:szCs w:val="18"/>
        </w:rPr>
        <w:t>表</w:t>
      </w:r>
      <w:r w:rsidR="002E5393">
        <w:rPr>
          <w:rFonts w:ascii="宋体" w:hAnsi="宋体" w:hint="eastAsia"/>
          <w:b/>
          <w:kern w:val="0"/>
          <w:sz w:val="18"/>
          <w:szCs w:val="18"/>
        </w:rPr>
        <w:t>八</w:t>
      </w:r>
    </w:p>
    <w:p w:rsidR="002E78F0" w:rsidRPr="009A76A0" w:rsidRDefault="00895052" w:rsidP="00854D9E">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一般公共预算“三公”经费支出情况表</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1374"/>
        <w:gridCol w:w="1520"/>
        <w:gridCol w:w="1395"/>
        <w:gridCol w:w="1520"/>
        <w:gridCol w:w="1647"/>
      </w:tblGrid>
      <w:tr w:rsidR="00574BF8" w:rsidRPr="00410138" w:rsidTr="002E5393">
        <w:trPr>
          <w:trHeight w:val="357"/>
          <w:jc w:val="center"/>
        </w:trPr>
        <w:tc>
          <w:tcPr>
            <w:tcW w:w="7862" w:type="dxa"/>
            <w:gridSpan w:val="5"/>
            <w:tcBorders>
              <w:top w:val="nil"/>
              <w:left w:val="nil"/>
              <w:bottom w:val="single" w:sz="4" w:space="0" w:color="auto"/>
              <w:right w:val="nil"/>
            </w:tcBorders>
            <w:shd w:val="clear" w:color="auto" w:fill="auto"/>
            <w:vAlign w:val="bottom"/>
          </w:tcPr>
          <w:p w:rsidR="002E78F0" w:rsidRDefault="00895052" w:rsidP="003B5C7E">
            <w:pPr>
              <w:widowControl/>
              <w:ind w:leftChars="-14" w:left="-29"/>
              <w:jc w:val="left"/>
              <w:rPr>
                <w:rFonts w:ascii="仿宋_GB2312" w:eastAsia="仿宋_GB2312" w:hAnsi="宋体"/>
                <w:color w:val="000000"/>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：新疆维吾尔自治区喀什地区中国人民政治协商会议新疆维吾尔自治区伽师县委员会</w:t>
            </w:r>
          </w:p>
        </w:tc>
        <w:tc>
          <w:tcPr>
            <w:tcW w:w="1647"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574BF8" w:rsidTr="002E5393">
        <w:trPr>
          <w:trHeight w:val="487"/>
          <w:jc w:val="center"/>
        </w:trPr>
        <w:tc>
          <w:tcPr>
            <w:tcW w:w="2053"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74" w:type="dxa"/>
            <w:vMerge w:val="restart"/>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因公出国（境）费</w:t>
            </w:r>
          </w:p>
        </w:tc>
        <w:tc>
          <w:tcPr>
            <w:tcW w:w="443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公务用车购置及运行费</w:t>
            </w:r>
          </w:p>
        </w:tc>
        <w:tc>
          <w:tcPr>
            <w:tcW w:w="1647" w:type="dxa"/>
            <w:vMerge w:val="restart"/>
            <w:tcBorders>
              <w:top w:val="single" w:sz="4" w:space="0" w:color="auto"/>
            </w:tcBorders>
            <w:shd w:val="clear" w:color="auto" w:fill="auto"/>
            <w:vAlign w:val="center"/>
          </w:tcPr>
          <w:p w:rsidR="002E78F0" w:rsidRDefault="00895052">
            <w:pPr>
              <w:widowControl/>
              <w:jc w:val="center"/>
              <w:rPr>
                <w:rFonts w:ascii="宋体" w:hAnsi="宋体" w:cs="宋体"/>
                <w:b/>
                <w:bCs/>
                <w:color w:val="000000"/>
                <w:kern w:val="0"/>
                <w:sz w:val="22"/>
                <w:szCs w:val="22"/>
              </w:rPr>
            </w:pPr>
            <w:r w:rsidRPr="006A5C7C">
              <w:rPr>
                <w:rFonts w:ascii="宋体" w:hAnsi="宋体" w:cs="宋体" w:hint="eastAsia"/>
                <w:b/>
                <w:bCs/>
                <w:color w:val="000000"/>
                <w:kern w:val="0"/>
                <w:sz w:val="18"/>
                <w:szCs w:val="18"/>
              </w:rPr>
              <w:t>公务接待费</w:t>
            </w:r>
          </w:p>
        </w:tc>
      </w:tr>
      <w:tr w:rsidR="00574BF8" w:rsidTr="002E5393">
        <w:trPr>
          <w:trHeight w:val="495"/>
          <w:jc w:val="center"/>
        </w:trPr>
        <w:tc>
          <w:tcPr>
            <w:tcW w:w="2053"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374" w:type="dxa"/>
            <w:vMerge/>
            <w:shd w:val="clear" w:color="auto" w:fill="auto"/>
            <w:vAlign w:val="center"/>
          </w:tcPr>
          <w:p w:rsidR="002E78F0" w:rsidRDefault="002E78F0">
            <w:pPr>
              <w:widowControl/>
              <w:jc w:val="left"/>
              <w:rPr>
                <w:rFonts w:ascii="仿宋_GB2312" w:eastAsia="仿宋_GB2312" w:hAnsi="宋体" w:cs="宋体"/>
                <w:b/>
                <w:bCs/>
                <w:color w:val="000000"/>
                <w:kern w:val="0"/>
                <w:sz w:val="22"/>
                <w:szCs w:val="22"/>
              </w:rPr>
            </w:pP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39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公务用车购置费</w:t>
            </w:r>
          </w:p>
        </w:tc>
        <w:tc>
          <w:tcPr>
            <w:tcW w:w="1520"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公务用车运行费</w:t>
            </w:r>
          </w:p>
        </w:tc>
        <w:tc>
          <w:tcPr>
            <w:tcW w:w="1647" w:type="dxa"/>
            <w:vMerge/>
            <w:vAlign w:val="center"/>
          </w:tcPr>
          <w:p w:rsidR="002E78F0" w:rsidRDefault="002E78F0">
            <w:pPr>
              <w:widowControl/>
              <w:jc w:val="left"/>
              <w:rPr>
                <w:rFonts w:ascii="宋体" w:hAnsi="宋体" w:cs="宋体"/>
                <w:b/>
                <w:bCs/>
                <w:color w:val="000000"/>
                <w:kern w:val="0"/>
                <w:sz w:val="22"/>
                <w:szCs w:val="22"/>
              </w:rPr>
            </w:pPr>
          </w:p>
        </w:tc>
      </w:tr>
      <w:tr w:rsidR="00574BF8" w:rsidTr="00F12579">
        <w:trPr>
          <w:trHeight w:val="405"/>
          <w:jc w:val="center"/>
        </w:trPr>
        <w:tc>
          <w:tcPr>
            <w:tcW w:w="2053"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19.95</w:t>
            </w:r>
          </w:p>
        </w:tc>
        <w:tc>
          <w:tcPr>
            <w:tcW w:w="1374"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18.91</w:t>
            </w:r>
          </w:p>
        </w:tc>
        <w:tc>
          <w:tcPr>
            <w:tcW w:w="1395" w:type="dxa"/>
            <w:shd w:val="clear" w:color="auto" w:fill="auto"/>
            <w:vAlign w:val="center"/>
          </w:tcPr>
          <w:p w:rsidR="002E78F0" w:rsidRPr="009740D0" w:rsidRDefault="002E78F0">
            <w:pPr>
              <w:widowControl/>
              <w:jc w:val="right"/>
              <w:rPr>
                <w:rFonts w:ascii="宋体" w:hAnsi="宋体" w:cs="宋体"/>
                <w:color w:val="000000"/>
                <w:kern w:val="0"/>
                <w:sz w:val="18"/>
                <w:szCs w:val="18"/>
              </w:rPr>
            </w:pPr>
          </w:p>
        </w:tc>
        <w:tc>
          <w:tcPr>
            <w:tcW w:w="1520"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18.91</w:t>
            </w:r>
          </w:p>
        </w:tc>
        <w:tc>
          <w:tcPr>
            <w:tcW w:w="1647" w:type="dxa"/>
            <w:shd w:val="clear" w:color="auto" w:fill="auto"/>
            <w:vAlign w:val="center"/>
          </w:tcPr>
          <w:p w:rsidR="002E78F0" w:rsidRPr="009740D0" w:rsidRDefault="00574BF8">
            <w:pPr>
              <w:widowControl/>
              <w:jc w:val="right"/>
              <w:rPr>
                <w:rFonts w:ascii="宋体" w:hAnsi="宋体" w:cs="宋体"/>
                <w:color w:val="000000"/>
                <w:kern w:val="0"/>
                <w:sz w:val="18"/>
                <w:szCs w:val="18"/>
              </w:rPr>
            </w:pPr>
            <w:r w:rsidRPr="009740D0">
              <w:rPr>
                <w:rFonts w:ascii="宋体" w:hAnsi="宋体" w:cs="宋体" w:hint="eastAsia"/>
                <w:color w:val="000000"/>
                <w:kern w:val="0"/>
                <w:sz w:val="18"/>
                <w:szCs w:val="18"/>
              </w:rPr>
              <w:t>1.04</w:t>
            </w:r>
          </w:p>
        </w:tc>
      </w:tr>
    </w:tbl>
    <w:p w:rsidR="002E78F0" w:rsidRDefault="00895052" w:rsidP="002E5393">
      <w:pPr>
        <w:widowControl/>
        <w:jc w:val="left"/>
        <w:outlineLvl w:val="1"/>
        <w:rPr>
          <w:rFonts w:ascii="仿宋_GB2312" w:eastAsia="仿宋_GB2312" w:hAnsi="宋体"/>
          <w:b/>
          <w:kern w:val="0"/>
          <w:sz w:val="32"/>
          <w:szCs w:val="32"/>
        </w:rPr>
      </w:pPr>
      <w:r w:rsidRPr="007C17A0">
        <w:rPr>
          <w:rFonts w:ascii="微软雅黑" w:eastAsia="微软雅黑" w:hAnsi="Calibri"/>
          <w:b/>
          <w:bCs/>
          <w:kern w:val="44"/>
          <w:sz w:val="2"/>
          <w:szCs w:val="2"/>
        </w:rPr>
        <w:br w:type="page"/>
      </w:r>
      <w:r w:rsidRPr="009A76A0">
        <w:rPr>
          <w:rFonts w:ascii="宋体" w:hAnsi="宋体" w:hint="eastAsia"/>
          <w:b/>
          <w:kern w:val="0"/>
          <w:sz w:val="18"/>
          <w:szCs w:val="18"/>
        </w:rPr>
        <w:t>表</w:t>
      </w:r>
      <w:r w:rsidR="00F66EFF">
        <w:rPr>
          <w:rFonts w:ascii="宋体" w:hAnsi="宋体" w:hint="eastAsia"/>
          <w:b/>
          <w:kern w:val="0"/>
          <w:sz w:val="18"/>
          <w:szCs w:val="18"/>
        </w:rPr>
        <w:t>九</w:t>
      </w:r>
    </w:p>
    <w:p w:rsidR="002E78F0" w:rsidRPr="009A76A0" w:rsidRDefault="00895052">
      <w:pPr>
        <w:widowControl/>
        <w:jc w:val="center"/>
        <w:outlineLvl w:val="1"/>
        <w:rPr>
          <w:rFonts w:ascii="仿宋_GB2312" w:eastAsia="仿宋_GB2312" w:hAnsi="宋体"/>
          <w:b/>
          <w:kern w:val="0"/>
          <w:sz w:val="28"/>
          <w:szCs w:val="28"/>
        </w:rPr>
      </w:pPr>
      <w:r w:rsidRPr="009A76A0">
        <w:rPr>
          <w:rFonts w:ascii="仿宋_GB2312" w:eastAsia="仿宋_GB2312" w:hAnsi="宋体" w:hint="eastAsia"/>
          <w:b/>
          <w:kern w:val="0"/>
          <w:sz w:val="28"/>
          <w:szCs w:val="28"/>
        </w:rPr>
        <w:t>政府性基金预算支出情况表</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026"/>
        <w:gridCol w:w="1015"/>
        <w:gridCol w:w="2808"/>
        <w:gridCol w:w="1235"/>
        <w:gridCol w:w="1147"/>
        <w:gridCol w:w="1123"/>
      </w:tblGrid>
      <w:tr w:rsidR="000A696A" w:rsidTr="000A696A">
        <w:trPr>
          <w:trHeight w:val="357"/>
          <w:jc w:val="center"/>
        </w:trPr>
        <w:tc>
          <w:tcPr>
            <w:tcW w:w="8301" w:type="dxa"/>
            <w:gridSpan w:val="6"/>
            <w:tcBorders>
              <w:top w:val="nil"/>
              <w:left w:val="nil"/>
              <w:bottom w:val="single" w:sz="4" w:space="0" w:color="auto"/>
              <w:right w:val="nil"/>
            </w:tcBorders>
            <w:shd w:val="clear" w:color="auto" w:fill="auto"/>
            <w:vAlign w:val="bottom"/>
          </w:tcPr>
          <w:p w:rsidR="002E78F0" w:rsidRDefault="00895052">
            <w:pPr>
              <w:widowControl/>
              <w:jc w:val="left"/>
              <w:rPr>
                <w:rFonts w:ascii="仿宋_GB2312" w:eastAsia="仿宋_GB2312" w:hAnsi="宋体" w:cs="宋体"/>
                <w:b/>
                <w:bCs/>
                <w:kern w:val="0"/>
                <w:sz w:val="24"/>
              </w:rPr>
            </w:pPr>
            <w:r w:rsidRPr="00410138">
              <w:rPr>
                <w:rFonts w:ascii="宋体" w:hAnsi="宋体" w:cs="宋体" w:hint="eastAsia"/>
                <w:kern w:val="0"/>
                <w:sz w:val="18"/>
                <w:szCs w:val="18"/>
              </w:rPr>
              <w:t>编制</w:t>
            </w:r>
            <w:r w:rsidR="008645A0" w:rsidRPr="00410138">
              <w:rPr>
                <w:rFonts w:ascii="宋体" w:hAnsi="宋体" w:cs="宋体" w:hint="eastAsia"/>
                <w:kern w:val="0"/>
                <w:sz w:val="18"/>
                <w:szCs w:val="18"/>
              </w:rPr>
              <w:t>部门</w:t>
            </w:r>
            <w:r w:rsidRPr="00410138">
              <w:rPr>
                <w:rFonts w:ascii="宋体" w:hAnsi="宋体" w:cs="宋体" w:hint="eastAsia"/>
                <w:kern w:val="0"/>
                <w:sz w:val="18"/>
                <w:szCs w:val="18"/>
              </w:rPr>
              <w:t>：新疆维吾尔自治区喀什地区中国人民政治协商会议新疆维吾尔自治区伽师县委员会</w:t>
            </w:r>
          </w:p>
        </w:tc>
        <w:tc>
          <w:tcPr>
            <w:tcW w:w="1123" w:type="dxa"/>
            <w:tcBorders>
              <w:top w:val="nil"/>
              <w:left w:val="nil"/>
              <w:bottom w:val="single" w:sz="4" w:space="0" w:color="auto"/>
              <w:right w:val="nil"/>
            </w:tcBorders>
            <w:shd w:val="clear" w:color="auto" w:fill="auto"/>
            <w:vAlign w:val="bottom"/>
          </w:tcPr>
          <w:p w:rsidR="002E78F0" w:rsidRPr="00410138" w:rsidRDefault="00895052">
            <w:pPr>
              <w:widowControl/>
              <w:jc w:val="right"/>
              <w:rPr>
                <w:rFonts w:ascii="宋体" w:hAnsi="宋体" w:cs="宋体"/>
                <w:kern w:val="0"/>
                <w:sz w:val="18"/>
                <w:szCs w:val="18"/>
              </w:rPr>
            </w:pPr>
            <w:r w:rsidRPr="00410138">
              <w:rPr>
                <w:rFonts w:ascii="宋体" w:hAnsi="宋体" w:cs="宋体" w:hint="eastAsia"/>
                <w:kern w:val="0"/>
                <w:sz w:val="18"/>
                <w:szCs w:val="18"/>
              </w:rPr>
              <w:t>单位：万元</w:t>
            </w:r>
          </w:p>
        </w:tc>
      </w:tr>
      <w:tr w:rsidR="000A696A" w:rsidTr="000A696A">
        <w:trPr>
          <w:trHeight w:val="345"/>
          <w:jc w:val="center"/>
        </w:trPr>
        <w:tc>
          <w:tcPr>
            <w:tcW w:w="5919" w:type="dxa"/>
            <w:gridSpan w:val="4"/>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 目</w:t>
            </w:r>
          </w:p>
        </w:tc>
        <w:tc>
          <w:tcPr>
            <w:tcW w:w="3505" w:type="dxa"/>
            <w:gridSpan w:val="3"/>
            <w:tcBorders>
              <w:top w:val="single" w:sz="4" w:space="0" w:color="auto"/>
            </w:tcBorders>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政府性基金预算支出</w:t>
            </w:r>
          </w:p>
        </w:tc>
      </w:tr>
      <w:tr w:rsidR="000A696A" w:rsidTr="000A696A">
        <w:trPr>
          <w:trHeight w:val="311"/>
          <w:jc w:val="center"/>
        </w:trPr>
        <w:tc>
          <w:tcPr>
            <w:tcW w:w="3111" w:type="dxa"/>
            <w:gridSpan w:val="3"/>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功能分类科目编码</w:t>
            </w:r>
          </w:p>
        </w:tc>
        <w:tc>
          <w:tcPr>
            <w:tcW w:w="2808"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功能分类科目名称</w:t>
            </w:r>
          </w:p>
        </w:tc>
        <w:tc>
          <w:tcPr>
            <w:tcW w:w="1235"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合计</w:t>
            </w:r>
          </w:p>
        </w:tc>
        <w:tc>
          <w:tcPr>
            <w:tcW w:w="1147"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基本支出</w:t>
            </w:r>
          </w:p>
        </w:tc>
        <w:tc>
          <w:tcPr>
            <w:tcW w:w="1123" w:type="dxa"/>
            <w:vMerge w:val="restart"/>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项目支出</w:t>
            </w:r>
          </w:p>
        </w:tc>
      </w:tr>
      <w:tr w:rsidR="000A696A" w:rsidTr="000A696A">
        <w:trPr>
          <w:trHeight w:hRule="exact" w:val="307"/>
          <w:jc w:val="center"/>
        </w:trPr>
        <w:tc>
          <w:tcPr>
            <w:tcW w:w="1070" w:type="dxa"/>
            <w:shd w:val="clear" w:color="auto" w:fill="auto"/>
            <w:noWrap/>
            <w:tcMar>
              <w:left w:w="0" w:type="dxa"/>
              <w:right w:w="0" w:type="dxa"/>
            </w:tcMar>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类</w:t>
            </w:r>
          </w:p>
        </w:tc>
        <w:tc>
          <w:tcPr>
            <w:tcW w:w="1026" w:type="dxa"/>
            <w:shd w:val="clear" w:color="auto" w:fill="auto"/>
            <w:noWrap/>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款</w:t>
            </w:r>
          </w:p>
        </w:tc>
        <w:tc>
          <w:tcPr>
            <w:tcW w:w="1015" w:type="dxa"/>
            <w:shd w:val="clear" w:color="auto" w:fill="auto"/>
            <w:vAlign w:val="center"/>
          </w:tcPr>
          <w:p w:rsidR="002E78F0" w:rsidRPr="009740D0" w:rsidRDefault="00895052">
            <w:pPr>
              <w:widowControl/>
              <w:jc w:val="center"/>
              <w:rPr>
                <w:rFonts w:ascii="宋体" w:hAnsi="宋体" w:cs="宋体"/>
                <w:b/>
                <w:bCs/>
                <w:color w:val="000000"/>
                <w:kern w:val="0"/>
                <w:sz w:val="18"/>
                <w:szCs w:val="18"/>
              </w:rPr>
            </w:pPr>
            <w:r w:rsidRPr="009740D0">
              <w:rPr>
                <w:rFonts w:ascii="宋体" w:hAnsi="宋体" w:cs="宋体" w:hint="eastAsia"/>
                <w:b/>
                <w:bCs/>
                <w:color w:val="000000"/>
                <w:kern w:val="0"/>
                <w:sz w:val="18"/>
                <w:szCs w:val="18"/>
              </w:rPr>
              <w:t>项</w:t>
            </w:r>
          </w:p>
        </w:tc>
        <w:tc>
          <w:tcPr>
            <w:tcW w:w="2808" w:type="dxa"/>
            <w:vMerge/>
            <w:vAlign w:val="center"/>
          </w:tcPr>
          <w:p w:rsidR="002E78F0" w:rsidRDefault="002E78F0">
            <w:pPr>
              <w:widowControl/>
              <w:jc w:val="left"/>
              <w:rPr>
                <w:rFonts w:ascii="仿宋_GB2312" w:eastAsia="仿宋_GB2312" w:hAnsi="宋体" w:cs="宋体"/>
                <w:b/>
                <w:bCs/>
                <w:color w:val="000000"/>
                <w:kern w:val="0"/>
                <w:sz w:val="24"/>
              </w:rPr>
            </w:pPr>
          </w:p>
        </w:tc>
        <w:tc>
          <w:tcPr>
            <w:tcW w:w="1235" w:type="dxa"/>
            <w:vMerge/>
            <w:vAlign w:val="center"/>
          </w:tcPr>
          <w:p w:rsidR="002E78F0" w:rsidRDefault="002E78F0">
            <w:pPr>
              <w:widowControl/>
              <w:jc w:val="left"/>
              <w:rPr>
                <w:rFonts w:ascii="仿宋_GB2312" w:eastAsia="仿宋_GB2312" w:hAnsi="宋体" w:cs="宋体"/>
                <w:b/>
                <w:bCs/>
                <w:color w:val="000000"/>
                <w:kern w:val="0"/>
                <w:sz w:val="24"/>
              </w:rPr>
            </w:pPr>
          </w:p>
        </w:tc>
        <w:tc>
          <w:tcPr>
            <w:tcW w:w="1147" w:type="dxa"/>
            <w:vMerge/>
            <w:vAlign w:val="center"/>
          </w:tcPr>
          <w:p w:rsidR="002E78F0" w:rsidRDefault="002E78F0">
            <w:pPr>
              <w:widowControl/>
              <w:jc w:val="left"/>
              <w:rPr>
                <w:rFonts w:ascii="仿宋_GB2312" w:eastAsia="仿宋_GB2312" w:hAnsi="宋体" w:cs="宋体"/>
                <w:b/>
                <w:bCs/>
                <w:color w:val="000000"/>
                <w:kern w:val="0"/>
                <w:sz w:val="24"/>
              </w:rPr>
            </w:pPr>
          </w:p>
        </w:tc>
        <w:tc>
          <w:tcPr>
            <w:tcW w:w="1123" w:type="dxa"/>
            <w:vMerge/>
            <w:vAlign w:val="center"/>
          </w:tcPr>
          <w:p w:rsidR="002E78F0" w:rsidRDefault="002E78F0">
            <w:pPr>
              <w:widowControl/>
              <w:jc w:val="left"/>
              <w:rPr>
                <w:rFonts w:ascii="仿宋_GB2312" w:eastAsia="仿宋_GB2312" w:hAnsi="宋体" w:cs="宋体"/>
                <w:b/>
                <w:bCs/>
                <w:color w:val="000000"/>
                <w:kern w:val="0"/>
                <w:sz w:val="24"/>
              </w:rPr>
            </w:pPr>
          </w:p>
        </w:tc>
      </w:tr>
      <w:tr w:rsidR="000A696A" w:rsidTr="000A696A">
        <w:trPr>
          <w:trHeight w:val="278"/>
          <w:jc w:val="center"/>
        </w:trPr>
        <w:tc>
          <w:tcPr>
            <w:tcW w:w="1070" w:type="dxa"/>
            <w:shd w:val="clear" w:color="auto" w:fill="auto"/>
            <w:noWrap/>
            <w:tcMar>
              <w:left w:w="85" w:type="dxa"/>
              <w:right w:w="85" w:type="dxa"/>
            </w:tcMar>
            <w:vAlign w:val="center"/>
          </w:tcPr>
          <w:p w:rsidR="002E78F0" w:rsidRPr="009740D0" w:rsidRDefault="002E78F0" w:rsidP="009740D0">
            <w:pPr>
              <w:widowControl/>
              <w:jc w:val="right"/>
              <w:rPr>
                <w:rFonts w:ascii="宋体" w:hAnsi="宋体" w:cs="宋体"/>
                <w:kern w:val="0"/>
                <w:sz w:val="18"/>
                <w:szCs w:val="18"/>
              </w:rPr>
            </w:pPr>
          </w:p>
        </w:tc>
        <w:tc>
          <w:tcPr>
            <w:tcW w:w="1026" w:type="dxa"/>
            <w:shd w:val="clear" w:color="auto" w:fill="auto"/>
            <w:noWrap/>
            <w:vAlign w:val="center"/>
          </w:tcPr>
          <w:p w:rsidR="002E78F0" w:rsidRPr="009740D0" w:rsidRDefault="002E78F0" w:rsidP="009740D0">
            <w:pPr>
              <w:widowControl/>
              <w:jc w:val="right"/>
              <w:rPr>
                <w:rFonts w:ascii="宋体" w:hAnsi="宋体" w:cs="宋体"/>
                <w:color w:val="000000"/>
                <w:kern w:val="0"/>
                <w:sz w:val="18"/>
                <w:szCs w:val="18"/>
              </w:rPr>
            </w:pPr>
          </w:p>
        </w:tc>
        <w:tc>
          <w:tcPr>
            <w:tcW w:w="101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2808" w:type="dxa"/>
            <w:shd w:val="clear" w:color="auto" w:fill="auto"/>
            <w:vAlign w:val="center"/>
          </w:tcPr>
          <w:p w:rsidR="002E78F0" w:rsidRPr="009740D0" w:rsidRDefault="00895052" w:rsidP="009740D0">
            <w:pPr>
              <w:widowControl/>
              <w:jc w:val="right"/>
              <w:rPr>
                <w:rFonts w:ascii="宋体" w:hAnsi="宋体" w:cs="宋体"/>
                <w:color w:val="000000"/>
                <w:kern w:val="0"/>
                <w:sz w:val="18"/>
                <w:szCs w:val="18"/>
              </w:rPr>
            </w:pPr>
            <w:r w:rsidRPr="009740D0">
              <w:rPr>
                <w:rFonts w:ascii="宋体" w:hAnsi="宋体" w:hint="eastAsia"/>
                <w:color w:val="000000"/>
                <w:sz w:val="18"/>
                <w:szCs w:val="18"/>
              </w:rPr>
              <w:t>合计</w:t>
            </w:r>
          </w:p>
        </w:tc>
        <w:tc>
          <w:tcPr>
            <w:tcW w:w="1235"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47"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c>
          <w:tcPr>
            <w:tcW w:w="1123" w:type="dxa"/>
            <w:shd w:val="clear" w:color="auto" w:fill="auto"/>
            <w:vAlign w:val="center"/>
          </w:tcPr>
          <w:p w:rsidR="002E78F0" w:rsidRPr="009740D0" w:rsidRDefault="002E78F0" w:rsidP="009740D0">
            <w:pPr>
              <w:widowControl/>
              <w:jc w:val="right"/>
              <w:rPr>
                <w:rFonts w:ascii="宋体" w:hAnsi="宋体" w:cs="宋体"/>
                <w:color w:val="000000"/>
                <w:kern w:val="0"/>
                <w:sz w:val="18"/>
                <w:szCs w:val="18"/>
              </w:rPr>
            </w:pPr>
          </w:p>
        </w:tc>
      </w:tr>
    </w:tbl>
    <w:p w:rsidR="00710502" w:rsidRDefault="00BD2569" w:rsidP="00710502">
      <w:pPr>
        <w:widowControl/>
        <w:jc w:val="left"/>
        <w:outlineLvl w:val="1"/>
        <w:rPr>
          <w:rFonts w:ascii="仿宋_GB2312" w:eastAsia="仿宋_GB2312" w:hAnsi="宋体"/>
          <w:b/>
          <w:kern w:val="0"/>
          <w:szCs w:val="21"/>
        </w:rPr>
      </w:pPr>
      <w:r w:rsidRPr="00E1002A">
        <w:rPr>
          <w:rFonts w:ascii="仿宋_GB2312" w:eastAsia="仿宋_GB2312" w:hAnsi="宋体" w:hint="eastAsia"/>
          <w:b/>
          <w:kern w:val="0"/>
          <w:szCs w:val="21"/>
        </w:rPr>
        <w:t>备注：</w:t>
      </w:r>
      <w:r w:rsidR="008B253B" w:rsidRPr="008B253B">
        <w:rPr>
          <w:rFonts w:ascii="仿宋_GB2312" w:eastAsia="仿宋_GB2312" w:hAnsi="宋体" w:hint="eastAsia"/>
          <w:b/>
          <w:kern w:val="0"/>
          <w:szCs w:val="21"/>
        </w:rPr>
        <w:t>没有使用政府性基金预算拨款安排的支出，政府性基金预算支出情况表为空表。</w:t>
      </w:r>
    </w:p>
    <w:p w:rsidR="00710502" w:rsidRDefault="00710502">
      <w:pPr>
        <w:widowControl/>
        <w:jc w:val="left"/>
        <w:rPr>
          <w:rFonts w:ascii="仿宋_GB2312" w:eastAsia="仿宋_GB2312" w:hAnsi="宋体"/>
          <w:b/>
          <w:kern w:val="0"/>
          <w:szCs w:val="21"/>
        </w:rPr>
      </w:pPr>
      <w:r>
        <w:rPr>
          <w:rFonts w:ascii="仿宋_GB2312" w:eastAsia="仿宋_GB2312" w:hAnsi="宋体"/>
          <w:b/>
          <w:kern w:val="0"/>
          <w:szCs w:val="21"/>
        </w:rPr>
        <w:br w:type="page"/>
      </w:r>
    </w:p>
    <w:p w:rsidR="002E78F0" w:rsidRPr="00B8734C" w:rsidRDefault="00895052" w:rsidP="003B5C7E">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 xml:space="preserve">第三部分 </w:t>
      </w:r>
      <w:r w:rsidR="001D7E4D" w:rsidRPr="00B8734C">
        <w:rPr>
          <w:rFonts w:ascii="黑体" w:eastAsia="黑体" w:hAnsi="黑体" w:hint="eastAsia"/>
          <w:b/>
          <w:kern w:val="0"/>
          <w:sz w:val="30"/>
          <w:szCs w:val="30"/>
        </w:rPr>
        <w:t>2022</w:t>
      </w:r>
      <w:r w:rsidRPr="00B8734C">
        <w:rPr>
          <w:rFonts w:ascii="黑体" w:eastAsia="黑体" w:hAnsi="黑体" w:hint="eastAsia"/>
          <w:b/>
          <w:kern w:val="0"/>
          <w:sz w:val="30"/>
          <w:szCs w:val="30"/>
        </w:rPr>
        <w:t>年</w:t>
      </w:r>
      <w:r w:rsidR="008645A0" w:rsidRPr="00B8734C">
        <w:rPr>
          <w:rFonts w:ascii="黑体" w:eastAsia="黑体" w:hAnsi="黑体" w:hint="eastAsia"/>
          <w:b/>
          <w:kern w:val="0"/>
          <w:sz w:val="30"/>
          <w:szCs w:val="30"/>
        </w:rPr>
        <w:t>部门</w:t>
      </w:r>
      <w:r w:rsidRPr="00B8734C">
        <w:rPr>
          <w:rFonts w:ascii="黑体" w:eastAsia="黑体" w:hAnsi="黑体" w:hint="eastAsia"/>
          <w:b/>
          <w:kern w:val="0"/>
          <w:sz w:val="30"/>
          <w:szCs w:val="30"/>
        </w:rPr>
        <w:t>预算情况说明</w:t>
      </w:r>
    </w:p>
    <w:p w:rsidR="002E78F0" w:rsidRDefault="002E78F0">
      <w:pPr>
        <w:spacing w:line="560" w:lineRule="exact"/>
        <w:jc w:val="center"/>
        <w:rPr>
          <w:rFonts w:ascii="黑体" w:eastAsia="黑体" w:hAnsi="黑体"/>
          <w:kern w:val="0"/>
          <w:sz w:val="32"/>
          <w:szCs w:val="32"/>
        </w:rPr>
      </w:pP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一、关于新疆维吾尔自治区喀什地区中国人民政治协商会议新疆维吾尔自治区伽师县委员会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年收支预算情况的总体说明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按照全口径预算的原则，新疆维吾尔自治区喀什地区中国人民政治协商会议新疆维吾尔自治区伽师县委员会</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年所有收入和支出均纳入</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预算管理。收支总预算364.51万元。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633F5B" w:rsidRPr="006D6570">
        <w:rPr>
          <w:rFonts w:ascii="仿宋_GB2312" w:eastAsia="仿宋_GB2312" w:hAnsi="宋体" w:cs="宋体" w:hint="eastAsia"/>
          <w:kern w:val="0"/>
          <w:sz w:val="28"/>
          <w:szCs w:val="28"/>
        </w:rPr>
        <w:t>一般公共预算364.51万元。</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支出预算包括：</w:t>
      </w:r>
      <w:r w:rsidR="005868FB" w:rsidRPr="006D6570">
        <w:rPr>
          <w:rFonts w:ascii="仿宋_GB2312" w:eastAsia="仿宋_GB2312" w:hAnsi="宋体" w:cs="宋体" w:hint="eastAsia"/>
          <w:kern w:val="0"/>
          <w:sz w:val="28"/>
          <w:szCs w:val="28"/>
        </w:rPr>
        <w:t>一般公共服务支出256.15万元、社会保障和就业支出52.31万元、卫生健康支出33.85万元、住房保障支出22.20万元。</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二、关于新疆维吾尔自治区喀什地区中国人民政治协商会议新疆维吾尔自治区伽师县委员会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年收入预算情况说明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新疆维吾尔自治区喀什地区中国人民政治协商会议新疆维吾尔自治区伽师县委员会</w:t>
      </w:r>
      <w:r w:rsidR="008645A0" w:rsidRPr="006D6570">
        <w:rPr>
          <w:rFonts w:ascii="仿宋_GB2312" w:eastAsia="仿宋_GB2312" w:hAnsi="宋体" w:cs="宋体" w:hint="eastAsia"/>
          <w:kern w:val="0"/>
          <w:sz w:val="28"/>
          <w:szCs w:val="28"/>
        </w:rPr>
        <w:t>部门</w:t>
      </w:r>
      <w:r w:rsidRPr="006D6570">
        <w:rPr>
          <w:rFonts w:ascii="仿宋_GB2312" w:eastAsia="仿宋_GB2312" w:hAnsi="宋体" w:cs="宋体" w:hint="eastAsia"/>
          <w:kern w:val="0"/>
          <w:sz w:val="28"/>
          <w:szCs w:val="28"/>
        </w:rPr>
        <w:t>收入预算364.51万元，其中：</w:t>
      </w:r>
    </w:p>
    <w:p w:rsidR="0034747D" w:rsidRPr="006D6570" w:rsidRDefault="0034747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一般公共预算364.51万元，占100.00%，比上年预算增加30.84万元，增长9.24%，主要原因是：在职人员职务职级晋升，工资标准调增，人员经费增加。</w:t>
      </w:r>
    </w:p>
    <w:p w:rsidR="00EF418B" w:rsidRPr="006D6570" w:rsidRDefault="001621AC"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政府性基金预算未安排。</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三、关于新疆维吾尔自治区喀什地区中国人民政治协商会议新疆维吾尔自治区伽师县委员会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年支出预算情况说明</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新疆维吾尔自治区喀什地区中国人民政治协商会议新疆维吾尔自治区伽师县委员会</w:t>
      </w:r>
      <w:r w:rsidR="008645A0" w:rsidRPr="006D6570">
        <w:rPr>
          <w:rFonts w:ascii="仿宋_GB2312" w:eastAsia="仿宋_GB2312" w:hAnsi="宋体" w:cs="宋体" w:hint="eastAsia"/>
          <w:kern w:val="0"/>
          <w:sz w:val="28"/>
          <w:szCs w:val="28"/>
        </w:rPr>
        <w:t>部门</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年支出预算</w:t>
      </w:r>
      <w:r w:rsidRPr="006D6570">
        <w:rPr>
          <w:rFonts w:ascii="仿宋_GB2312" w:eastAsia="仿宋_GB2312" w:hAnsi="宋体" w:cs="宋体"/>
          <w:kern w:val="0"/>
          <w:sz w:val="28"/>
          <w:szCs w:val="28"/>
        </w:rPr>
        <w:t>364.51</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364.51</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100.00</w:t>
      </w:r>
      <w:r w:rsidRPr="006D6570">
        <w:rPr>
          <w:rFonts w:ascii="仿宋_GB2312" w:eastAsia="仿宋_GB2312" w:hAnsi="宋体" w:cs="宋体" w:hint="eastAsia"/>
          <w:kern w:val="0"/>
          <w:sz w:val="28"/>
          <w:szCs w:val="28"/>
        </w:rPr>
        <w:t>%，比上年预算增加30.84万元，增长9.24%，主要原因是：在职人员职务职级晋升，工资标准调增，人员经费增加。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万元，占</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%，比上年预算增加0.00万元，增长0.00%，主要原因是</w:t>
      </w:r>
      <w:r w:rsidRPr="006D6570">
        <w:rPr>
          <w:rFonts w:ascii="仿宋_GB2312" w:eastAsia="仿宋_GB2312" w:hAnsi="宋体" w:cs="宋体"/>
          <w:kern w:val="0"/>
          <w:sz w:val="28"/>
          <w:szCs w:val="28"/>
        </w:rPr>
        <w:t>:</w:t>
      </w:r>
      <w:r w:rsidRPr="006D6570">
        <w:rPr>
          <w:rFonts w:ascii="仿宋_GB2312" w:eastAsia="仿宋_GB2312" w:hAnsi="宋体" w:cs="宋体" w:hint="eastAsia"/>
          <w:kern w:val="0"/>
          <w:sz w:val="28"/>
          <w:szCs w:val="28"/>
        </w:rPr>
        <w:t>我单位未安排项目支出。</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四、关于新疆维吾尔自治区喀什地区中国人民政治协商会议新疆维吾尔自治区伽师县委员会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年财政拨款收支预算情况的总体说明</w:t>
      </w:r>
    </w:p>
    <w:p w:rsidR="002E78F0" w:rsidRPr="006D6570" w:rsidRDefault="001D7E4D"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2022</w:t>
      </w:r>
      <w:r w:rsidR="00895052" w:rsidRPr="006D6570">
        <w:rPr>
          <w:rFonts w:ascii="仿宋_GB2312" w:eastAsia="仿宋_GB2312" w:hAnsi="宋体" w:cs="宋体" w:hint="eastAsia"/>
          <w:kern w:val="0"/>
          <w:sz w:val="28"/>
          <w:szCs w:val="28"/>
        </w:rPr>
        <w:t>年财政拨款收支总预算</w:t>
      </w:r>
      <w:r w:rsidR="00895052" w:rsidRPr="006D6570">
        <w:rPr>
          <w:rFonts w:ascii="仿宋_GB2312" w:eastAsia="仿宋_GB2312" w:hAnsi="宋体" w:cs="宋体"/>
          <w:kern w:val="0"/>
          <w:sz w:val="28"/>
          <w:szCs w:val="28"/>
        </w:rPr>
        <w:t>364.51</w:t>
      </w:r>
      <w:r w:rsidR="00895052" w:rsidRPr="006D6570">
        <w:rPr>
          <w:rFonts w:ascii="仿宋_GB2312" w:eastAsia="仿宋_GB2312" w:hAnsi="宋体" w:cs="宋体" w:hint="eastAsia"/>
          <w:kern w:val="0"/>
          <w:sz w:val="28"/>
          <w:szCs w:val="28"/>
        </w:rPr>
        <w:t>万元。</w:t>
      </w:r>
    </w:p>
    <w:p w:rsidR="00780703" w:rsidRPr="006D6570" w:rsidRDefault="00780703"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收入全部为一般公共预算拨款，无政府性基金预算拨款和国有资本经营预算。</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收入预算包括：</w:t>
      </w:r>
      <w:r w:rsidR="00D526E9" w:rsidRPr="006D6570">
        <w:rPr>
          <w:rFonts w:ascii="仿宋_GB2312" w:eastAsia="仿宋_GB2312" w:hAnsi="宋体" w:cs="宋体" w:hint="eastAsia"/>
          <w:kern w:val="0"/>
          <w:sz w:val="28"/>
          <w:szCs w:val="28"/>
        </w:rPr>
        <w:t>一般公共预算拨款364.51万元。</w:t>
      </w:r>
    </w:p>
    <w:p w:rsidR="006F76DB"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一般公共预算支出包括：一般公共服务支出256.15万元，主要用于：职工工资福利支出及日常公用经费支出；社会保障和就业支出52.31万元，主要用于：缴纳单位职工基本养老保险及发放退休人员退休费；卫生健康支出33.85万元，主要用于：缴纳单位职工基本医疗保险及公务员医疗保险；住房保障支出22.20万元，主要用于：缴纳单位职工住房公积金。</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五、关于新疆维吾尔自治区喀什地区中国人民政治协商会议新疆维吾尔自治区伽师县委员会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年一般公共预算当年拨款情况说明</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（一）</w:t>
      </w:r>
      <w:r w:rsidR="00BB48A3">
        <w:rPr>
          <w:rFonts w:ascii="仿宋_GB2312" w:eastAsia="仿宋_GB2312" w:hAnsi="宋体" w:hint="eastAsia"/>
          <w:b/>
          <w:kern w:val="0"/>
          <w:sz w:val="28"/>
          <w:szCs w:val="28"/>
        </w:rPr>
        <w:t>一般公共</w:t>
      </w:r>
      <w:r w:rsidRPr="004E0431">
        <w:rPr>
          <w:rFonts w:ascii="仿宋_GB2312" w:eastAsia="仿宋_GB2312" w:hAnsi="宋体" w:hint="eastAsia"/>
          <w:b/>
          <w:kern w:val="0"/>
          <w:sz w:val="28"/>
          <w:szCs w:val="28"/>
        </w:rPr>
        <w:t>预算当年拨款规模变化情况</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新疆维吾尔自治区喀什地区中国人民政治协商会议新疆维吾尔自治区伽师县委员会</w:t>
      </w:r>
      <w:r w:rsidR="001D7E4D" w:rsidRPr="006D6570">
        <w:rPr>
          <w:rFonts w:ascii="仿宋_GB2312" w:eastAsia="仿宋_GB2312" w:hAnsi="宋体" w:cs="宋体" w:hint="eastAsia"/>
          <w:kern w:val="0"/>
          <w:sz w:val="28"/>
          <w:szCs w:val="28"/>
        </w:rPr>
        <w:t>2022</w:t>
      </w:r>
      <w:r w:rsidRPr="006D6570">
        <w:rPr>
          <w:rFonts w:ascii="仿宋_GB2312" w:eastAsia="仿宋_GB2312" w:hAnsi="宋体" w:cs="宋体" w:hint="eastAsia"/>
          <w:kern w:val="0"/>
          <w:sz w:val="28"/>
          <w:szCs w:val="28"/>
        </w:rPr>
        <w:t>年一般公共预算拨款合计</w:t>
      </w:r>
      <w:r w:rsidRPr="006D6570">
        <w:rPr>
          <w:rFonts w:ascii="仿宋_GB2312" w:eastAsia="仿宋_GB2312" w:hAnsi="宋体" w:cs="宋体"/>
          <w:kern w:val="0"/>
          <w:sz w:val="28"/>
          <w:szCs w:val="28"/>
        </w:rPr>
        <w:t>364.51</w:t>
      </w:r>
      <w:r w:rsidRPr="006D6570">
        <w:rPr>
          <w:rFonts w:ascii="仿宋_GB2312" w:eastAsia="仿宋_GB2312" w:hAnsi="宋体" w:cs="宋体" w:hint="eastAsia"/>
          <w:kern w:val="0"/>
          <w:sz w:val="28"/>
          <w:szCs w:val="28"/>
        </w:rPr>
        <w:t>万元，其中：</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基本支出</w:t>
      </w:r>
      <w:r w:rsidRPr="006D6570">
        <w:rPr>
          <w:rFonts w:ascii="仿宋_GB2312" w:eastAsia="仿宋_GB2312" w:hAnsi="宋体" w:cs="宋体"/>
          <w:kern w:val="0"/>
          <w:sz w:val="28"/>
          <w:szCs w:val="28"/>
        </w:rPr>
        <w:t>364.51</w:t>
      </w:r>
      <w:r w:rsidRPr="006D6570">
        <w:rPr>
          <w:rFonts w:ascii="仿宋_GB2312" w:eastAsia="仿宋_GB2312" w:hAnsi="宋体" w:cs="宋体" w:hint="eastAsia"/>
          <w:kern w:val="0"/>
          <w:sz w:val="28"/>
          <w:szCs w:val="28"/>
        </w:rPr>
        <w:t>万元，比上年预算数增加30.84万元，增长9.24%。主要原因是：在职人员职务职级晋升，工资标准调增，人员经费增加。</w:t>
      </w:r>
    </w:p>
    <w:p w:rsidR="002E78F0" w:rsidRPr="006D6570" w:rsidRDefault="0089505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hint="eastAsia"/>
          <w:kern w:val="0"/>
          <w:sz w:val="28"/>
          <w:szCs w:val="28"/>
        </w:rPr>
        <w:t>项目支出</w:t>
      </w:r>
      <w:r w:rsidRPr="006D6570">
        <w:rPr>
          <w:rFonts w:ascii="仿宋_GB2312" w:eastAsia="仿宋_GB2312" w:hAnsi="宋体" w:cs="宋体"/>
          <w:kern w:val="0"/>
          <w:sz w:val="28"/>
          <w:szCs w:val="28"/>
        </w:rPr>
        <w:t>0.00</w:t>
      </w:r>
      <w:r w:rsidRPr="006D6570">
        <w:rPr>
          <w:rFonts w:ascii="仿宋_GB2312" w:eastAsia="仿宋_GB2312" w:hAnsi="宋体" w:cs="宋体" w:hint="eastAsia"/>
          <w:kern w:val="0"/>
          <w:sz w:val="28"/>
          <w:szCs w:val="28"/>
        </w:rPr>
        <w:t>万元，比上年预算数增加0.00万元，增长0.00%。主要原因是：我单位未安排项目支出。</w:t>
      </w:r>
    </w:p>
    <w:p w:rsidR="00F31C66"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（二）一般公共预算当年拨款结构情况</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1.一般公共服务支出</w:t>
      </w:r>
      <w:r w:rsidR="00180FD9" w:rsidRPr="006D6570">
        <w:rPr>
          <w:rFonts w:ascii="仿宋_GB2312" w:eastAsia="仿宋_GB2312" w:hAnsi="宋体" w:cs="宋体"/>
          <w:kern w:val="0"/>
          <w:sz w:val="28"/>
          <w:szCs w:val="28"/>
        </w:rPr>
        <w:t>256.15</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70.27</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2.社会保障和就业支出</w:t>
      </w:r>
      <w:r w:rsidR="00180FD9" w:rsidRPr="006D6570">
        <w:rPr>
          <w:rFonts w:ascii="仿宋_GB2312" w:eastAsia="仿宋_GB2312" w:hAnsi="宋体" w:cs="宋体"/>
          <w:kern w:val="0"/>
          <w:sz w:val="28"/>
          <w:szCs w:val="28"/>
        </w:rPr>
        <w:t>52.31</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14.35</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3.卫生健康支出</w:t>
      </w:r>
      <w:r w:rsidR="00180FD9" w:rsidRPr="006D6570">
        <w:rPr>
          <w:rFonts w:ascii="仿宋_GB2312" w:eastAsia="仿宋_GB2312" w:hAnsi="宋体" w:cs="宋体"/>
          <w:kern w:val="0"/>
          <w:sz w:val="28"/>
          <w:szCs w:val="28"/>
        </w:rPr>
        <w:t>33.85</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9.29</w:t>
      </w:r>
      <w:r w:rsidR="0072425F" w:rsidRPr="006D6570">
        <w:rPr>
          <w:rFonts w:ascii="仿宋_GB2312" w:eastAsia="仿宋_GB2312" w:hAnsi="宋体" w:cs="宋体"/>
          <w:kern w:val="0"/>
          <w:sz w:val="28"/>
          <w:szCs w:val="28"/>
        </w:rPr>
        <w:t>%。</w:t>
      </w:r>
    </w:p>
    <w:p w:rsidR="0072425F" w:rsidRPr="006D6570" w:rsidRDefault="00100D32"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4.住房保障支出</w:t>
      </w:r>
      <w:r w:rsidR="00180FD9" w:rsidRPr="006D6570">
        <w:rPr>
          <w:rFonts w:ascii="仿宋_GB2312" w:eastAsia="仿宋_GB2312" w:hAnsi="宋体" w:cs="宋体"/>
          <w:kern w:val="0"/>
          <w:sz w:val="28"/>
          <w:szCs w:val="28"/>
        </w:rPr>
        <w:t>22.20</w:t>
      </w:r>
      <w:r w:rsidR="0072425F" w:rsidRPr="006D6570">
        <w:rPr>
          <w:rFonts w:ascii="仿宋_GB2312" w:eastAsia="仿宋_GB2312" w:hAnsi="宋体" w:cs="宋体"/>
          <w:kern w:val="0"/>
          <w:sz w:val="28"/>
          <w:szCs w:val="28"/>
        </w:rPr>
        <w:t>万元，占</w:t>
      </w:r>
      <w:r w:rsidR="00180FD9" w:rsidRPr="006D6570">
        <w:rPr>
          <w:rFonts w:ascii="仿宋_GB2312" w:eastAsia="仿宋_GB2312" w:hAnsi="宋体" w:cs="宋体"/>
          <w:kern w:val="0"/>
          <w:sz w:val="28"/>
          <w:szCs w:val="28"/>
        </w:rPr>
        <w:t>6.09</w:t>
      </w:r>
      <w:r w:rsidR="0072425F" w:rsidRPr="006D6570">
        <w:rPr>
          <w:rFonts w:ascii="仿宋_GB2312" w:eastAsia="仿宋_GB2312" w:hAnsi="宋体" w:cs="宋体"/>
          <w:kern w:val="0"/>
          <w:sz w:val="28"/>
          <w:szCs w:val="28"/>
        </w:rPr>
        <w:t>%。</w:t>
      </w:r>
    </w:p>
    <w:p w:rsidR="002E78F0" w:rsidRPr="004E0431" w:rsidRDefault="00895052" w:rsidP="00F66EFF">
      <w:pPr>
        <w:spacing w:line="560" w:lineRule="exact"/>
        <w:ind w:firstLineChars="200" w:firstLine="562"/>
        <w:rPr>
          <w:rFonts w:ascii="仿宋_GB2312" w:eastAsia="仿宋_GB2312" w:hAnsi="宋体"/>
          <w:b/>
          <w:kern w:val="0"/>
          <w:sz w:val="28"/>
          <w:szCs w:val="28"/>
        </w:rPr>
      </w:pPr>
      <w:r w:rsidRPr="004E0431">
        <w:rPr>
          <w:rFonts w:ascii="仿宋_GB2312" w:eastAsia="仿宋_GB2312" w:hAnsi="宋体" w:hint="eastAsia"/>
          <w:b/>
          <w:kern w:val="0"/>
          <w:sz w:val="28"/>
          <w:szCs w:val="28"/>
        </w:rPr>
        <w:t>（三）一般公共预算当年拨款具体使用情况</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1</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一般公共服务支出（类）政协事务（款）行政运行（项）2022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256.15</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减少32.93</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下降11.39</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根据预算编制相关要求和政府收支科目相关要求，2022年将社会保障和就业支出款项和卫生健康支出款项从主款项调出，预算数减少。</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2</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社会保障和就业支出（类）行政事业单位养老支出（款）行政单位离退休（项）2022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24.33</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增加24.33</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根据预算编制要求，2022年将退休人员退休经费从主款科目调整至固定款行政单位离退休科目，预算数增加。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3</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社会保障和就业支出（类）行政事业单位养老支出（款）机关事业单位基本养老保险缴费支出（项）2022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27.98</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增加3.14</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增长12.65</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在职人员职务职级晋升，工资标准调增，社保基数增加，养老保险支出增加。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4</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卫生健康支出（类）行政事业单位医疗（款）行政单位医疗（项）2022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26.66</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增加26.66</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根据预算编制要求，2022年将职工医疗补助从主款科目调整至固定款行政单位医疗科目，预算数增加。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5</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卫生健康支出（类）行政事业单位医疗（款）公务员医疗补助（项）2022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7.19</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增加7.19</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增长100.00</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根据预算编制要求，2022年将公务员医疗补助从主款科目调整至固定款公务员医疗补助科目，预算数增加。</w:t>
      </w:r>
    </w:p>
    <w:p w:rsidR="00D06CDB" w:rsidRPr="006D6570" w:rsidRDefault="00B97729" w:rsidP="006D6570">
      <w:pPr>
        <w:spacing w:line="560" w:lineRule="exact"/>
        <w:ind w:firstLineChars="200" w:firstLine="560"/>
        <w:rPr>
          <w:rFonts w:ascii="仿宋_GB2312" w:eastAsia="仿宋_GB2312" w:hAnsi="宋体" w:cs="宋体"/>
          <w:kern w:val="0"/>
          <w:sz w:val="28"/>
          <w:szCs w:val="28"/>
        </w:rPr>
      </w:pPr>
      <w:r w:rsidRPr="006D6570">
        <w:rPr>
          <w:rFonts w:ascii="仿宋_GB2312" w:eastAsia="仿宋_GB2312" w:hAnsi="宋体" w:cs="宋体"/>
          <w:kern w:val="0"/>
          <w:sz w:val="28"/>
          <w:szCs w:val="28"/>
        </w:rPr>
        <w:t>6</w:t>
      </w:r>
      <w:r w:rsidR="00D85536" w:rsidRPr="006D6570">
        <w:rPr>
          <w:rFonts w:ascii="仿宋_GB2312" w:eastAsia="仿宋_GB2312" w:hAnsi="宋体" w:cs="宋体" w:hint="eastAsia"/>
          <w:kern w:val="0"/>
          <w:sz w:val="28"/>
          <w:szCs w:val="28"/>
        </w:rPr>
        <w:t>.</w:t>
      </w:r>
      <w:r w:rsidRPr="006D6570">
        <w:rPr>
          <w:rFonts w:ascii="仿宋_GB2312" w:eastAsia="仿宋_GB2312" w:hAnsi="宋体" w:cs="宋体" w:hint="eastAsia"/>
          <w:kern w:val="0"/>
          <w:sz w:val="28"/>
          <w:szCs w:val="28"/>
        </w:rPr>
        <w:t>住房保障支出（类）住房改革支出（款）住房公积金（项）2022</w:t>
      </w:r>
      <w:r w:rsidR="00D06CDB" w:rsidRPr="006D6570">
        <w:rPr>
          <w:rFonts w:ascii="仿宋_GB2312" w:eastAsia="仿宋_GB2312" w:hAnsi="宋体" w:cs="宋体" w:hint="eastAsia"/>
          <w:kern w:val="0"/>
          <w:sz w:val="28"/>
          <w:szCs w:val="28"/>
        </w:rPr>
        <w:t>年预算数为</w:t>
      </w:r>
      <w:r w:rsidRPr="006D6570">
        <w:rPr>
          <w:rFonts w:ascii="仿宋_GB2312" w:eastAsia="仿宋_GB2312" w:hAnsi="宋体" w:cs="宋体"/>
          <w:kern w:val="0"/>
          <w:sz w:val="28"/>
          <w:szCs w:val="28"/>
        </w:rPr>
        <w:t>22.20</w:t>
      </w:r>
      <w:r w:rsidR="00D06CDB" w:rsidRPr="006D6570">
        <w:rPr>
          <w:rFonts w:ascii="仿宋_GB2312" w:eastAsia="仿宋_GB2312" w:hAnsi="宋体" w:cs="宋体" w:hint="eastAsia"/>
          <w:kern w:val="0"/>
          <w:sz w:val="28"/>
          <w:szCs w:val="28"/>
        </w:rPr>
        <w:t>万元，比上年预算</w:t>
      </w:r>
      <w:r w:rsidRPr="006D6570">
        <w:rPr>
          <w:rFonts w:ascii="仿宋_GB2312" w:eastAsia="仿宋_GB2312" w:hAnsi="宋体" w:cs="宋体"/>
          <w:kern w:val="0"/>
          <w:sz w:val="28"/>
          <w:szCs w:val="28"/>
        </w:rPr>
        <w:t>增加2.45</w:t>
      </w:r>
      <w:r w:rsidR="00D06CDB" w:rsidRPr="006D6570">
        <w:rPr>
          <w:rFonts w:ascii="仿宋_GB2312" w:eastAsia="仿宋_GB2312" w:hAnsi="宋体" w:cs="宋体" w:hint="eastAsia"/>
          <w:kern w:val="0"/>
          <w:sz w:val="28"/>
          <w:szCs w:val="28"/>
        </w:rPr>
        <w:t>万元，</w:t>
      </w:r>
      <w:r w:rsidRPr="006D6570">
        <w:rPr>
          <w:rFonts w:ascii="仿宋_GB2312" w:eastAsia="仿宋_GB2312" w:hAnsi="宋体" w:cs="宋体" w:hint="eastAsia"/>
          <w:kern w:val="0"/>
          <w:sz w:val="28"/>
          <w:szCs w:val="28"/>
        </w:rPr>
        <w:t>增长12.41</w:t>
      </w:r>
      <w:r w:rsidR="00D06CDB" w:rsidRPr="006D6570">
        <w:rPr>
          <w:rFonts w:ascii="仿宋_GB2312" w:eastAsia="仿宋_GB2312" w:hAnsi="宋体" w:cs="宋体" w:hint="eastAsia"/>
          <w:kern w:val="0"/>
          <w:sz w:val="28"/>
          <w:szCs w:val="28"/>
        </w:rPr>
        <w:t>%。主要原因是：</w:t>
      </w:r>
      <w:r w:rsidR="00DD064F" w:rsidRPr="006D6570">
        <w:rPr>
          <w:rFonts w:ascii="仿宋_GB2312" w:eastAsia="仿宋_GB2312" w:hAnsi="宋体" w:cs="宋体" w:hint="eastAsia"/>
          <w:kern w:val="0"/>
          <w:sz w:val="28"/>
          <w:szCs w:val="28"/>
        </w:rPr>
        <w:t>在职人员职务职级晋升，工资标准调增，公积金基数增加，住房公积金缴费支出增加。</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六、关于新疆维吾尔自治区喀什地区中国人民政治协商会议新疆维吾尔自治区伽师县委员会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年一般公共预算基本支出情况说明</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新疆维吾尔自治区喀什地区中国人民政治协商会议新疆维吾尔自治区伽师县委员会</w:t>
      </w:r>
      <w:r w:rsidR="008645A0" w:rsidRPr="004E0431">
        <w:rPr>
          <w:rFonts w:ascii="仿宋_GB2312" w:eastAsia="仿宋_GB2312" w:hAnsi="宋体" w:cs="宋体" w:hint="eastAsia"/>
          <w:kern w:val="0"/>
          <w:sz w:val="28"/>
          <w:szCs w:val="28"/>
        </w:rPr>
        <w:t>部门</w:t>
      </w:r>
      <w:r w:rsidR="001D7E4D" w:rsidRPr="004E0431">
        <w:rPr>
          <w:rFonts w:ascii="仿宋_GB2312" w:eastAsia="仿宋_GB2312" w:hAnsi="宋体" w:cs="宋体" w:hint="eastAsia"/>
          <w:kern w:val="0"/>
          <w:sz w:val="28"/>
          <w:szCs w:val="28"/>
        </w:rPr>
        <w:t>2022</w:t>
      </w:r>
      <w:r w:rsidRPr="004E0431">
        <w:rPr>
          <w:rFonts w:ascii="仿宋_GB2312" w:eastAsia="仿宋_GB2312" w:hAnsi="宋体" w:cs="宋体" w:hint="eastAsia"/>
          <w:kern w:val="0"/>
          <w:sz w:val="28"/>
          <w:szCs w:val="28"/>
        </w:rPr>
        <w:t>年一般公共预算基本支出</w:t>
      </w:r>
      <w:r w:rsidRPr="004E0431">
        <w:rPr>
          <w:rFonts w:ascii="仿宋_GB2312" w:eastAsia="仿宋_GB2312" w:hAnsi="宋体" w:cs="宋体"/>
          <w:kern w:val="0"/>
          <w:sz w:val="28"/>
          <w:szCs w:val="28"/>
        </w:rPr>
        <w:t>364.51</w:t>
      </w:r>
      <w:r w:rsidRPr="004E0431">
        <w:rPr>
          <w:rFonts w:ascii="仿宋_GB2312" w:eastAsia="仿宋_GB2312" w:hAnsi="宋体" w:cs="宋体" w:hint="eastAsia"/>
          <w:kern w:val="0"/>
          <w:sz w:val="28"/>
          <w:szCs w:val="28"/>
        </w:rPr>
        <w:t>万元，其中：</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1、人员经费</w:t>
      </w:r>
      <w:r w:rsidRPr="004E0431">
        <w:rPr>
          <w:rFonts w:ascii="仿宋_GB2312" w:eastAsia="仿宋_GB2312" w:hAnsi="宋体" w:cs="宋体"/>
          <w:kern w:val="0"/>
          <w:sz w:val="28"/>
          <w:szCs w:val="28"/>
        </w:rPr>
        <w:t>340.23</w:t>
      </w:r>
      <w:r w:rsidRPr="004E0431">
        <w:rPr>
          <w:rFonts w:ascii="仿宋_GB2312" w:eastAsia="仿宋_GB2312" w:hAnsi="宋体" w:cs="宋体" w:hint="eastAsia"/>
          <w:kern w:val="0"/>
          <w:sz w:val="28"/>
          <w:szCs w:val="28"/>
        </w:rPr>
        <w:t>万元，主要包括：</w:t>
      </w:r>
      <w:r w:rsidR="0086040E" w:rsidRPr="004E0431">
        <w:rPr>
          <w:rFonts w:ascii="仿宋_GB2312" w:eastAsia="仿宋_GB2312" w:hAnsi="宋体" w:cs="宋体" w:hint="eastAsia"/>
          <w:kern w:val="0"/>
          <w:sz w:val="28"/>
          <w:szCs w:val="28"/>
        </w:rPr>
        <w:t>基本工资、津贴补贴、奖金、机关事业单位基本养老保险缴费、城镇职工基本医疗保险缴费、公务员医疗补助缴费、其他社会保障缴费、住房公积金、其他工资福利支出、退休费、生活补助</w:t>
      </w:r>
      <w:r w:rsidR="00B66BA4" w:rsidRPr="004E0431">
        <w:rPr>
          <w:rFonts w:ascii="仿宋_GB2312" w:eastAsia="仿宋_GB2312" w:hAnsi="宋体" w:cs="宋体" w:hint="eastAsia"/>
          <w:kern w:val="0"/>
          <w:sz w:val="28"/>
          <w:szCs w:val="28"/>
        </w:rPr>
        <w:t>。</w:t>
      </w:r>
    </w:p>
    <w:p w:rsidR="002E78F0" w:rsidRPr="004E0431" w:rsidRDefault="00895052" w:rsidP="004E0431">
      <w:pPr>
        <w:spacing w:line="560" w:lineRule="exact"/>
        <w:ind w:firstLineChars="200" w:firstLine="560"/>
        <w:rPr>
          <w:rFonts w:ascii="仿宋_GB2312" w:eastAsia="仿宋_GB2312" w:hAnsi="宋体" w:cs="宋体"/>
          <w:kern w:val="0"/>
          <w:sz w:val="28"/>
          <w:szCs w:val="28"/>
        </w:rPr>
      </w:pPr>
      <w:r w:rsidRPr="004E0431">
        <w:rPr>
          <w:rFonts w:ascii="仿宋_GB2312" w:eastAsia="仿宋_GB2312" w:hAnsi="宋体" w:cs="宋体" w:hint="eastAsia"/>
          <w:kern w:val="0"/>
          <w:sz w:val="28"/>
          <w:szCs w:val="28"/>
        </w:rPr>
        <w:t>2、公用经费</w:t>
      </w:r>
      <w:r w:rsidRPr="004E0431">
        <w:rPr>
          <w:rFonts w:ascii="仿宋_GB2312" w:eastAsia="仿宋_GB2312" w:hAnsi="宋体" w:cs="宋体"/>
          <w:kern w:val="0"/>
          <w:sz w:val="28"/>
          <w:szCs w:val="28"/>
        </w:rPr>
        <w:t>24.29</w:t>
      </w:r>
      <w:r w:rsidRPr="004E0431">
        <w:rPr>
          <w:rFonts w:ascii="仿宋_GB2312" w:eastAsia="仿宋_GB2312" w:hAnsi="宋体" w:cs="宋体" w:hint="eastAsia"/>
          <w:kern w:val="0"/>
          <w:sz w:val="28"/>
          <w:szCs w:val="28"/>
        </w:rPr>
        <w:t>万元，主要包括：</w:t>
      </w:r>
      <w:r w:rsidR="00B66BA4" w:rsidRPr="004E0431">
        <w:rPr>
          <w:rFonts w:ascii="仿宋_GB2312" w:eastAsia="仿宋_GB2312" w:hAnsi="宋体" w:cs="宋体" w:hint="eastAsia"/>
          <w:kern w:val="0"/>
          <w:sz w:val="28"/>
          <w:szCs w:val="28"/>
        </w:rPr>
        <w:t>办公费、公务接待费、公务用车运行维护费</w:t>
      </w:r>
      <w:r w:rsidRPr="004E0431">
        <w:rPr>
          <w:rFonts w:ascii="仿宋_GB2312" w:eastAsia="仿宋_GB2312" w:hAnsi="宋体" w:cs="宋体" w:hint="eastAsia"/>
          <w:kern w:val="0"/>
          <w:sz w:val="28"/>
          <w:szCs w:val="28"/>
        </w:rPr>
        <w:t>。</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七、关于新疆维吾尔自治区喀什地区中国人民政治协商会议新疆维吾尔自治区伽师县委员会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年一般公共预算项目支出情况说明</w:t>
      </w:r>
    </w:p>
    <w:p w:rsidR="002B6F5E" w:rsidRDefault="002B6F5E" w:rsidP="00402AAC">
      <w:pPr>
        <w:spacing w:line="560" w:lineRule="exact"/>
        <w:ind w:firstLineChars="200" w:firstLine="560"/>
        <w:rPr>
          <w:rFonts w:ascii="仿宋_GB2312" w:eastAsia="仿宋_GB2312" w:hAnsi="宋体" w:cs="宋体"/>
          <w:kern w:val="0"/>
          <w:sz w:val="28"/>
          <w:szCs w:val="28"/>
        </w:rPr>
      </w:pPr>
      <w:r w:rsidRPr="002B6F5E">
        <w:rPr>
          <w:rFonts w:ascii="仿宋_GB2312" w:eastAsia="仿宋_GB2312" w:hAnsi="宋体" w:cs="宋体" w:hint="eastAsia"/>
          <w:kern w:val="0"/>
          <w:sz w:val="28"/>
          <w:szCs w:val="28"/>
        </w:rPr>
        <w:t>新疆维吾尔自治区喀什地区中国人民政治协商会议新疆维吾尔自治区伽师县委员会2022年未安排</w:t>
      </w:r>
      <w:r w:rsidR="00884A62" w:rsidRPr="00884A62">
        <w:rPr>
          <w:rFonts w:ascii="仿宋_GB2312" w:eastAsia="仿宋_GB2312" w:hAnsi="宋体" w:cs="宋体" w:hint="eastAsia"/>
          <w:kern w:val="0"/>
          <w:sz w:val="28"/>
          <w:szCs w:val="28"/>
        </w:rPr>
        <w:t>一般公共预算</w:t>
      </w:r>
      <w:r w:rsidRPr="002B6F5E">
        <w:rPr>
          <w:rFonts w:ascii="仿宋_GB2312" w:eastAsia="仿宋_GB2312" w:hAnsi="宋体" w:cs="宋体" w:hint="eastAsia"/>
          <w:kern w:val="0"/>
          <w:sz w:val="28"/>
          <w:szCs w:val="28"/>
        </w:rPr>
        <w:t>项目支出预算。</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八、关于新疆维吾尔自治区喀什地区中国人民政治协商会议新疆维吾尔自治区伽师县委员会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年一般公共预算“三公”经费预算情况说明</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新疆维吾尔自治区喀什地区中国人民政治协商会议新疆维吾尔自治区伽师县委员会</w:t>
      </w:r>
      <w:r w:rsidR="008645A0" w:rsidRPr="00402AAC">
        <w:rPr>
          <w:rFonts w:ascii="仿宋_GB2312" w:eastAsia="仿宋_GB2312" w:hAnsi="宋体" w:cs="宋体" w:hint="eastAsia"/>
          <w:kern w:val="0"/>
          <w:sz w:val="28"/>
          <w:szCs w:val="28"/>
        </w:rPr>
        <w:t>部门</w:t>
      </w:r>
      <w:r w:rsidR="001D7E4D" w:rsidRPr="00402AAC">
        <w:rPr>
          <w:rFonts w:ascii="仿宋_GB2312" w:eastAsia="仿宋_GB2312" w:hAnsi="宋体" w:cs="宋体" w:hint="eastAsia"/>
          <w:kern w:val="0"/>
          <w:sz w:val="28"/>
          <w:szCs w:val="28"/>
        </w:rPr>
        <w:t>2022</w:t>
      </w:r>
      <w:r w:rsidRPr="00402AAC">
        <w:rPr>
          <w:rFonts w:ascii="仿宋_GB2312" w:eastAsia="仿宋_GB2312" w:hAnsi="宋体" w:cs="宋体" w:hint="eastAsia"/>
          <w:kern w:val="0"/>
          <w:sz w:val="28"/>
          <w:szCs w:val="28"/>
        </w:rPr>
        <w:t>年一般公共预算“三公”经费数为</w:t>
      </w:r>
      <w:r w:rsidRPr="00402AAC">
        <w:rPr>
          <w:rFonts w:ascii="仿宋_GB2312" w:eastAsia="仿宋_GB2312" w:hAnsi="宋体" w:cs="宋体"/>
          <w:kern w:val="0"/>
          <w:sz w:val="28"/>
          <w:szCs w:val="28"/>
        </w:rPr>
        <w:t>19.95</w:t>
      </w:r>
      <w:r w:rsidRPr="00402AAC">
        <w:rPr>
          <w:rFonts w:ascii="仿宋_GB2312" w:eastAsia="仿宋_GB2312" w:hAnsi="宋体" w:cs="宋体" w:hint="eastAsia"/>
          <w:kern w:val="0"/>
          <w:sz w:val="28"/>
          <w:szCs w:val="28"/>
        </w:rPr>
        <w:t>万元，其中：因公出国（境）费</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万元，公务用车购置</w:t>
      </w:r>
      <w:r w:rsidRPr="00402AAC">
        <w:rPr>
          <w:rFonts w:ascii="仿宋_GB2312" w:eastAsia="仿宋_GB2312" w:hAnsi="宋体" w:cs="宋体"/>
          <w:kern w:val="0"/>
          <w:sz w:val="28"/>
          <w:szCs w:val="28"/>
        </w:rPr>
        <w:t>0.00</w:t>
      </w:r>
      <w:r w:rsidRPr="00402AAC">
        <w:rPr>
          <w:rFonts w:ascii="仿宋_GB2312" w:eastAsia="仿宋_GB2312" w:hAnsi="宋体" w:cs="宋体" w:hint="eastAsia"/>
          <w:kern w:val="0"/>
          <w:sz w:val="28"/>
          <w:szCs w:val="28"/>
        </w:rPr>
        <w:t>万元，公务用车运行费</w:t>
      </w:r>
      <w:r w:rsidRPr="00402AAC">
        <w:rPr>
          <w:rFonts w:ascii="仿宋_GB2312" w:eastAsia="仿宋_GB2312" w:hAnsi="宋体" w:cs="宋体"/>
          <w:kern w:val="0"/>
          <w:sz w:val="28"/>
          <w:szCs w:val="28"/>
        </w:rPr>
        <w:t>18.91</w:t>
      </w:r>
      <w:r w:rsidRPr="00402AAC">
        <w:rPr>
          <w:rFonts w:ascii="仿宋_GB2312" w:eastAsia="仿宋_GB2312" w:hAnsi="宋体" w:cs="宋体" w:hint="eastAsia"/>
          <w:kern w:val="0"/>
          <w:sz w:val="28"/>
          <w:szCs w:val="28"/>
        </w:rPr>
        <w:t>万元，公务接待费</w:t>
      </w:r>
      <w:r w:rsidRPr="00402AAC">
        <w:rPr>
          <w:rFonts w:ascii="仿宋_GB2312" w:eastAsia="仿宋_GB2312" w:hAnsi="宋体" w:cs="宋体"/>
          <w:kern w:val="0"/>
          <w:sz w:val="28"/>
          <w:szCs w:val="28"/>
        </w:rPr>
        <w:t>1.04</w:t>
      </w:r>
      <w:r w:rsidRPr="00402AAC">
        <w:rPr>
          <w:rFonts w:ascii="仿宋_GB2312" w:eastAsia="仿宋_GB2312" w:hAnsi="宋体" w:cs="宋体" w:hint="eastAsia"/>
          <w:kern w:val="0"/>
          <w:sz w:val="28"/>
          <w:szCs w:val="28"/>
        </w:rPr>
        <w:t>万元。</w:t>
      </w:r>
    </w:p>
    <w:p w:rsidR="002E78F0" w:rsidRPr="003B597A"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一般公共预算“三公”经费比上年增加0.00万元，增长0.00%，其中：因公出国（境）费增加0.00万元，增长0.00%，主要原因是：我单位未安排因公出国（境）计划；公务用车购置费增加0.00万元，增长0.00%，主要原因是：我单位未安排公务用车购置计划；公务用车运行费增加0.00万元，增长0.00%，主要原因是：2022年相较于2021年公务用车运行费无增减变动；公务接待费增加0.00万元，增长0.00%，主要原因是：2022年相较于2021年公务接待费无增减变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九、关于新疆维吾尔自治区喀什地区中国人民政治协商会议新疆维吾尔自治区伽师县委员会</w:t>
      </w:r>
      <w:r w:rsidR="008645A0" w:rsidRPr="009740D0">
        <w:rPr>
          <w:rFonts w:ascii="仿宋_GB2312" w:eastAsia="仿宋_GB2312" w:hAnsi="宋体" w:hint="eastAsia"/>
          <w:b/>
          <w:kern w:val="0"/>
          <w:sz w:val="28"/>
          <w:szCs w:val="28"/>
        </w:rPr>
        <w:t>部门</w:t>
      </w:r>
      <w:r w:rsidR="001D7E4D" w:rsidRPr="009740D0">
        <w:rPr>
          <w:rFonts w:ascii="仿宋_GB2312" w:eastAsia="仿宋_GB2312" w:hAnsi="宋体" w:hint="eastAsia"/>
          <w:b/>
          <w:kern w:val="0"/>
          <w:sz w:val="28"/>
          <w:szCs w:val="28"/>
        </w:rPr>
        <w:t>2022</w:t>
      </w:r>
      <w:r w:rsidRPr="009740D0">
        <w:rPr>
          <w:rFonts w:ascii="仿宋_GB2312" w:eastAsia="仿宋_GB2312" w:hAnsi="宋体" w:hint="eastAsia"/>
          <w:b/>
          <w:kern w:val="0"/>
          <w:sz w:val="28"/>
          <w:szCs w:val="28"/>
        </w:rPr>
        <w:t>年政府性基金预算拨款情况说明</w:t>
      </w:r>
    </w:p>
    <w:p w:rsidR="002E78F0" w:rsidRPr="00402AAC" w:rsidRDefault="001F5D0C"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新疆维吾尔自治区喀什地区中国人民政治协商会议新疆维吾尔自治区伽师县委员会</w:t>
      </w:r>
      <w:r w:rsidRPr="00402AAC">
        <w:rPr>
          <w:rFonts w:ascii="仿宋_GB2312" w:eastAsia="仿宋_GB2312" w:hAnsi="宋体" w:cs="宋体"/>
          <w:kern w:val="0"/>
          <w:sz w:val="28"/>
          <w:szCs w:val="28"/>
        </w:rPr>
        <w:t>没有使用政府性基金预算拨款安排的支出，政府性基金预算支出情况表为空表。</w:t>
      </w:r>
    </w:p>
    <w:p w:rsidR="002E78F0" w:rsidRPr="009740D0" w:rsidRDefault="00895052" w:rsidP="00F66EFF">
      <w:pPr>
        <w:widowControl/>
        <w:ind w:firstLineChars="200" w:firstLine="562"/>
        <w:jc w:val="left"/>
        <w:outlineLvl w:val="1"/>
        <w:rPr>
          <w:rFonts w:ascii="仿宋_GB2312" w:eastAsia="仿宋_GB2312" w:hAnsi="宋体"/>
          <w:b/>
          <w:kern w:val="0"/>
          <w:sz w:val="28"/>
          <w:szCs w:val="28"/>
        </w:rPr>
      </w:pPr>
      <w:r w:rsidRPr="009740D0">
        <w:rPr>
          <w:rFonts w:ascii="仿宋_GB2312" w:eastAsia="仿宋_GB2312" w:hAnsi="宋体" w:hint="eastAsia"/>
          <w:b/>
          <w:kern w:val="0"/>
          <w:sz w:val="28"/>
          <w:szCs w:val="28"/>
        </w:rPr>
        <w:t>十、其他重要事项的情况说明</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（一）机关运行经费情况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年，新疆维吾尔自治区喀什地区中国人民政治协商会议新疆维吾尔自治区伽师县委员会本级及下属</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家行政单位和</w:t>
      </w:r>
      <w:r w:rsidR="00723675" w:rsidRPr="00402AAC">
        <w:rPr>
          <w:rFonts w:ascii="仿宋_GB2312" w:eastAsia="仿宋_GB2312" w:hAnsi="宋体" w:cs="宋体" w:hint="eastAsia"/>
          <w:kern w:val="0"/>
          <w:sz w:val="28"/>
          <w:szCs w:val="28"/>
        </w:rPr>
        <w:t>0</w:t>
      </w:r>
      <w:r w:rsidR="00895052" w:rsidRPr="00402AAC">
        <w:rPr>
          <w:rFonts w:ascii="仿宋_GB2312" w:eastAsia="仿宋_GB2312" w:hAnsi="宋体" w:cs="宋体" w:hint="eastAsia"/>
          <w:kern w:val="0"/>
          <w:sz w:val="28"/>
          <w:szCs w:val="28"/>
        </w:rPr>
        <w:t>家事业单位的机关运行经费财政拨款预算</w:t>
      </w:r>
      <w:r w:rsidR="00895052" w:rsidRPr="00402AAC">
        <w:rPr>
          <w:rFonts w:ascii="仿宋_GB2312" w:eastAsia="仿宋_GB2312" w:hAnsi="宋体" w:cs="宋体"/>
          <w:kern w:val="0"/>
          <w:sz w:val="28"/>
          <w:szCs w:val="28"/>
        </w:rPr>
        <w:t>23.25</w:t>
      </w:r>
      <w:r w:rsidR="00895052" w:rsidRPr="00402AAC">
        <w:rPr>
          <w:rFonts w:ascii="仿宋_GB2312" w:eastAsia="仿宋_GB2312" w:hAnsi="宋体" w:cs="宋体" w:hint="eastAsia"/>
          <w:kern w:val="0"/>
          <w:sz w:val="28"/>
          <w:szCs w:val="28"/>
        </w:rPr>
        <w:t>万元，比上年预算减少0.91万元，下降3.75%。主要原因是：厉行节约，压减公用经费，机关运行经费减少。</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（二）政府采购情况</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年，新疆维吾尔自治区喀什地区中国人民政治协商会议新疆维吾尔自治区伽师县委员会</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政府采购预算0.00万元，其中：政府采购货物预算0.00万元，政府采购工程预算0.00万元，政府采购服务预算0.00万元。</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年度本</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面向中小企业预留政府采购项目预算金额0.00万元，其中：面向小微企业预留政府采购项目预算金额0.00万元。</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（三）国有资产占用使用情况</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截至</w:t>
      </w:r>
      <w:r w:rsidR="00283074" w:rsidRPr="00402AAC">
        <w:rPr>
          <w:rFonts w:ascii="仿宋_GB2312" w:eastAsia="仿宋_GB2312" w:hAnsi="宋体" w:cs="宋体"/>
          <w:kern w:val="0"/>
          <w:sz w:val="28"/>
          <w:szCs w:val="28"/>
        </w:rPr>
        <w:t>2022</w:t>
      </w:r>
      <w:r w:rsidRPr="00402AAC">
        <w:rPr>
          <w:rFonts w:ascii="仿宋_GB2312" w:eastAsia="仿宋_GB2312" w:hAnsi="宋体" w:cs="宋体" w:hint="eastAsia"/>
          <w:kern w:val="0"/>
          <w:sz w:val="28"/>
          <w:szCs w:val="28"/>
        </w:rPr>
        <w:t>年底，新疆维吾尔自治区喀什地区中国人民政治协商会议新疆维吾尔自治区伽师县委员会部门及下属各预算单位占用使用国有资产总体情况为</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1.房屋700.00平方米，价值27.13万元。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2.车辆4辆，价值61.90万元；其中：一般公务用车0辆，价值0.00万元；执法执勤用车0辆，价值0.00万元；其他车辆4辆，价值61.90万元。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3.办公家具价值17.54万元。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4.其他资产价值0.00万元。</w:t>
      </w:r>
    </w:p>
    <w:p w:rsidR="002E78F0" w:rsidRPr="00402AAC" w:rsidRDefault="00895052"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单位价值50万元以上大型设备0台（套），单位价值100万元以上大型设备0台（套）。</w:t>
      </w:r>
    </w:p>
    <w:p w:rsidR="002E78F0" w:rsidRPr="00402AAC" w:rsidRDefault="001D7E4D"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hint="eastAsia"/>
          <w:kern w:val="0"/>
          <w:sz w:val="28"/>
          <w:szCs w:val="28"/>
        </w:rPr>
        <w:t>2022</w:t>
      </w:r>
      <w:r w:rsidR="00895052" w:rsidRPr="00402AAC">
        <w:rPr>
          <w:rFonts w:ascii="仿宋_GB2312" w:eastAsia="仿宋_GB2312" w:hAnsi="宋体" w:cs="宋体" w:hint="eastAsia"/>
          <w:kern w:val="0"/>
          <w:sz w:val="28"/>
          <w:szCs w:val="28"/>
        </w:rPr>
        <w:t>年</w:t>
      </w:r>
      <w:r w:rsidR="008645A0" w:rsidRPr="00402AAC">
        <w:rPr>
          <w:rFonts w:ascii="仿宋_GB2312" w:eastAsia="仿宋_GB2312" w:hAnsi="宋体" w:cs="宋体" w:hint="eastAsia"/>
          <w:kern w:val="0"/>
          <w:sz w:val="28"/>
          <w:szCs w:val="28"/>
        </w:rPr>
        <w:t>部门</w:t>
      </w:r>
      <w:r w:rsidR="00895052" w:rsidRPr="00402AAC">
        <w:rPr>
          <w:rFonts w:ascii="仿宋_GB2312" w:eastAsia="仿宋_GB2312" w:hAnsi="宋体" w:cs="宋体" w:hint="eastAsia"/>
          <w:kern w:val="0"/>
          <w:sz w:val="28"/>
          <w:szCs w:val="28"/>
        </w:rPr>
        <w:t>预算未安排购置车辆经费（或安排购置车辆经费</w:t>
      </w:r>
      <w:r w:rsidR="00723675"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万元），安排购置50万元以上大型设备0台（套），单位价值100万元以上大型设备0台（套）。</w:t>
      </w:r>
    </w:p>
    <w:p w:rsidR="002E78F0" w:rsidRPr="00402AAC" w:rsidRDefault="00895052" w:rsidP="00F66EFF">
      <w:pPr>
        <w:spacing w:line="560" w:lineRule="exact"/>
        <w:ind w:firstLineChars="200" w:firstLine="562"/>
        <w:rPr>
          <w:rFonts w:ascii="仿宋_GB2312" w:eastAsia="仿宋_GB2312" w:hAnsi="宋体"/>
          <w:b/>
          <w:kern w:val="0"/>
          <w:sz w:val="28"/>
          <w:szCs w:val="28"/>
        </w:rPr>
      </w:pPr>
      <w:r w:rsidRPr="00402AAC">
        <w:rPr>
          <w:rFonts w:ascii="仿宋_GB2312" w:eastAsia="仿宋_GB2312" w:hAnsi="宋体" w:hint="eastAsia"/>
          <w:b/>
          <w:kern w:val="0"/>
          <w:sz w:val="28"/>
          <w:szCs w:val="28"/>
        </w:rPr>
        <w:t>（四）预算绩效情况</w:t>
      </w:r>
    </w:p>
    <w:p w:rsidR="00634719" w:rsidRPr="00402AAC" w:rsidRDefault="00283074" w:rsidP="00402AAC">
      <w:pPr>
        <w:spacing w:line="560" w:lineRule="exact"/>
        <w:ind w:firstLineChars="200" w:firstLine="560"/>
        <w:rPr>
          <w:rFonts w:ascii="仿宋_GB2312" w:eastAsia="仿宋_GB2312" w:hAnsi="宋体" w:cs="宋体"/>
          <w:kern w:val="0"/>
          <w:sz w:val="28"/>
          <w:szCs w:val="28"/>
        </w:rPr>
      </w:pPr>
      <w:r w:rsidRPr="00402AAC">
        <w:rPr>
          <w:rFonts w:ascii="仿宋_GB2312" w:eastAsia="仿宋_GB2312" w:hAnsi="宋体" w:cs="宋体"/>
          <w:kern w:val="0"/>
          <w:sz w:val="28"/>
          <w:szCs w:val="28"/>
        </w:rPr>
        <w:t>2022</w:t>
      </w:r>
      <w:r w:rsidR="00895052" w:rsidRPr="00402AAC">
        <w:rPr>
          <w:rFonts w:ascii="仿宋_GB2312" w:eastAsia="仿宋_GB2312" w:hAnsi="宋体" w:cs="宋体" w:hint="eastAsia"/>
          <w:kern w:val="0"/>
          <w:sz w:val="28"/>
          <w:szCs w:val="28"/>
        </w:rPr>
        <w:t>年，本年度预算绩效管理的财政拨款项目</w:t>
      </w:r>
      <w:r w:rsidR="00285BFE" w:rsidRPr="00402AAC">
        <w:rPr>
          <w:rFonts w:ascii="仿宋_GB2312" w:eastAsia="仿宋_GB2312" w:hAnsi="宋体" w:cs="宋体"/>
          <w:kern w:val="0"/>
          <w:sz w:val="28"/>
          <w:szCs w:val="28"/>
        </w:rPr>
        <w:t>0</w:t>
      </w:r>
      <w:r w:rsidR="00895052" w:rsidRPr="00402AAC">
        <w:rPr>
          <w:rFonts w:ascii="仿宋_GB2312" w:eastAsia="仿宋_GB2312" w:hAnsi="宋体" w:cs="宋体" w:hint="eastAsia"/>
          <w:kern w:val="0"/>
          <w:sz w:val="28"/>
          <w:szCs w:val="28"/>
        </w:rPr>
        <w:t>个，涉及预算金额</w:t>
      </w:r>
      <w:r w:rsidR="00285BFE" w:rsidRPr="00402AAC">
        <w:rPr>
          <w:rFonts w:ascii="仿宋_GB2312" w:eastAsia="仿宋_GB2312" w:hAnsi="宋体" w:cs="宋体"/>
          <w:kern w:val="0"/>
          <w:sz w:val="28"/>
          <w:szCs w:val="28"/>
        </w:rPr>
        <w:t>0.00</w:t>
      </w:r>
      <w:r w:rsidR="00895052" w:rsidRPr="00402AAC">
        <w:rPr>
          <w:rFonts w:ascii="仿宋_GB2312" w:eastAsia="仿宋_GB2312" w:hAnsi="宋体" w:cs="宋体" w:hint="eastAsia"/>
          <w:kern w:val="0"/>
          <w:sz w:val="28"/>
          <w:szCs w:val="28"/>
        </w:rPr>
        <w:t>万元。具体情况见下表（按项目分别填报）：</w:t>
      </w:r>
    </w:p>
    <w:p w:rsidR="00634719" w:rsidRPr="00367FAC" w:rsidRDefault="00634719">
      <w:pPr>
        <w:widowControl/>
        <w:jc w:val="left"/>
        <w:rPr>
          <w:rFonts w:ascii="仿宋_GB2312" w:eastAsia="仿宋_GB2312" w:hAnsi="宋体" w:cs="宋体"/>
          <w:kern w:val="0"/>
          <w:sz w:val="2"/>
          <w:szCs w:val="2"/>
        </w:rPr>
      </w:pPr>
      <w:r w:rsidRPr="00367FAC">
        <w:rPr>
          <w:rFonts w:ascii="仿宋_GB2312" w:eastAsia="仿宋_GB2312" w:hAnsi="宋体" w:cs="宋体"/>
          <w:kern w:val="0"/>
          <w:sz w:val="2"/>
          <w:szCs w:val="2"/>
        </w:rPr>
        <w:br w:type="page"/>
      </w:r>
    </w:p>
    <w:tbl>
      <w:tblPr>
        <w:tblW w:w="9442" w:type="dxa"/>
        <w:jc w:val="center"/>
        <w:tblCellMar>
          <w:left w:w="0" w:type="dxa"/>
          <w:right w:w="0" w:type="dxa"/>
        </w:tblCellMar>
        <w:tblLook w:val="04A0" w:firstRow="1" w:lastRow="0" w:firstColumn="1" w:lastColumn="0" w:noHBand="0" w:noVBand="1"/>
      </w:tblPr>
      <w:tblGrid>
        <w:gridCol w:w="1887"/>
        <w:gridCol w:w="1417"/>
        <w:gridCol w:w="1134"/>
        <w:gridCol w:w="1467"/>
        <w:gridCol w:w="1085"/>
        <w:gridCol w:w="27"/>
        <w:gridCol w:w="1275"/>
        <w:gridCol w:w="1150"/>
      </w:tblGrid>
      <w:tr w:rsidR="00D97BE0" w:rsidTr="003B5C7E">
        <w:trPr>
          <w:trHeight w:val="4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402AAC" w:rsidRDefault="00D97BE0" w:rsidP="009A76A0">
            <w:pPr>
              <w:widowControl/>
              <w:spacing w:line="480" w:lineRule="exact"/>
              <w:jc w:val="center"/>
              <w:textAlignment w:val="bottom"/>
              <w:rPr>
                <w:rFonts w:ascii="仿宋_GB2312" w:eastAsia="仿宋_GB2312" w:hAnsi="宋体" w:cs="仿宋_GB2312"/>
                <w:b/>
                <w:color w:val="000000"/>
                <w:sz w:val="28"/>
                <w:szCs w:val="28"/>
              </w:rPr>
            </w:pPr>
            <w:r w:rsidRPr="00402AAC">
              <w:rPr>
                <w:rFonts w:ascii="仿宋_GB2312" w:eastAsia="仿宋_GB2312" w:hAnsi="宋体" w:cs="仿宋_GB2312" w:hint="eastAsia"/>
                <w:b/>
                <w:color w:val="000000"/>
                <w:kern w:val="0"/>
                <w:sz w:val="28"/>
                <w:szCs w:val="28"/>
              </w:rPr>
              <w:t>项 目 支 出 绩 效 目 标 表</w:t>
            </w:r>
          </w:p>
        </w:tc>
      </w:tr>
      <w:tr w:rsidR="00D97BE0" w:rsidTr="003B5C7E">
        <w:trPr>
          <w:trHeight w:val="380"/>
          <w:jc w:val="center"/>
        </w:trPr>
        <w:tc>
          <w:tcPr>
            <w:tcW w:w="9442" w:type="dxa"/>
            <w:gridSpan w:val="8"/>
            <w:tcBorders>
              <w:top w:val="nil"/>
              <w:left w:val="nil"/>
              <w:bottom w:val="nil"/>
              <w:right w:val="nil"/>
            </w:tcBorders>
            <w:noWrap/>
            <w:tcMar>
              <w:top w:w="12" w:type="dxa"/>
              <w:left w:w="12" w:type="dxa"/>
              <w:right w:w="12" w:type="dxa"/>
            </w:tcMar>
            <w:vAlign w:val="bottom"/>
          </w:tcPr>
          <w:p w:rsidR="00D97BE0" w:rsidRPr="00BB48A3" w:rsidRDefault="00D97BE0" w:rsidP="009A76A0">
            <w:pPr>
              <w:widowControl/>
              <w:spacing w:line="480" w:lineRule="exact"/>
              <w:jc w:val="center"/>
              <w:textAlignment w:val="bottom"/>
              <w:rPr>
                <w:rFonts w:ascii="宋体" w:hAnsi="宋体" w:cs="宋体"/>
                <w:color w:val="000000"/>
                <w:sz w:val="18"/>
                <w:szCs w:val="18"/>
              </w:rPr>
            </w:pPr>
            <w:r w:rsidRPr="00BB48A3">
              <w:rPr>
                <w:rFonts w:ascii="宋体" w:hAnsi="宋体" w:cs="仿宋_GB2312" w:hint="eastAsia"/>
                <w:color w:val="000000"/>
                <w:kern w:val="0"/>
                <w:sz w:val="18"/>
                <w:szCs w:val="18"/>
              </w:rPr>
              <w:t>（2022年）</w:t>
            </w:r>
          </w:p>
        </w:tc>
      </w:tr>
      <w:tr w:rsidR="00D97BE0" w:rsidTr="003B5C7E">
        <w:trPr>
          <w:trHeight w:val="50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预算单位</w:t>
            </w:r>
          </w:p>
        </w:tc>
        <w:tc>
          <w:tcPr>
            <w:tcW w:w="4018" w:type="dxa"/>
            <w:gridSpan w:val="3"/>
            <w:tcBorders>
              <w:top w:val="single" w:sz="4" w:space="0" w:color="000000"/>
              <w:left w:val="single" w:sz="4" w:space="0" w:color="000000"/>
              <w:bottom w:val="single" w:sz="4" w:space="0" w:color="000000"/>
              <w:right w:val="nil"/>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项目名称</w:t>
            </w:r>
          </w:p>
        </w:tc>
        <w:tc>
          <w:tcPr>
            <w:tcW w:w="2452"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D97BE0">
            <w:pPr>
              <w:widowControl/>
              <w:spacing w:line="480" w:lineRule="exact"/>
              <w:jc w:val="center"/>
              <w:textAlignment w:val="center"/>
              <w:rPr>
                <w:rFonts w:ascii="宋体" w:hAnsi="宋体" w:cs="宋体"/>
                <w:color w:val="000000"/>
                <w:sz w:val="18"/>
                <w:szCs w:val="18"/>
              </w:rPr>
            </w:pPr>
          </w:p>
        </w:tc>
      </w:tr>
      <w:tr w:rsidR="00D97BE0" w:rsidTr="003B5C7E">
        <w:trPr>
          <w:trHeight w:val="540"/>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项目资金（万元）</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402AAC">
            <w:pPr>
              <w:widowControl/>
              <w:spacing w:line="480" w:lineRule="exact"/>
              <w:jc w:val="right"/>
              <w:textAlignment w:val="center"/>
              <w:rPr>
                <w:rFonts w:ascii="宋体" w:hAnsi="宋体" w:cs="宋体"/>
                <w:color w:val="000000"/>
                <w:sz w:val="18"/>
                <w:szCs w:val="18"/>
              </w:rPr>
            </w:pPr>
            <w:r>
              <w:rPr>
                <w:rFonts w:ascii="宋体" w:hAnsi="宋体" w:cs="宋体" w:hint="eastAsia"/>
                <w:color w:val="000000"/>
                <w:kern w:val="0"/>
                <w:sz w:val="18"/>
                <w:szCs w:val="18"/>
              </w:rPr>
              <w:t>年度资金总额：</w:t>
            </w:r>
          </w:p>
        </w:tc>
        <w:tc>
          <w:tcPr>
            <w:tcW w:w="113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46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其中：财政拨款</w:t>
            </w:r>
          </w:p>
        </w:tc>
        <w:tc>
          <w:tcPr>
            <w:tcW w:w="10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c>
          <w:tcPr>
            <w:tcW w:w="1302" w:type="dxa"/>
            <w:gridSpan w:val="2"/>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w:t>
            </w:r>
          </w:p>
        </w:tc>
        <w:tc>
          <w:tcPr>
            <w:tcW w:w="1150" w:type="dxa"/>
            <w:tcBorders>
              <w:top w:val="nil"/>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501D3C">
            <w:pPr>
              <w:widowControl/>
              <w:spacing w:line="480" w:lineRule="exact"/>
              <w:jc w:val="center"/>
              <w:textAlignment w:val="center"/>
              <w:rPr>
                <w:rFonts w:ascii="宋体" w:hAnsi="宋体" w:cs="宋体"/>
                <w:color w:val="000000"/>
                <w:sz w:val="18"/>
                <w:szCs w:val="18"/>
              </w:rPr>
            </w:pPr>
          </w:p>
        </w:tc>
      </w:tr>
      <w:tr w:rsidR="00D97BE0" w:rsidTr="003B5C7E">
        <w:trPr>
          <w:trHeight w:val="466"/>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项目总体目标</w:t>
            </w:r>
          </w:p>
        </w:tc>
        <w:tc>
          <w:tcPr>
            <w:tcW w:w="755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D97BE0" w:rsidRDefault="00D97BE0" w:rsidP="009A76A0">
            <w:pPr>
              <w:spacing w:line="480" w:lineRule="exact"/>
              <w:jc w:val="left"/>
              <w:rPr>
                <w:rFonts w:ascii="宋体" w:hAnsi="宋体" w:cs="宋体"/>
                <w:color w:val="000000"/>
                <w:sz w:val="18"/>
                <w:szCs w:val="18"/>
              </w:rPr>
            </w:pPr>
          </w:p>
        </w:tc>
      </w:tr>
      <w:tr w:rsidR="00D97BE0" w:rsidTr="003B5C7E">
        <w:trPr>
          <w:trHeight w:val="808"/>
          <w:jc w:val="center"/>
        </w:trPr>
        <w:tc>
          <w:tcPr>
            <w:tcW w:w="188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一级指标</w:t>
            </w:r>
          </w:p>
        </w:tc>
        <w:tc>
          <w:tcPr>
            <w:tcW w:w="1417"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二级指标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三级指标</w:t>
            </w:r>
          </w:p>
        </w:tc>
        <w:tc>
          <w:tcPr>
            <w:tcW w:w="2425" w:type="dxa"/>
            <w:gridSpan w:val="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b/>
                <w:color w:val="000000"/>
                <w:sz w:val="18"/>
                <w:szCs w:val="18"/>
              </w:rPr>
            </w:pPr>
            <w:r>
              <w:rPr>
                <w:rFonts w:ascii="宋体" w:hAnsi="宋体" w:cs="宋体" w:hint="eastAsia"/>
                <w:b/>
                <w:color w:val="000000"/>
                <w:kern w:val="0"/>
                <w:sz w:val="18"/>
                <w:szCs w:val="18"/>
              </w:rPr>
              <w:t>指标值（包含数字及文字描述）</w:t>
            </w: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产出指标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数量指标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质量指标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时效指标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成本指标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效益指标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经济效益指标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社会效益指标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生态效益指标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可持续影响指标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1417"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widowControl/>
              <w:spacing w:line="48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满意度指标</w:t>
            </w: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r>
      <w:tr w:rsidR="00D97BE0" w:rsidTr="003B5C7E">
        <w:trPr>
          <w:trHeight w:val="440"/>
          <w:jc w:val="center"/>
        </w:trPr>
        <w:tc>
          <w:tcPr>
            <w:tcW w:w="188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1417"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3713"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spacing w:line="480" w:lineRule="exact"/>
              <w:jc w:val="center"/>
              <w:rPr>
                <w:rFonts w:ascii="宋体" w:hAnsi="宋体" w:cs="宋体"/>
                <w:color w:val="000000"/>
                <w:sz w:val="18"/>
                <w:szCs w:val="18"/>
              </w:rPr>
            </w:pPr>
          </w:p>
        </w:tc>
        <w:tc>
          <w:tcPr>
            <w:tcW w:w="2425"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D97BE0" w:rsidRDefault="00D97BE0" w:rsidP="009A76A0">
            <w:pPr>
              <w:keepNext/>
              <w:spacing w:line="480" w:lineRule="exact"/>
              <w:jc w:val="center"/>
              <w:rPr>
                <w:rFonts w:ascii="宋体" w:hAnsi="宋体" w:cs="宋体"/>
                <w:color w:val="000000"/>
                <w:sz w:val="18"/>
                <w:szCs w:val="18"/>
              </w:rPr>
            </w:pPr>
          </w:p>
        </w:tc>
      </w:tr>
    </w:tbl>
    <w:p w:rsidR="00B971B2" w:rsidRDefault="00B971B2" w:rsidP="00F66EFF">
      <w:pPr>
        <w:spacing w:line="560" w:lineRule="exact"/>
        <w:ind w:firstLineChars="200" w:firstLine="562"/>
        <w:rPr>
          <w:rFonts w:ascii="仿宋_GB2312" w:eastAsia="仿宋_GB2312" w:hAnsi="宋体"/>
          <w:b/>
          <w:kern w:val="0"/>
          <w:sz w:val="28"/>
          <w:szCs w:val="28"/>
        </w:rPr>
      </w:pPr>
    </w:p>
    <w:p w:rsidR="00B971B2" w:rsidRDefault="00B971B2">
      <w:pPr>
        <w:widowControl/>
        <w:jc w:val="left"/>
        <w:rPr>
          <w:rFonts w:ascii="仿宋_GB2312" w:eastAsia="仿宋_GB2312" w:hAnsi="宋体"/>
          <w:b/>
          <w:kern w:val="0"/>
          <w:sz w:val="28"/>
          <w:szCs w:val="28"/>
        </w:rPr>
      </w:pPr>
      <w:r>
        <w:rPr>
          <w:rFonts w:ascii="仿宋_GB2312" w:eastAsia="仿宋_GB2312" w:hAnsi="宋体"/>
          <w:b/>
          <w:kern w:val="0"/>
          <w:sz w:val="28"/>
          <w:szCs w:val="28"/>
        </w:rPr>
        <w:br w:type="page"/>
      </w:r>
    </w:p>
    <w:p w:rsidR="002E78F0" w:rsidRPr="00501D3C" w:rsidRDefault="00895052" w:rsidP="00F66EFF">
      <w:pPr>
        <w:spacing w:line="560" w:lineRule="exact"/>
        <w:ind w:firstLineChars="200" w:firstLine="562"/>
        <w:rPr>
          <w:rFonts w:ascii="仿宋_GB2312" w:eastAsia="仿宋_GB2312" w:hAnsi="宋体"/>
          <w:b/>
          <w:kern w:val="0"/>
          <w:sz w:val="28"/>
          <w:szCs w:val="28"/>
        </w:rPr>
      </w:pPr>
      <w:r w:rsidRPr="00501D3C">
        <w:rPr>
          <w:rFonts w:ascii="仿宋_GB2312" w:eastAsia="仿宋_GB2312" w:hAnsi="宋体" w:hint="eastAsia"/>
          <w:b/>
          <w:kern w:val="0"/>
          <w:sz w:val="28"/>
          <w:szCs w:val="28"/>
        </w:rPr>
        <w:t>（五）其他需说明的事项</w:t>
      </w:r>
    </w:p>
    <w:p w:rsidR="00D3196A" w:rsidRDefault="00895052" w:rsidP="006522C8">
      <w:pPr>
        <w:widowControl/>
        <w:spacing w:line="520" w:lineRule="exact"/>
        <w:ind w:firstLineChars="200" w:firstLine="560"/>
        <w:jc w:val="lef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我单位无其他需说明事项。</w:t>
      </w:r>
    </w:p>
    <w:p w:rsidR="00194488" w:rsidRDefault="00194488" w:rsidP="00D3196A">
      <w:pPr>
        <w:widowControl/>
        <w:jc w:val="left"/>
        <w:rPr>
          <w:rFonts w:ascii="仿宋_GB2312" w:eastAsia="仿宋_GB2312" w:hAnsi="宋体" w:cs="宋体"/>
          <w:kern w:val="0"/>
          <w:sz w:val="28"/>
          <w:szCs w:val="28"/>
        </w:rPr>
      </w:pPr>
    </w:p>
    <w:p w:rsidR="00B971B2" w:rsidRPr="00D3196A" w:rsidRDefault="00B971B2" w:rsidP="00D3196A">
      <w:pPr>
        <w:widowControl/>
        <w:jc w:val="left"/>
        <w:rPr>
          <w:rFonts w:ascii="仿宋_GB2312" w:eastAsia="仿宋_GB2312" w:hAnsi="宋体" w:cs="宋体"/>
          <w:kern w:val="0"/>
          <w:sz w:val="28"/>
          <w:szCs w:val="28"/>
        </w:rPr>
      </w:pPr>
    </w:p>
    <w:p w:rsidR="002E78F0" w:rsidRPr="00BD0798" w:rsidRDefault="00895052" w:rsidP="00BD0798">
      <w:pPr>
        <w:widowControl/>
        <w:jc w:val="center"/>
        <w:outlineLvl w:val="1"/>
        <w:rPr>
          <w:rFonts w:ascii="黑体" w:eastAsia="黑体" w:hAnsi="黑体"/>
          <w:b/>
          <w:kern w:val="0"/>
          <w:sz w:val="30"/>
          <w:szCs w:val="30"/>
        </w:rPr>
      </w:pPr>
      <w:r w:rsidRPr="00B8734C">
        <w:rPr>
          <w:rFonts w:ascii="黑体" w:eastAsia="黑体" w:hAnsi="黑体" w:hint="eastAsia"/>
          <w:b/>
          <w:kern w:val="0"/>
          <w:sz w:val="30"/>
          <w:szCs w:val="30"/>
        </w:rPr>
        <w:t>第四部分 名词解释</w:t>
      </w:r>
    </w:p>
    <w:p w:rsidR="002E78F0" w:rsidRPr="00BD0798" w:rsidRDefault="00895052" w:rsidP="006522C8">
      <w:pPr>
        <w:widowControl/>
        <w:spacing w:line="520" w:lineRule="exact"/>
        <w:ind w:firstLineChars="200" w:firstLine="562"/>
        <w:jc w:val="left"/>
        <w:rPr>
          <w:rFonts w:ascii="仿宋_GB2312" w:eastAsia="仿宋_GB2312" w:hAnsi="宋体" w:cs="宋体"/>
          <w:b/>
          <w:kern w:val="0"/>
          <w:sz w:val="28"/>
          <w:szCs w:val="28"/>
        </w:rPr>
      </w:pPr>
      <w:r w:rsidRPr="00BD0798">
        <w:rPr>
          <w:rFonts w:ascii="仿宋_GB2312" w:eastAsia="仿宋_GB2312" w:hAnsi="宋体" w:cs="宋体" w:hint="eastAsia"/>
          <w:b/>
          <w:kern w:val="0"/>
          <w:sz w:val="28"/>
          <w:szCs w:val="28"/>
        </w:rPr>
        <w:t>名词解释：</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一、财政拨款：</w:t>
      </w:r>
      <w:r w:rsidRPr="00BD0798">
        <w:rPr>
          <w:rFonts w:ascii="仿宋_GB2312" w:eastAsia="仿宋_GB2312" w:hAnsi="宋体" w:cs="宋体" w:hint="eastAsia"/>
          <w:kern w:val="0"/>
          <w:sz w:val="28"/>
          <w:szCs w:val="28"/>
        </w:rPr>
        <w:t>指由一般公共预算、政府性基金预算、国有资本经营预算安排的财政拨款数。</w:t>
      </w:r>
    </w:p>
    <w:p w:rsidR="002E78F0" w:rsidRPr="00BD0798" w:rsidRDefault="00895052"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二、一般公共预算：</w:t>
      </w:r>
      <w:r w:rsidRPr="00BD0798">
        <w:rPr>
          <w:rFonts w:ascii="仿宋_GB2312" w:eastAsia="仿宋_GB2312" w:hAnsi="宋体" w:cs="宋体" w:hint="eastAsia"/>
          <w:kern w:val="0"/>
          <w:sz w:val="28"/>
          <w:szCs w:val="28"/>
        </w:rPr>
        <w:t>包括公共财政拨款（补助）资金、专项收入。</w:t>
      </w:r>
    </w:p>
    <w:p w:rsidR="00265293" w:rsidRDefault="00265293" w:rsidP="006522C8">
      <w:pPr>
        <w:spacing w:line="520" w:lineRule="exact"/>
        <w:ind w:firstLineChars="200" w:firstLine="562"/>
        <w:rPr>
          <w:rFonts w:ascii="仿宋_GB2312" w:eastAsia="仿宋_GB2312"/>
          <w:sz w:val="32"/>
          <w:szCs w:val="32"/>
        </w:rPr>
      </w:pPr>
      <w:r w:rsidRPr="00BD0798">
        <w:rPr>
          <w:rFonts w:ascii="仿宋_GB2312" w:eastAsia="仿宋_GB2312" w:hAnsi="宋体" w:cs="宋体" w:hint="eastAsia"/>
          <w:b/>
          <w:kern w:val="0"/>
          <w:sz w:val="28"/>
          <w:szCs w:val="28"/>
        </w:rPr>
        <w:t>三、财政专户管理资金：</w:t>
      </w:r>
      <w:r w:rsidRPr="00BD0798">
        <w:rPr>
          <w:rFonts w:ascii="仿宋_GB2312" w:eastAsia="仿宋_GB2312" w:hAnsi="宋体" w:cs="宋体" w:hint="eastAsia"/>
          <w:kern w:val="0"/>
          <w:sz w:val="28"/>
          <w:szCs w:val="28"/>
        </w:rPr>
        <w:t>包括专户管理行政事业性收费（主要是教育收费）、其他非税收入。</w:t>
      </w:r>
    </w:p>
    <w:p w:rsidR="003E0AF5"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四、其他资金：</w:t>
      </w:r>
      <w:r w:rsidRPr="00BD0798">
        <w:rPr>
          <w:rFonts w:ascii="仿宋_GB2312" w:eastAsia="仿宋_GB2312" w:hAnsi="宋体" w:cs="宋体" w:hint="eastAsia"/>
          <w:kern w:val="0"/>
          <w:sz w:val="28"/>
          <w:szCs w:val="28"/>
        </w:rPr>
        <w:t>包括事业收入、事业经营收入、其他收入等。</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五</w:t>
      </w:r>
      <w:r w:rsidR="00895052" w:rsidRPr="00BD0798">
        <w:rPr>
          <w:rFonts w:ascii="仿宋_GB2312" w:eastAsia="仿宋_GB2312" w:hAnsi="宋体" w:cs="宋体" w:hint="eastAsia"/>
          <w:b/>
          <w:kern w:val="0"/>
          <w:sz w:val="28"/>
          <w:szCs w:val="28"/>
        </w:rPr>
        <w:t>、基本支出：</w:t>
      </w:r>
      <w:r w:rsidR="00895052" w:rsidRPr="00BD0798">
        <w:rPr>
          <w:rFonts w:ascii="仿宋_GB2312" w:eastAsia="仿宋_GB2312" w:hAnsi="宋体" w:cs="宋体" w:hint="eastAsia"/>
          <w:kern w:val="0"/>
          <w:sz w:val="28"/>
          <w:szCs w:val="28"/>
        </w:rPr>
        <w:t>包括人员经费、公用经费（定额）。其中，人员经费包括工资福利支出、对个人和家庭的补助。</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六</w:t>
      </w:r>
      <w:r w:rsidR="00895052" w:rsidRPr="00BD0798">
        <w:rPr>
          <w:rFonts w:ascii="仿宋_GB2312" w:eastAsia="仿宋_GB2312" w:hAnsi="宋体" w:cs="宋体" w:hint="eastAsia"/>
          <w:b/>
          <w:kern w:val="0"/>
          <w:sz w:val="28"/>
          <w:szCs w:val="28"/>
        </w:rPr>
        <w:t>、项目支出：</w:t>
      </w:r>
      <w:r w:rsidR="00895052" w:rsidRPr="00BD0798">
        <w:rPr>
          <w:rFonts w:ascii="仿宋_GB2312" w:eastAsia="仿宋_GB2312" w:hAnsi="宋体" w:cs="宋体" w:hint="eastAsia"/>
          <w:kern w:val="0"/>
          <w:sz w:val="28"/>
          <w:szCs w:val="28"/>
        </w:rPr>
        <w:t>部门（单位）支出预算的组成部分，是自治区本级部门（单位）为完成其特定的行政任务或事业发展目标，在基本支出预算之外编制的年度项目支出计划。</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七</w:t>
      </w:r>
      <w:r w:rsidR="00895052" w:rsidRPr="00BD0798">
        <w:rPr>
          <w:rFonts w:ascii="仿宋_GB2312" w:eastAsia="仿宋_GB2312" w:hAnsi="宋体" w:cs="宋体" w:hint="eastAsia"/>
          <w:b/>
          <w:kern w:val="0"/>
          <w:sz w:val="28"/>
          <w:szCs w:val="28"/>
        </w:rPr>
        <w:t>、“三公”经费：</w:t>
      </w:r>
      <w:r w:rsidR="00895052" w:rsidRPr="00BD0798">
        <w:rPr>
          <w:rFonts w:ascii="仿宋_GB2312" w:eastAsia="仿宋_GB2312" w:hAnsi="宋体" w:cs="宋体" w:hint="eastAsia"/>
          <w:kern w:val="0"/>
          <w:sz w:val="28"/>
          <w:szCs w:val="28"/>
        </w:rPr>
        <w:t>指市本级部门（单位）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rsidR="002E78F0" w:rsidRPr="00BD0798" w:rsidRDefault="00BD7404" w:rsidP="006522C8">
      <w:pPr>
        <w:spacing w:line="520" w:lineRule="exact"/>
        <w:ind w:firstLineChars="200" w:firstLine="562"/>
        <w:rPr>
          <w:rFonts w:ascii="仿宋_GB2312" w:eastAsia="仿宋_GB2312" w:hAnsi="宋体" w:cs="宋体"/>
          <w:kern w:val="0"/>
          <w:sz w:val="28"/>
          <w:szCs w:val="28"/>
        </w:rPr>
      </w:pPr>
      <w:r w:rsidRPr="00BD0798">
        <w:rPr>
          <w:rFonts w:ascii="仿宋_GB2312" w:eastAsia="仿宋_GB2312" w:hAnsi="宋体" w:cs="宋体" w:hint="eastAsia"/>
          <w:b/>
          <w:kern w:val="0"/>
          <w:sz w:val="28"/>
          <w:szCs w:val="28"/>
        </w:rPr>
        <w:t>八</w:t>
      </w:r>
      <w:r w:rsidR="00895052" w:rsidRPr="00BD0798">
        <w:rPr>
          <w:rFonts w:ascii="仿宋_GB2312" w:eastAsia="仿宋_GB2312" w:hAnsi="宋体" w:cs="宋体" w:hint="eastAsia"/>
          <w:b/>
          <w:kern w:val="0"/>
          <w:sz w:val="28"/>
          <w:szCs w:val="28"/>
        </w:rPr>
        <w:t>、机关运行经费：</w:t>
      </w:r>
      <w:r w:rsidR="00895052" w:rsidRPr="00BD0798">
        <w:rPr>
          <w:rFonts w:ascii="仿宋_GB2312" w:eastAsia="仿宋_GB2312" w:hAnsi="宋体" w:cs="宋体" w:hint="eastAsia"/>
          <w:kern w:val="0"/>
          <w:sz w:val="28"/>
          <w:szCs w:val="28"/>
        </w:rPr>
        <w:t>指各部门（单位）的公用经费，包括办公及印刷费、邮电费、差旅费、会议费、福利费、日常维修费、专用材料及一般设备购置费、办公用房水电费、办公用房取暖费、办公用房物业管理费、公务用车运行维护费及其他费用。</w:t>
      </w:r>
    </w:p>
    <w:p w:rsidR="00CA57CF" w:rsidRDefault="00CA57CF"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Default="00B971B2" w:rsidP="00CA57CF">
      <w:pPr>
        <w:spacing w:line="520" w:lineRule="exact"/>
        <w:rPr>
          <w:rFonts w:ascii="仿宋_GB2312" w:eastAsia="仿宋_GB2312"/>
          <w:sz w:val="32"/>
          <w:szCs w:val="32"/>
        </w:rPr>
      </w:pPr>
    </w:p>
    <w:p w:rsidR="00B971B2" w:rsidRPr="003E0AF5" w:rsidRDefault="00B971B2" w:rsidP="00CA57CF">
      <w:pPr>
        <w:spacing w:line="520" w:lineRule="exact"/>
        <w:rPr>
          <w:rFonts w:ascii="仿宋_GB2312" w:eastAsia="仿宋_GB2312"/>
          <w:sz w:val="32"/>
          <w:szCs w:val="32"/>
        </w:rPr>
      </w:pPr>
    </w:p>
    <w:p w:rsidR="002E78F0" w:rsidRPr="00BD0798" w:rsidRDefault="00895052">
      <w:pPr>
        <w:widowControl/>
        <w:spacing w:line="520" w:lineRule="exact"/>
        <w:jc w:val="right"/>
        <w:rPr>
          <w:rFonts w:ascii="仿宋_GB2312" w:eastAsia="仿宋_GB2312" w:hAnsi="宋体" w:cs="宋体"/>
          <w:kern w:val="0"/>
          <w:sz w:val="28"/>
          <w:szCs w:val="28"/>
        </w:rPr>
      </w:pPr>
      <w:r w:rsidRPr="00BD0798">
        <w:rPr>
          <w:rFonts w:ascii="仿宋_GB2312" w:eastAsia="仿宋_GB2312" w:hAnsi="宋体" w:cs="宋体" w:hint="eastAsia"/>
          <w:kern w:val="0"/>
          <w:sz w:val="28"/>
          <w:szCs w:val="28"/>
        </w:rPr>
        <w:t>新疆维吾尔自治区喀什地区中国人民政治协商会议新疆维吾尔自治区伽师县委员会</w:t>
      </w:r>
    </w:p>
    <w:p w:rsidR="002E78F0" w:rsidRPr="00CA57CF" w:rsidRDefault="009F46F3" w:rsidP="00CA57CF">
      <w:pPr>
        <w:widowControl/>
        <w:spacing w:line="520" w:lineRule="exact"/>
        <w:jc w:val="right"/>
        <w:rPr>
          <w:rFonts w:ascii="仿宋_GB2312" w:eastAsia="仿宋_GB2312" w:hAnsi="宋体" w:cs="宋体"/>
          <w:kern w:val="0"/>
          <w:sz w:val="28"/>
          <w:szCs w:val="28"/>
        </w:rPr>
      </w:pPr>
      <w:r>
        <w:rPr>
          <w:rFonts w:ascii="仿宋_GB2312" w:eastAsia="仿宋_GB2312" w:hAnsi="宋体" w:cs="宋体" w:hint="eastAsia"/>
          <w:kern w:val="0"/>
          <w:sz w:val="28"/>
          <w:szCs w:val="28"/>
        </w:rPr>
        <w:t>2022年05月07日</w:t>
      </w:r>
    </w:p>
    <w:sectPr w:rsidR="002E78F0" w:rsidRPr="00CA57CF" w:rsidSect="003B5C7E">
      <w:footerReference w:type="even" r:id="rId9"/>
      <w:footerReference w:type="default" r:id="rId10"/>
      <w:pgSz w:w="11906" w:h="16838" w:code="9"/>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28D0" w:rsidRDefault="008E28D0">
      <w:r>
        <w:separator/>
      </w:r>
    </w:p>
  </w:endnote>
  <w:endnote w:type="continuationSeparator" w:id="0">
    <w:p w:rsidR="008E28D0" w:rsidRDefault="008E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FC7C4B">
    <w:pPr>
      <w:pStyle w:val="a7"/>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C22039">
      <w:rPr>
        <w:rFonts w:ascii="宋体" w:eastAsia="宋体" w:hAnsi="宋体"/>
        <w:sz w:val="28"/>
        <w:szCs w:val="28"/>
        <w:lang w:val="zh-CN"/>
      </w:rPr>
      <w:t>-</w:t>
    </w:r>
    <w:r w:rsidR="00C22039">
      <w:rPr>
        <w:rFonts w:ascii="宋体" w:eastAsia="宋体" w:hAnsi="宋体"/>
        <w:sz w:val="28"/>
        <w:szCs w:val="28"/>
      </w:rPr>
      <w:t xml:space="preserve"> 32 -</w:t>
    </w:r>
    <w:r>
      <w:rPr>
        <w:rFonts w:ascii="宋体" w:eastAsia="宋体" w:hAnsi="宋体"/>
        <w:sz w:val="28"/>
        <w:szCs w:val="28"/>
      </w:rPr>
      <w:fldChar w:fldCharType="end"/>
    </w:r>
  </w:p>
  <w:p w:rsidR="00C22039" w:rsidRDefault="00C2203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2039" w:rsidRDefault="00FC7C4B" w:rsidP="00710502">
    <w:pPr>
      <w:pStyle w:val="a7"/>
      <w:jc w:val="center"/>
      <w:rPr>
        <w:rFonts w:ascii="宋体" w:eastAsia="宋体" w:hAnsi="宋体"/>
        <w:sz w:val="28"/>
        <w:szCs w:val="28"/>
      </w:rPr>
    </w:pPr>
    <w:r>
      <w:rPr>
        <w:rFonts w:ascii="宋体" w:eastAsia="宋体" w:hAnsi="宋体"/>
        <w:sz w:val="28"/>
        <w:szCs w:val="28"/>
      </w:rPr>
      <w:fldChar w:fldCharType="begin"/>
    </w:r>
    <w:r w:rsidR="00C22039">
      <w:rPr>
        <w:rFonts w:ascii="宋体" w:eastAsia="宋体" w:hAnsi="宋体"/>
        <w:sz w:val="28"/>
        <w:szCs w:val="28"/>
      </w:rPr>
      <w:instrText>PAGE \* MERGEFORMAT</w:instrText>
    </w:r>
    <w:r>
      <w:rPr>
        <w:rFonts w:ascii="宋体" w:eastAsia="宋体" w:hAnsi="宋体"/>
        <w:sz w:val="28"/>
        <w:szCs w:val="28"/>
      </w:rPr>
      <w:fldChar w:fldCharType="separate"/>
    </w:r>
    <w:r w:rsidR="00DE7373" w:rsidRPr="00DE7373">
      <w:rPr>
        <w:rFonts w:ascii="宋体" w:eastAsia="宋体" w:hAnsi="宋体"/>
        <w:noProof/>
        <w:sz w:val="28"/>
        <w:szCs w:val="28"/>
        <w:lang w:val="zh-CN"/>
      </w:rPr>
      <w:t>20</w:t>
    </w:r>
    <w:r>
      <w:rPr>
        <w:rFonts w:ascii="宋体" w:eastAsia="宋体" w:hAnsi="宋体"/>
        <w:sz w:val="28"/>
        <w:szCs w:val="28"/>
      </w:rPr>
      <w:fldChar w:fldCharType="end"/>
    </w:r>
  </w:p>
  <w:p w:rsidR="00C22039" w:rsidRDefault="00C220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28D0" w:rsidRDefault="008E28D0">
      <w:r>
        <w:separator/>
      </w:r>
    </w:p>
  </w:footnote>
  <w:footnote w:type="continuationSeparator" w:id="0">
    <w:p w:rsidR="008E28D0" w:rsidRDefault="008E28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C3778"/>
    <w:multiLevelType w:val="hybridMultilevel"/>
    <w:tmpl w:val="2B8ADA8C"/>
    <w:lvl w:ilvl="0" w:tplc="5470A72E">
      <w:start w:val="2"/>
      <w:numFmt w:val="japaneseCounting"/>
      <w:lvlText w:val="%1、"/>
      <w:lvlJc w:val="left"/>
      <w:pPr>
        <w:ind w:left="720" w:hanging="720"/>
      </w:pPr>
      <w:rPr>
        <w:rFonts w:ascii="微软雅黑" w:eastAsia="微软雅黑" w:hAnsi="Calibri" w:cs="Times New Roman"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BC4416E"/>
    <w:multiLevelType w:val="multilevel"/>
    <w:tmpl w:val="5BC4416E"/>
    <w:lvl w:ilvl="0">
      <w:start w:val="1"/>
      <w:numFmt w:val="decimal"/>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72250FC9"/>
    <w:multiLevelType w:val="singleLevel"/>
    <w:tmpl w:val="72250FC9"/>
    <w:lvl w:ilvl="0">
      <w:start w:val="2"/>
      <w:numFmt w:val="chineseCounting"/>
      <w:suff w:val="nothing"/>
      <w:lvlText w:val="%1、"/>
      <w:lvlJc w:val="left"/>
      <w:pPr>
        <w:ind w:left="220" w:firstLine="0"/>
      </w:pPr>
      <w:rPr>
        <w:rFonts w:hint="eastAsia"/>
      </w:rPr>
    </w:lvl>
  </w:abstractNum>
  <w:num w:numId="1" w16cid:durableId="1085564890">
    <w:abstractNumId w:val="2"/>
  </w:num>
  <w:num w:numId="2" w16cid:durableId="1061056764">
    <w:abstractNumId w:val="1"/>
  </w:num>
  <w:num w:numId="3" w16cid:durableId="1376271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3DDC7F8B"/>
    <w:rsid w:val="000012EF"/>
    <w:rsid w:val="00031CE8"/>
    <w:rsid w:val="00034088"/>
    <w:rsid w:val="000426BA"/>
    <w:rsid w:val="00043D37"/>
    <w:rsid w:val="00060399"/>
    <w:rsid w:val="0006104D"/>
    <w:rsid w:val="0006315A"/>
    <w:rsid w:val="00065BC5"/>
    <w:rsid w:val="00066FE6"/>
    <w:rsid w:val="00070087"/>
    <w:rsid w:val="00071C7F"/>
    <w:rsid w:val="00086554"/>
    <w:rsid w:val="00086B79"/>
    <w:rsid w:val="000A26B6"/>
    <w:rsid w:val="000A2946"/>
    <w:rsid w:val="000A3675"/>
    <w:rsid w:val="000A37DE"/>
    <w:rsid w:val="000A4CF9"/>
    <w:rsid w:val="000A696A"/>
    <w:rsid w:val="000B13F1"/>
    <w:rsid w:val="000B44C4"/>
    <w:rsid w:val="000C149F"/>
    <w:rsid w:val="000C6676"/>
    <w:rsid w:val="000C6E2C"/>
    <w:rsid w:val="000D1811"/>
    <w:rsid w:val="000E1736"/>
    <w:rsid w:val="000E6934"/>
    <w:rsid w:val="00100D32"/>
    <w:rsid w:val="0010254A"/>
    <w:rsid w:val="001062B4"/>
    <w:rsid w:val="001209A5"/>
    <w:rsid w:val="00121AEF"/>
    <w:rsid w:val="00127DEA"/>
    <w:rsid w:val="00134B1E"/>
    <w:rsid w:val="00135A40"/>
    <w:rsid w:val="001378B0"/>
    <w:rsid w:val="00142684"/>
    <w:rsid w:val="001621AC"/>
    <w:rsid w:val="00171BA8"/>
    <w:rsid w:val="00180FD9"/>
    <w:rsid w:val="00181921"/>
    <w:rsid w:val="00193172"/>
    <w:rsid w:val="00193FA1"/>
    <w:rsid w:val="00194488"/>
    <w:rsid w:val="001A227F"/>
    <w:rsid w:val="001A713C"/>
    <w:rsid w:val="001A7864"/>
    <w:rsid w:val="001B6327"/>
    <w:rsid w:val="001C2D0D"/>
    <w:rsid w:val="001D7E4D"/>
    <w:rsid w:val="001F125B"/>
    <w:rsid w:val="001F147A"/>
    <w:rsid w:val="001F5D0C"/>
    <w:rsid w:val="00215173"/>
    <w:rsid w:val="00215F31"/>
    <w:rsid w:val="002359B9"/>
    <w:rsid w:val="00237128"/>
    <w:rsid w:val="0024038E"/>
    <w:rsid w:val="00250E5E"/>
    <w:rsid w:val="00265293"/>
    <w:rsid w:val="00271148"/>
    <w:rsid w:val="00280937"/>
    <w:rsid w:val="00283074"/>
    <w:rsid w:val="0028379A"/>
    <w:rsid w:val="00285BFE"/>
    <w:rsid w:val="002A0066"/>
    <w:rsid w:val="002A2135"/>
    <w:rsid w:val="002B6F5E"/>
    <w:rsid w:val="002C3650"/>
    <w:rsid w:val="002D3645"/>
    <w:rsid w:val="002E144D"/>
    <w:rsid w:val="002E5393"/>
    <w:rsid w:val="002E60A6"/>
    <w:rsid w:val="002E6479"/>
    <w:rsid w:val="002E78F0"/>
    <w:rsid w:val="002F521F"/>
    <w:rsid w:val="00302CC5"/>
    <w:rsid w:val="003036CD"/>
    <w:rsid w:val="00307973"/>
    <w:rsid w:val="00321675"/>
    <w:rsid w:val="00340257"/>
    <w:rsid w:val="00344E41"/>
    <w:rsid w:val="0034747D"/>
    <w:rsid w:val="00357AAC"/>
    <w:rsid w:val="00362EAF"/>
    <w:rsid w:val="00363248"/>
    <w:rsid w:val="00363A35"/>
    <w:rsid w:val="00367FAC"/>
    <w:rsid w:val="00373DF2"/>
    <w:rsid w:val="00395429"/>
    <w:rsid w:val="0039548A"/>
    <w:rsid w:val="003A1559"/>
    <w:rsid w:val="003B0DA2"/>
    <w:rsid w:val="003B597A"/>
    <w:rsid w:val="003B5C7E"/>
    <w:rsid w:val="003B7A83"/>
    <w:rsid w:val="003D4B84"/>
    <w:rsid w:val="003E0AF5"/>
    <w:rsid w:val="003E0F98"/>
    <w:rsid w:val="003F638F"/>
    <w:rsid w:val="003F77FC"/>
    <w:rsid w:val="00402AAC"/>
    <w:rsid w:val="00410138"/>
    <w:rsid w:val="00410841"/>
    <w:rsid w:val="00412807"/>
    <w:rsid w:val="00424D18"/>
    <w:rsid w:val="00432378"/>
    <w:rsid w:val="0043488F"/>
    <w:rsid w:val="00453F7A"/>
    <w:rsid w:val="00460248"/>
    <w:rsid w:val="00480E63"/>
    <w:rsid w:val="0048247C"/>
    <w:rsid w:val="00491969"/>
    <w:rsid w:val="00492792"/>
    <w:rsid w:val="004C20C2"/>
    <w:rsid w:val="004E0431"/>
    <w:rsid w:val="004E0808"/>
    <w:rsid w:val="004F2553"/>
    <w:rsid w:val="004F77FA"/>
    <w:rsid w:val="00501D3C"/>
    <w:rsid w:val="00515865"/>
    <w:rsid w:val="00521A68"/>
    <w:rsid w:val="0053461E"/>
    <w:rsid w:val="0053676F"/>
    <w:rsid w:val="00547B4F"/>
    <w:rsid w:val="00547EA1"/>
    <w:rsid w:val="00574BF8"/>
    <w:rsid w:val="0058032E"/>
    <w:rsid w:val="00580F7D"/>
    <w:rsid w:val="0058124A"/>
    <w:rsid w:val="0058131A"/>
    <w:rsid w:val="005823EC"/>
    <w:rsid w:val="00584772"/>
    <w:rsid w:val="005868FB"/>
    <w:rsid w:val="0059639F"/>
    <w:rsid w:val="00596933"/>
    <w:rsid w:val="005A36AB"/>
    <w:rsid w:val="005B0577"/>
    <w:rsid w:val="005B4AEA"/>
    <w:rsid w:val="005C50D9"/>
    <w:rsid w:val="005D52FF"/>
    <w:rsid w:val="005E2094"/>
    <w:rsid w:val="005E4BBC"/>
    <w:rsid w:val="00617D3D"/>
    <w:rsid w:val="0062039E"/>
    <w:rsid w:val="006279F0"/>
    <w:rsid w:val="00633F5B"/>
    <w:rsid w:val="00634719"/>
    <w:rsid w:val="00641010"/>
    <w:rsid w:val="00650BCF"/>
    <w:rsid w:val="00651149"/>
    <w:rsid w:val="006522C8"/>
    <w:rsid w:val="00656A60"/>
    <w:rsid w:val="00660B36"/>
    <w:rsid w:val="00677202"/>
    <w:rsid w:val="006827B3"/>
    <w:rsid w:val="00683193"/>
    <w:rsid w:val="00684E5F"/>
    <w:rsid w:val="00687957"/>
    <w:rsid w:val="00690345"/>
    <w:rsid w:val="006A05B6"/>
    <w:rsid w:val="006A56FF"/>
    <w:rsid w:val="006A5C7C"/>
    <w:rsid w:val="006B32BE"/>
    <w:rsid w:val="006B7481"/>
    <w:rsid w:val="006C189B"/>
    <w:rsid w:val="006D1B60"/>
    <w:rsid w:val="006D3C88"/>
    <w:rsid w:val="006D6570"/>
    <w:rsid w:val="006D6758"/>
    <w:rsid w:val="006E70BC"/>
    <w:rsid w:val="006F444A"/>
    <w:rsid w:val="006F5ED2"/>
    <w:rsid w:val="006F76DB"/>
    <w:rsid w:val="00703CC0"/>
    <w:rsid w:val="00710502"/>
    <w:rsid w:val="0072103D"/>
    <w:rsid w:val="0072228C"/>
    <w:rsid w:val="00723675"/>
    <w:rsid w:val="0072425F"/>
    <w:rsid w:val="00730627"/>
    <w:rsid w:val="0073692E"/>
    <w:rsid w:val="00736A81"/>
    <w:rsid w:val="0074596A"/>
    <w:rsid w:val="00746E2C"/>
    <w:rsid w:val="00751B37"/>
    <w:rsid w:val="00767AC0"/>
    <w:rsid w:val="007718F3"/>
    <w:rsid w:val="007719EA"/>
    <w:rsid w:val="00780703"/>
    <w:rsid w:val="00791841"/>
    <w:rsid w:val="007A6FDF"/>
    <w:rsid w:val="007B0318"/>
    <w:rsid w:val="007C14F6"/>
    <w:rsid w:val="007C17A0"/>
    <w:rsid w:val="007D34CE"/>
    <w:rsid w:val="007D5886"/>
    <w:rsid w:val="00800794"/>
    <w:rsid w:val="00800C53"/>
    <w:rsid w:val="00800E2A"/>
    <w:rsid w:val="008407AE"/>
    <w:rsid w:val="00841BE8"/>
    <w:rsid w:val="008432B3"/>
    <w:rsid w:val="0085145F"/>
    <w:rsid w:val="0085291D"/>
    <w:rsid w:val="00854D9E"/>
    <w:rsid w:val="0086040E"/>
    <w:rsid w:val="008645A0"/>
    <w:rsid w:val="00864F79"/>
    <w:rsid w:val="00876AF7"/>
    <w:rsid w:val="008837EE"/>
    <w:rsid w:val="00884806"/>
    <w:rsid w:val="00884A62"/>
    <w:rsid w:val="00885136"/>
    <w:rsid w:val="00895052"/>
    <w:rsid w:val="008958F1"/>
    <w:rsid w:val="008A0DEB"/>
    <w:rsid w:val="008B253B"/>
    <w:rsid w:val="008B7ABB"/>
    <w:rsid w:val="008D036C"/>
    <w:rsid w:val="008D6376"/>
    <w:rsid w:val="008E21E0"/>
    <w:rsid w:val="008E28D0"/>
    <w:rsid w:val="008F05EE"/>
    <w:rsid w:val="008F5ADF"/>
    <w:rsid w:val="00915383"/>
    <w:rsid w:val="00922A31"/>
    <w:rsid w:val="00927323"/>
    <w:rsid w:val="00961759"/>
    <w:rsid w:val="00970C23"/>
    <w:rsid w:val="009740D0"/>
    <w:rsid w:val="0098168B"/>
    <w:rsid w:val="009823CE"/>
    <w:rsid w:val="009851FF"/>
    <w:rsid w:val="009A76A0"/>
    <w:rsid w:val="009B2680"/>
    <w:rsid w:val="009C0030"/>
    <w:rsid w:val="009C3E58"/>
    <w:rsid w:val="009D2DFF"/>
    <w:rsid w:val="009D489A"/>
    <w:rsid w:val="009F46F3"/>
    <w:rsid w:val="009F47ED"/>
    <w:rsid w:val="00A11CE4"/>
    <w:rsid w:val="00A259C5"/>
    <w:rsid w:val="00A51ECF"/>
    <w:rsid w:val="00A62761"/>
    <w:rsid w:val="00A66D21"/>
    <w:rsid w:val="00A73ED7"/>
    <w:rsid w:val="00A76BFD"/>
    <w:rsid w:val="00A86B6A"/>
    <w:rsid w:val="00A90949"/>
    <w:rsid w:val="00AA7FEC"/>
    <w:rsid w:val="00AB3E60"/>
    <w:rsid w:val="00AD32F2"/>
    <w:rsid w:val="00AD3DEA"/>
    <w:rsid w:val="00AE24F2"/>
    <w:rsid w:val="00AF045D"/>
    <w:rsid w:val="00AF4931"/>
    <w:rsid w:val="00B07B6B"/>
    <w:rsid w:val="00B462A2"/>
    <w:rsid w:val="00B51888"/>
    <w:rsid w:val="00B66BA4"/>
    <w:rsid w:val="00B67AB1"/>
    <w:rsid w:val="00B8734C"/>
    <w:rsid w:val="00B93744"/>
    <w:rsid w:val="00B971B2"/>
    <w:rsid w:val="00B97729"/>
    <w:rsid w:val="00BA6C8F"/>
    <w:rsid w:val="00BB48A3"/>
    <w:rsid w:val="00BC28ED"/>
    <w:rsid w:val="00BD0798"/>
    <w:rsid w:val="00BD2569"/>
    <w:rsid w:val="00BD7404"/>
    <w:rsid w:val="00BE2267"/>
    <w:rsid w:val="00BE242B"/>
    <w:rsid w:val="00BF181D"/>
    <w:rsid w:val="00C03670"/>
    <w:rsid w:val="00C22039"/>
    <w:rsid w:val="00C24999"/>
    <w:rsid w:val="00C257A8"/>
    <w:rsid w:val="00C348AC"/>
    <w:rsid w:val="00C377AD"/>
    <w:rsid w:val="00C45E6A"/>
    <w:rsid w:val="00C64809"/>
    <w:rsid w:val="00C76155"/>
    <w:rsid w:val="00C950DA"/>
    <w:rsid w:val="00CA0621"/>
    <w:rsid w:val="00CA4744"/>
    <w:rsid w:val="00CA57CF"/>
    <w:rsid w:val="00CA729C"/>
    <w:rsid w:val="00CB2F8A"/>
    <w:rsid w:val="00CB2FFA"/>
    <w:rsid w:val="00CB4EB6"/>
    <w:rsid w:val="00CC3645"/>
    <w:rsid w:val="00CD1CC5"/>
    <w:rsid w:val="00CD4E86"/>
    <w:rsid w:val="00D06CDB"/>
    <w:rsid w:val="00D07B12"/>
    <w:rsid w:val="00D26873"/>
    <w:rsid w:val="00D31875"/>
    <w:rsid w:val="00D3196A"/>
    <w:rsid w:val="00D3468A"/>
    <w:rsid w:val="00D36770"/>
    <w:rsid w:val="00D36946"/>
    <w:rsid w:val="00D43BFB"/>
    <w:rsid w:val="00D526E9"/>
    <w:rsid w:val="00D57273"/>
    <w:rsid w:val="00D72882"/>
    <w:rsid w:val="00D740DF"/>
    <w:rsid w:val="00D7681F"/>
    <w:rsid w:val="00D83AC2"/>
    <w:rsid w:val="00D85536"/>
    <w:rsid w:val="00D902D1"/>
    <w:rsid w:val="00D97BE0"/>
    <w:rsid w:val="00DA4061"/>
    <w:rsid w:val="00DC315B"/>
    <w:rsid w:val="00DC53FC"/>
    <w:rsid w:val="00DD064F"/>
    <w:rsid w:val="00DE7373"/>
    <w:rsid w:val="00E05A68"/>
    <w:rsid w:val="00E1002A"/>
    <w:rsid w:val="00E11C32"/>
    <w:rsid w:val="00E14763"/>
    <w:rsid w:val="00E2371C"/>
    <w:rsid w:val="00E361B1"/>
    <w:rsid w:val="00E6258C"/>
    <w:rsid w:val="00E65EF8"/>
    <w:rsid w:val="00E749C5"/>
    <w:rsid w:val="00E85199"/>
    <w:rsid w:val="00E85BC9"/>
    <w:rsid w:val="00E87419"/>
    <w:rsid w:val="00EA3C04"/>
    <w:rsid w:val="00EB0475"/>
    <w:rsid w:val="00EE2C70"/>
    <w:rsid w:val="00EF418B"/>
    <w:rsid w:val="00F1181F"/>
    <w:rsid w:val="00F12579"/>
    <w:rsid w:val="00F13AB5"/>
    <w:rsid w:val="00F13C23"/>
    <w:rsid w:val="00F31C66"/>
    <w:rsid w:val="00F3627D"/>
    <w:rsid w:val="00F47DBC"/>
    <w:rsid w:val="00F5648A"/>
    <w:rsid w:val="00F604C7"/>
    <w:rsid w:val="00F60A9A"/>
    <w:rsid w:val="00F61766"/>
    <w:rsid w:val="00F66EFF"/>
    <w:rsid w:val="00F700EE"/>
    <w:rsid w:val="00F73697"/>
    <w:rsid w:val="00F81F64"/>
    <w:rsid w:val="00F824BE"/>
    <w:rsid w:val="00F8430F"/>
    <w:rsid w:val="00F94F10"/>
    <w:rsid w:val="00F95D7E"/>
    <w:rsid w:val="00F96B09"/>
    <w:rsid w:val="00FA25C0"/>
    <w:rsid w:val="00FA4C9D"/>
    <w:rsid w:val="00FA7EAB"/>
    <w:rsid w:val="00FB26B4"/>
    <w:rsid w:val="00FC227A"/>
    <w:rsid w:val="00FC7C4B"/>
    <w:rsid w:val="00FD50BC"/>
    <w:rsid w:val="00FE2B55"/>
    <w:rsid w:val="00FF3A07"/>
    <w:rsid w:val="00FF49D9"/>
    <w:rsid w:val="00FF6873"/>
    <w:rsid w:val="010550DD"/>
    <w:rsid w:val="020C3215"/>
    <w:rsid w:val="0DA76EF7"/>
    <w:rsid w:val="0F5A7EF5"/>
    <w:rsid w:val="10B61AF9"/>
    <w:rsid w:val="197E2E13"/>
    <w:rsid w:val="1EB23894"/>
    <w:rsid w:val="24257BFD"/>
    <w:rsid w:val="27156329"/>
    <w:rsid w:val="2A3F6DCB"/>
    <w:rsid w:val="2BCB4E87"/>
    <w:rsid w:val="2C066061"/>
    <w:rsid w:val="2D9D11C8"/>
    <w:rsid w:val="3013205B"/>
    <w:rsid w:val="30361475"/>
    <w:rsid w:val="33701023"/>
    <w:rsid w:val="337B1A67"/>
    <w:rsid w:val="33C15BE0"/>
    <w:rsid w:val="384B24CE"/>
    <w:rsid w:val="399563E3"/>
    <w:rsid w:val="3DDC7F8B"/>
    <w:rsid w:val="3E217B1B"/>
    <w:rsid w:val="40751C9F"/>
    <w:rsid w:val="407E44CB"/>
    <w:rsid w:val="42857728"/>
    <w:rsid w:val="437D2DD8"/>
    <w:rsid w:val="44F77FF8"/>
    <w:rsid w:val="46E10BF3"/>
    <w:rsid w:val="474546EB"/>
    <w:rsid w:val="4D95357E"/>
    <w:rsid w:val="4E05412E"/>
    <w:rsid w:val="4EBE0E61"/>
    <w:rsid w:val="50017CAB"/>
    <w:rsid w:val="56A85281"/>
    <w:rsid w:val="57722EBB"/>
    <w:rsid w:val="57AD1090"/>
    <w:rsid w:val="60A83866"/>
    <w:rsid w:val="65DC0272"/>
    <w:rsid w:val="6AF712BC"/>
    <w:rsid w:val="6D302958"/>
    <w:rsid w:val="6D8C4A9A"/>
    <w:rsid w:val="6DF74CFB"/>
    <w:rsid w:val="6F107FC5"/>
    <w:rsid w:val="730A6DE6"/>
    <w:rsid w:val="755E70D0"/>
    <w:rsid w:val="7BB93933"/>
    <w:rsid w:val="7CDF65FA"/>
    <w:rsid w:val="7E0F0660"/>
    <w:rsid w:val="7E984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D0038BE-5427-445E-ACCC-A6CADCDC7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1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CA0621"/>
    <w:pPr>
      <w:jc w:val="left"/>
    </w:pPr>
  </w:style>
  <w:style w:type="paragraph" w:styleId="a5">
    <w:name w:val="Balloon Text"/>
    <w:basedOn w:val="a"/>
    <w:link w:val="a6"/>
    <w:qFormat/>
    <w:rsid w:val="00CA0621"/>
    <w:rPr>
      <w:sz w:val="18"/>
      <w:szCs w:val="18"/>
    </w:rPr>
  </w:style>
  <w:style w:type="paragraph" w:styleId="a7">
    <w:name w:val="footer"/>
    <w:basedOn w:val="a"/>
    <w:uiPriority w:val="99"/>
    <w:qFormat/>
    <w:rsid w:val="00CA0621"/>
    <w:pPr>
      <w:tabs>
        <w:tab w:val="center" w:pos="4153"/>
        <w:tab w:val="right" w:pos="8306"/>
      </w:tabs>
      <w:snapToGrid w:val="0"/>
      <w:jc w:val="left"/>
    </w:pPr>
    <w:rPr>
      <w:rFonts w:eastAsia="黑体"/>
      <w:snapToGrid w:val="0"/>
      <w:kern w:val="0"/>
      <w:sz w:val="18"/>
      <w:szCs w:val="18"/>
    </w:rPr>
  </w:style>
  <w:style w:type="paragraph" w:styleId="HTML">
    <w:name w:val="HTML Preformatted"/>
    <w:basedOn w:val="a"/>
    <w:rsid w:val="00CA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8">
    <w:name w:val="annotation subject"/>
    <w:basedOn w:val="a3"/>
    <w:next w:val="a3"/>
    <w:link w:val="a9"/>
    <w:qFormat/>
    <w:rsid w:val="00CA0621"/>
    <w:rPr>
      <w:b/>
      <w:bCs/>
    </w:rPr>
  </w:style>
  <w:style w:type="character" w:styleId="aa">
    <w:name w:val="annotation reference"/>
    <w:basedOn w:val="a0"/>
    <w:rsid w:val="00CA0621"/>
    <w:rPr>
      <w:sz w:val="21"/>
      <w:szCs w:val="21"/>
    </w:rPr>
  </w:style>
  <w:style w:type="character" w:customStyle="1" w:styleId="a4">
    <w:name w:val="批注文字 字符"/>
    <w:basedOn w:val="a0"/>
    <w:link w:val="a3"/>
    <w:rsid w:val="00CA0621"/>
    <w:rPr>
      <w:kern w:val="2"/>
      <w:sz w:val="21"/>
      <w:szCs w:val="24"/>
    </w:rPr>
  </w:style>
  <w:style w:type="character" w:customStyle="1" w:styleId="a9">
    <w:name w:val="批注主题 字符"/>
    <w:basedOn w:val="a4"/>
    <w:link w:val="a8"/>
    <w:qFormat/>
    <w:rsid w:val="00CA0621"/>
    <w:rPr>
      <w:b/>
      <w:bCs/>
      <w:kern w:val="2"/>
      <w:sz w:val="21"/>
      <w:szCs w:val="24"/>
    </w:rPr>
  </w:style>
  <w:style w:type="character" w:customStyle="1" w:styleId="a6">
    <w:name w:val="批注框文本 字符"/>
    <w:basedOn w:val="a0"/>
    <w:link w:val="a5"/>
    <w:qFormat/>
    <w:rsid w:val="00CA0621"/>
    <w:rPr>
      <w:kern w:val="2"/>
      <w:sz w:val="18"/>
      <w:szCs w:val="18"/>
    </w:rPr>
  </w:style>
  <w:style w:type="paragraph" w:customStyle="1" w:styleId="1">
    <w:name w:val="修订1"/>
    <w:hidden/>
    <w:uiPriority w:val="99"/>
    <w:semiHidden/>
    <w:qFormat/>
    <w:rsid w:val="00CA0621"/>
    <w:rPr>
      <w:kern w:val="2"/>
      <w:sz w:val="21"/>
      <w:szCs w:val="24"/>
    </w:rPr>
  </w:style>
  <w:style w:type="paragraph" w:styleId="ab">
    <w:name w:val="List Paragraph"/>
    <w:basedOn w:val="a"/>
    <w:uiPriority w:val="99"/>
    <w:rsid w:val="00CA0621"/>
    <w:pPr>
      <w:ind w:firstLineChars="200" w:firstLine="420"/>
    </w:pPr>
  </w:style>
  <w:style w:type="paragraph" w:styleId="ac">
    <w:name w:val="header"/>
    <w:basedOn w:val="a"/>
    <w:link w:val="ad"/>
    <w:rsid w:val="00633F5B"/>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rsid w:val="00633F5B"/>
    <w:rPr>
      <w:kern w:val="2"/>
      <w:sz w:val="18"/>
      <w:szCs w:val="18"/>
    </w:rPr>
  </w:style>
  <w:style w:type="table" w:styleId="ae">
    <w:name w:val="Table Grid"/>
    <w:basedOn w:val="a1"/>
    <w:rsid w:val="00DC3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25224">
      <w:bodyDiv w:val="1"/>
      <w:marLeft w:val="0"/>
      <w:marRight w:val="0"/>
      <w:marTop w:val="0"/>
      <w:marBottom w:val="0"/>
      <w:divBdr>
        <w:top w:val="none" w:sz="0" w:space="0" w:color="auto"/>
        <w:left w:val="none" w:sz="0" w:space="0" w:color="auto"/>
        <w:bottom w:val="none" w:sz="0" w:space="0" w:color="auto"/>
        <w:right w:val="none" w:sz="0" w:space="0" w:color="auto"/>
      </w:divBdr>
    </w:div>
    <w:div w:id="199780418">
      <w:bodyDiv w:val="1"/>
      <w:marLeft w:val="0"/>
      <w:marRight w:val="0"/>
      <w:marTop w:val="0"/>
      <w:marBottom w:val="0"/>
      <w:divBdr>
        <w:top w:val="none" w:sz="0" w:space="0" w:color="auto"/>
        <w:left w:val="none" w:sz="0" w:space="0" w:color="auto"/>
        <w:bottom w:val="none" w:sz="0" w:space="0" w:color="auto"/>
        <w:right w:val="none" w:sz="0" w:space="0" w:color="auto"/>
      </w:divBdr>
      <w:divsChild>
        <w:div w:id="188103941">
          <w:marLeft w:val="0"/>
          <w:marRight w:val="0"/>
          <w:marTop w:val="0"/>
          <w:marBottom w:val="0"/>
          <w:divBdr>
            <w:top w:val="none" w:sz="0" w:space="0" w:color="auto"/>
            <w:left w:val="none" w:sz="0" w:space="0" w:color="auto"/>
            <w:bottom w:val="none" w:sz="0" w:space="0" w:color="auto"/>
            <w:right w:val="none" w:sz="0" w:space="0" w:color="auto"/>
          </w:divBdr>
          <w:divsChild>
            <w:div w:id="13767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77409">
      <w:bodyDiv w:val="1"/>
      <w:marLeft w:val="0"/>
      <w:marRight w:val="0"/>
      <w:marTop w:val="0"/>
      <w:marBottom w:val="0"/>
      <w:divBdr>
        <w:top w:val="none" w:sz="0" w:space="0" w:color="auto"/>
        <w:left w:val="none" w:sz="0" w:space="0" w:color="auto"/>
        <w:bottom w:val="none" w:sz="0" w:space="0" w:color="auto"/>
        <w:right w:val="none" w:sz="0" w:space="0" w:color="auto"/>
      </w:divBdr>
      <w:divsChild>
        <w:div w:id="1676804475">
          <w:marLeft w:val="0"/>
          <w:marRight w:val="0"/>
          <w:marTop w:val="0"/>
          <w:marBottom w:val="0"/>
          <w:divBdr>
            <w:top w:val="none" w:sz="0" w:space="0" w:color="auto"/>
            <w:left w:val="none" w:sz="0" w:space="0" w:color="auto"/>
            <w:bottom w:val="none" w:sz="0" w:space="0" w:color="auto"/>
            <w:right w:val="none" w:sz="0" w:space="0" w:color="auto"/>
          </w:divBdr>
          <w:divsChild>
            <w:div w:id="4420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3013">
      <w:bodyDiv w:val="1"/>
      <w:marLeft w:val="0"/>
      <w:marRight w:val="0"/>
      <w:marTop w:val="0"/>
      <w:marBottom w:val="0"/>
      <w:divBdr>
        <w:top w:val="none" w:sz="0" w:space="0" w:color="auto"/>
        <w:left w:val="none" w:sz="0" w:space="0" w:color="auto"/>
        <w:bottom w:val="none" w:sz="0" w:space="0" w:color="auto"/>
        <w:right w:val="none" w:sz="0" w:space="0" w:color="auto"/>
      </w:divBdr>
      <w:divsChild>
        <w:div w:id="1526944116">
          <w:marLeft w:val="0"/>
          <w:marRight w:val="0"/>
          <w:marTop w:val="0"/>
          <w:marBottom w:val="0"/>
          <w:divBdr>
            <w:top w:val="none" w:sz="0" w:space="0" w:color="auto"/>
            <w:left w:val="none" w:sz="0" w:space="0" w:color="auto"/>
            <w:bottom w:val="none" w:sz="0" w:space="0" w:color="auto"/>
            <w:right w:val="none" w:sz="0" w:space="0" w:color="auto"/>
          </w:divBdr>
          <w:divsChild>
            <w:div w:id="18906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6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FA7576BF-E64F-47A5-9B5A-7EAB297CD56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1612</Words>
  <Characters>9195</Characters>
  <Application>Microsoft Office Word</Application>
  <DocSecurity>0</DocSecurity>
  <Lines>76</Lines>
  <Paragraphs>21</Paragraphs>
  <ScaleCrop>false</ScaleCrop>
  <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森_^@^</dc:creator>
  <cp:lastModifiedBy>1783650064@qq.com</cp:lastModifiedBy>
  <cp:revision>15</cp:revision>
  <dcterms:created xsi:type="dcterms:W3CDTF">2022-05-23T09:21:00Z</dcterms:created>
  <dcterms:modified xsi:type="dcterms:W3CDTF">2022-06-13T08:33:00Z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1B91C5EB150743FC93A8AD9CE8312A8A</vt:lpwstr>
  </property>
</Properties>
</file>