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伽师县文旅局2022年农村公共文化建设项目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署办发【2022】9号》《喀什地区文化和旅游发展第十四个五年规划》、《中华人民共和国公共文化服务保障法》，旨在评价伽师县文旅局2022年农村公共文化建设项目实施前期、过程及效果，评价财政预算资金使用的效率及效益。通过该项目的实施，有助于提高群众的体育热情，提高全民的体质水平，更加丰富文化体育生活。</w:t>
        <w:br/>
        <w:t>2. 主要内容及实施情况</w:t>
        <w:br/>
        <w:t>该项目主要用于农村文化建设工程村数量310个，农村文化阵地提升工程村数量1个，电影放映场次3720场，建设农家书屋数量310个，项目实施后完成我县开展各类文化活动，丰富群众文化精神生活，提高全民身体健康，基本公共文化服务水平。</w:t>
        <w:br/>
        <w:t>3.项目实施主体</w:t>
        <w:br/>
        <w:t>伽师县文化体育广播电视和旅游局为行政单位，决算编制范围的有3个办公室：旅游发展科，综合执法科，党政办。</w:t>
        <w:br/>
        <w:t>编制人数19人，其中：行政人员编制7人、工勤0人、参公0人、事业编制12人。实有在职人数11人，其中：行政在职4人、工勤0人、参公1人、事业在职6人。离退休人员3人，其中：行政退休人员3人。</w:t>
        <w:br/>
        <w:t>4. 资金投入和使用情况</w:t>
        <w:br/>
        <w:t>《喀地财教〔2023〕4号》共安排下达资金510万元，为中央资金，最终确定项目资金总数为510万元。</w:t>
        <w:br/>
        <w:t>截至2023年12月31日，实际支出510万元，预算执行率100%。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农村文化建设工程村数量310个，农村文化阵地提升工程村数量1个，电影放映场次3720场，建设农家书屋数量310个，项目实施后完成我县开展各类文化活动，丰富群众文化精神生活，提高全民身体健康，基本公共文化服务水平。</w:t>
        <w:br/>
        <w:t>2.阶段性目标</w:t>
        <w:br/>
        <w:t>实施的前期准备工作：准备实施方案，会议记录，调研等工作。</w:t>
        <w:br/>
        <w:t>具体实施工作：用于农村文化建设工程村数量310个，农村文化阵地提升工程村数量1个，电影放映场次3720场，建设农家书屋数量310个。</w:t>
        <w:br/>
        <w:t>验收阶段的具体工作：对涉及相关工作进行实地考察核对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文旅局2022年农村公共文化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通过实施伽师县文旅局2022年农村公共文化建设项目，有效丰富了伽师县农牧民精神文化生活。项目实施主要通过项目决策、项目过程、项目产出以及项目效益等方面进行评价，其中：</w:t>
        <w:br/>
        <w:t>项目决策：该项目主要通过《喀地财教〔2023〕4号》，项目实施符合相关文件要求，项目立项依据充分，立项程序规范。 </w:t>
        <w:br/>
        <w:t>项目过程：伽师县文旅局2022年农村公共文化建设项目预算安排510万元，实际支出510万元，预算执行率100%。项目资金使用合规，项目财务管理制度健全，财务监控到位，所有资金支付均按照国库集中支付制度严格执行，现有项目管理制度执行情况良好。</w:t>
        <w:br/>
        <w:t>项目产出：主要用于农村文化建设工程村数量310个，农村文化阵地提升工程村数量1个，电影放映场次3720场，建设农家书屋数量310个，设备验收合格率达到100%。</w:t>
        <w:br/>
        <w:t>项目效益：通过该项目的实施，已经有效保障了有效提高本县基本公共文化服务水平。</w:t>
        <w:br/>
        <w:t>经评价组通过实地调研、综合分析法、问卷调查法等方式，主要采用综合分析法对项目的决策、实施、产出、效益进行综合评价分析，最终评分100分。</w:t>
        <w:br/>
        <w:t>伽师县文旅局2022年农村公共文化建设项目得分情况表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文旅局2022年农村公共文化建设项目项目已完成农村文化建设工程村数量310个，农村文化阵地提升工程村数量1个，电影放映场次3720场，建设农家书屋数量310个，项目实施后完成我县开展各类文化活动，丰富群众文化精神生活，提高全民身体健康，基本公共文化服务水平。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结合《伽师县文化体育广播电视和旅游局三定方案》职责，并组织实施。围绕2023年度工作重点和工作计划制定经费预算。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根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②项目的审批文件及材料有《伽师县文旅局2022年农村公共文化建设项目会议记录和实施方案》、《喀地财教〔2023〕4号》，符合相关要求，得0.5分。</w:t>
        <w:br/>
        <w:t>③事前已经过必要的可行性研究、专家论证、风险评估、绩效评估、集体决策，文件及材料有《伽师县文旅局2022年农村公共文化建设项目会议记录和实施方案》，得0.5分。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①项目严格按照《2023年自治区分行业分领域绩效指标体系》、《伽师县文旅局2022年农村公共文化建设项目实施方案》设置了《项目支出绩效目标表》得0.5分。</w:t>
        <w:br/>
        <w:t>②项目绩效目标中设立了农村文化建设工程村数量、农村文化阵地提升工程村数量等核心指标内容，与本项目实际工作内容相关，得1分；</w:t>
        <w:br/>
        <w:t>③项目预期产出效益和效果是符合正常的业绩水平得0.5分。</w:t>
        <w:br/>
        <w:t>④经查证《项目支出绩效目标表》、《伽师县文旅局2022年农村公共文化建设项目资金申请报告》、《喀地财教〔2023〕4号》等相关资料，本项目预算确定金额、预算批复的项目投资额都为510万元，故绩效目标金额与预算确定的项目投资额或资金量相匹配，得1分。</w:t>
        <w:br/>
        <w:t>综上，该指标满分3分，根据评分标准得3分。</w:t>
        <w:br/>
        <w:t>（2）绩效指标明确性：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（3）预算编制科学性：</w:t>
        <w:br/>
        <w:t>①根据《2023年工作计划》，本项目预算编制经过科学论证，得1分。</w:t>
        <w:br/>
        <w:t>②根据《伽师县文旅局2022年农村公共文化建设项目资金申请报告》、《伽师县文旅局2022年农村公共文化建设项目实施方案》、《伽师县文旅局2022年农村公共文化建设项目会议纪要》、《喀地财教〔2023〕4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（4）资金分配合理性：</w:t>
        <w:br/>
        <w:t>①本项目以《喀地财教〔2023〕4号》文件为依据进行资金分配，预算资金分配依据充分，得2.5分。</w:t>
        <w:br/>
        <w:t>②根据本项目《伽师县文旅局2022年农村公共文化建设项目实施方案》资金分配额度合理，与我单位实际情况相适应，得2.5分。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文旅局2022年农村公共文化建设项目资金申请报告》，预算安排总额为510万元，实际到位510万元，资金到位率100%。资金到位率=（实际到位资金/预算资金）×100%=（510万元/510万元）×100%=100%，得5分。综上，该指标满分5分，根据评分标准得5分。</w:t>
        <w:br/>
        <w:t>（2）预算执行率：</w:t>
        <w:br/>
        <w:t>本项目预算编制较为详细，项目资金支出总体能够按照预算执行。</w:t>
        <w:br/>
        <w:t>经查证支付凭证、资金申请报告资料，该项目实际到位资金为510万元，实际支出资金为510万元，预算执行率=（实际支出资金/实际到位资金）×100%=（510万元/510万元）×100%=100%，得5分。该指标满分5分，根据评分标准得5分。</w:t>
        <w:br/>
        <w:t>（3）资金使用合规性：</w:t>
        <w:br/>
        <w:t>①经查证项目的支付凭证，项目资金的使用依据《财政部关于印发&lt;伽师县文旅局2022年农村公共文化建设项目资金管理暂行办法&gt;的通知》（财教〔2022〕270号）中，“专款专用的使用要求”，得1分。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①我单位制定了《伽师县文旅局2022年农村公共文化建设项目预算绩效管理工作实施办法》，《伽师县文旅局2022年农村公共文化建设项目收支业务管理制度》等健全完整的各项管理制度，得1分。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文旅局2022年农村公共文化建设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农村文化建设工程村数量指标，预期指标值为≥310个，实际完成值为310个，指标完成率为100%，与预期目标一致，根据评分标准，该指标不扣分，得2.5分。</w:t>
        <w:br/>
        <w:t>农村文化阵地提升工程村数量指标，预期指标值为≥1个，实际完成值为1个，指标完成率为100%，与预期目标一致，根据评分标准，该指标不扣分，得2.5分。</w:t>
        <w:br/>
        <w:t>电影放映场次指标，预期指标值为≥3720（场），实际完成值为3720（场），指标完成率为100%，与预期目标一致，根据评分标准，该指标不扣分，得2.5分。</w:t>
        <w:br/>
        <w:t>农家书屋数量指标，预期指标值为≥310（个），实际完成值为310（个），指标完成率为100%，与预期目标一致，根据评分标准，该指标不扣分，得2.5分。</w:t>
        <w:br/>
        <w:t>合计得10分。</w:t>
        <w:br/>
        <w:t>（2）对于“产出质量”：</w:t>
        <w:br/>
        <w:t>设备验收合格率指标，预期指标值为=100%，实际完成值为100%，指标完成率为100%，与预期目标一致，根据评分标准，该指标不扣分，得分10分。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农村电影公益放映场次补贴费用指标，预期指标值为≤74.4（万元），实际完成值为74.4（万元），指标完成率为100%，与预期目标一致，项目经费都能控制绩效目标范围内，根据评分标准，该指标不扣分，得4分。</w:t>
        <w:br/>
        <w:t>农村文化建设费用指标，预期指标值为≤405.6（万元），实际完成值为405.6（万元），指标完成率为100%，与预期目标一致，项目经费都能控制绩效目标范围内，根据评分标准，该指标不扣分，得3分。</w:t>
        <w:br/>
        <w:t>农村文化阵地提升工程成本指标，预期指标值为≤30（万元），实际完成值为30（万元），指标完成率为100%，与预期目标一致，项目经费都能控制绩效目标范围内，根据评分标准，该指标不扣分，得3分。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持续提升基层群众生活质量指标，该指标预期指标值为优化，实际完成值为优化，指标完成率为100%，与预期指标一致，根据评分标准，该指标不扣分，得10分；</w:t>
        <w:br/>
        <w:t>（2）对于“经济效益指标”：</w:t>
        <w:br/>
        <w:t>无。</w:t>
        <w:br/>
        <w:t>（3）对于“生态效益指标”：</w:t>
        <w:br/>
        <w:t>无。</w:t>
        <w:br/>
        <w:t>2.满意度指标:</w:t>
        <w:br/>
        <w:t>对于满意度指标：受益群众满意度指标，该指标预期指标值为95%，实际完成值为95%，指标完成率为100%，达到预期目标，根据评分标准，该指标不扣分，得10分。</w:t>
        <w:br/>
        <w:t>（1）调研对象</w:t>
        <w:br/>
        <w:t>本次问卷调查的对象为群众。</w:t>
        <w:br/>
        <w:t>（2）调研方式</w:t>
        <w:br/>
        <w:t>本次计划采取简单随机抽样的方式，对伽师县文旅局2022年农村公共文化建设项目的受益对象进行线下问卷调查；在相关部门的协调下，组织安排了问卷调研工作。本次问卷调查采取线下问卷调查方式，回收有效问卷共计400份。</w:t>
        <w:br/>
        <w:t>（3）满意度计算模型</w:t>
        <w:br/>
        <w:t>满意度=∑样本数（“非常满意”×1.0分+“满意”×0.8分+“比较满意”×0.6分+“不满意”×0.3分+“非常不满意”×0分）/总样本数×100%</w:t>
        <w:br/>
        <w:t>（4）调查结果</w:t>
        <w:br/>
        <w:t>伽师县文旅局2022年农村公共文化建设项目服务对象满意度=95%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伽师县文旅局2022年农村公共文化建设项目项目预算510万元，到位510万元，实际支出510万元，预算执行率为100%，项目绩效指标总体完成率为100%，该项目无偏差。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一是本项目能够在实地考察了解情况之后指定方案，严格按照《项目实施方案》执行，项目执行情况较好，群众实实在在的得到了满意。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服务内容的单一化，当前，一些地区的公共文化服务中心存在着服务内容单一的现象，大多数服务都集中在图书借阅、影视欣赏等传统服务上，而在文化创意、数字文化资源等方面的服务内容较为薄弱。公共文化服务的均衡性也亟待优化。部分地区的公共文化资源配置不均衡，主城区的文化场馆和活动丰富多样，而远离城市中心的农村地区则文化资源匮乏，居民的文化需求得不到满足。</w:t>
        <w:br/>
        <w:t>二是公共文化服务的管理体系亟待改善。一些地方的公共文化服务管理存在着部门之间信息共享不畅、流程冗余等问题，导致公共文化服务的运行成本高，效率低下。公共文化服务的社会参与度也不够高。社会力量是公共文化服务建设的重要参与者，但某些地区社会参与度不够，社会资源得不到充分利用。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解决上述问题的过程中，我们有必要采取一些措施。要丰富公共文化服务的内容。可以通过丰富数字文化资源、开展文化创意活动等方式来扩大公共文化服务的内容，满足公众不同层次的文化需求，要加大对农村地区文化服务设施的投入，优化公共文化资源配置，建设更多公共文化服务设施，提高农村地区的文化服务水平。</w:t>
        <w:br/>
        <w:t>2.要加强公共文化服务的管理体系建设，推动相关部门建立信息共享机制，高效整合资源，提高公共文化服务的运行效率。要鼓励社会力量参与公共文化服务建设，支持民间文化团体开展文化活动，促进社会资源的充分利用。</w:t>
        <w:br/>
        <w:t>3.通过绩效管理，发现实施中存在漏洞，以后加强管理，及时掌握与之相关的各类信息，减少成本，使资金效益最大化。评价工作应从项目实施方案源头抓起，评价工作和意识应贯穿项目整个过程。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