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伽师县歌舞剧团2023年下乡演出活动经费项目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伽师县歌舞剧团</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伽师县文化体育广播电视和旅游局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邹张国</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2024年06月06日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</w:t>
        <w:br/>
        <w:t>本项目遵循财政部《项目支出绩效评价管理办法》（财预〔2020〕10号）和《中华人民共和国国民经济和社会发展第十四个五年规划和2035年远景目标纲要》、喀地财教【2022】78号文会议精神立项，用于在伽师县 325 个村社区(上半年完成150个村社区,下半年完成175个村社区）的演出，通过演出，广泛宣传党和国家惠民政策，提高人民群众精神文化生活。</w:t>
        <w:br/>
        <w:t>2. 主要内容及实施情况</w:t>
        <w:br/>
        <w:t>本项目主要组织编排演出，优秀的文艺作品，丰富各族人民群众的精神文化生活。用文艺节目的形式宣传党的路线方针政策，揭露和批判社会上存在的不良行为，弘扬劳模精神，团结精神和爱党爱国精神，团结劳动广大干部群众感党恩，听党话，跟党走，积极为国家建设做出贡献；完成上级和主管部门交办的其他任务。伽师县13个乡镇， 325 个村社区(上半年完成150个村社区 ，下半年完成175个村社区）的演出，通过演出，广泛宣传党和国家惠民政策，提高人民群众精神文化生活。</w:t>
        <w:br/>
        <w:t>3.项目实施主体</w:t>
        <w:br/>
        <w:t>伽师县文化体育广播电视和旅游局为事业单位伽师县歌舞剧团决算编制范围的有4个办公室：综合办公室，舞蹈队，音乐表演队，创作室。</w:t>
        <w:br/>
        <w:t>编制人数14人，其中：行政人员编制0人、工勤0人、参公0人、事业编制14人。实有在职人数12人，其中：行政在职0人、工勤0人、参公0人、事业在职12人。离退休人员7人，其中：行政退休人员0人、事业退休7人，临聘人员75人。</w:t>
        <w:br/>
        <w:t>4. 资金投入和使用情况</w:t>
        <w:br/>
        <w:t>伽师县歌舞剧团2023年下乡演出活动经费项目喀地财教【2022】78号共安排下达资金32.5万元，为中央补助地方公共文化服务体系建设补助资金，最终确定项目资金总数为32.5万元。</w:t>
        <w:br/>
        <w:t>截至2024年5月31日，实际支出32.5万元，预算执行率100%。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在伽师县2023年戏曲下乡村项目325 个村社区的演出为全面建设社会主义现代化国家，全面推进中华民族伟大复兴。从2023年2月6日开始，“我们的中国梦”－文化进万家“伽师县歌舞剧团2023年下乡文艺演出”开始在伽师县各个乡镇进行演出慰问。到达乡镇13个，到达乡村325个村，每场参演节目数12个，每场节目类别5种。</w:t>
        <w:br/>
        <w:t>2.阶段性目标</w:t>
        <w:br/>
        <w:t>实施的前期准备工作：我单位绩效评价人员根据《项目支出绩效评价管理办法》（财预〔2020〕10号）文件精神认真学习相关要求与规定，成立绩效评价工作组，作为绩效评价工作具体实施机构。</w:t>
        <w:br/>
        <w:t>具体实施工作：（2023年2月6日——11月20日）送戏下乡覆盖13个乡镇（街道）的164个行政村（社区）。送戏下乡观看覆盖人口达20万人次以上，提高了广大群众的文化素质，通过这一项目的不断支持，将推动歌舞剧团演职员工对剧目的不断创新发展发挥更大的力量，从而更好的为广大人民群众服务。</w:t>
        <w:br/>
        <w:t>验收阶段的具体工作：保障歌舞剧团办公日常费用，演员下乡演出午餐补助、场次补助、车辆保险维修加油、节目制作、服装道具制作维修，舞美喷绘制作，灯光音响车辆租赁、设备购置维修，演员聘请。</w:t>
        <w:br/>
        <w:t>二、绩效评价工作开展情况</w:t>
        <w:br/>
        <w:t>（一）绩效评价目的、对象和范围</w:t>
        <w:br/>
        <w:t>1. 绩效评价目的</w:t>
        <w:br/>
        <w:t>本次绩效评价遵循财政部《项目支出绩效评价管理办法》（财预〔2020〕10号）和喀什地区财政局《喀什地区财政支出绩效评价管理暂行办法》（喀地财预〔2019〕18号）等相关政策文件与规定，我单位针对伽师县歌舞剧团2023年下乡演出活动经费项目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 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 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 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邹张国任评价组组长，绩效评价工作职责为负责全盘工作。</w:t>
        <w:br/>
        <w:t>努尔艾拉任评价组副组长，绩效评价工作职责为对项目实施情况进行实地调查。</w:t>
        <w:br/>
        <w:t>迪木拉提任评价组成员，绩效评价工作职责为负责资料审核等工作。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100分，评价结果为优。</w:t>
        <w:br/>
        <w:t>通过实施伽师县歌舞剧团2023年下乡演出活动经费项目产生广泛宣传党和国家惠民政策，提高人民群众精神文化生活效益。项目实施主要通过项目决策、项目过程、项目产出以及项目效益等方面进行评价，其中：</w:t>
        <w:br/>
        <w:t>项目决策：该项目主要通过喀地财教【2022】78号文件立项，项目实施符合下达地区2023年度中央补助地方公共文化服务体系建设补助资金戏曲进乡村项目要求，项目立项依据充分，立项程序规范。 </w:t>
        <w:br/>
        <w:t>项目过程：伽师县歌舞剧团2023年下乡演出活动经费项目预算安排 32.5万元，实际支出32.5万元，预算执行率100%。项目资金使用合规，项目财务管理制度健全，财务监控到位，所有资金支付均按照国库集中支付制度严格执行，现有项目管理制度执行情况良好。</w:t>
        <w:br/>
        <w:t>项目产出：项目实施产年度完成送戏下乡演出数量，每场参演节目个数，每场参演节目个数，传承优秀文化、群众文化指标等。</w:t>
        <w:br/>
        <w:t>项目效益：通过实施此项目广泛宣传党和国家惠民政策，提高人民群众精神文化生活效益。</w:t>
        <w:br/>
        <w:t>经评价组通过实地调研、综合分析法、问卷调查法等方式，主要采用综合分析法对项目的决策、实施、产出、效益进行综合评价分析，最终评分100分。</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分，实际得分20分，得分率为100%。（2）立项程序规范性：</w:t>
        <w:br/>
        <w:t>①项目根据决策依据编制工作计划和经费预算，经过与单位主要领导分管领导邹张国进行沟通、筛选确定经费预算计划，上党委会研究确定最终预算方案，严格按照规定的程序申请设立，得1分。</w:t>
        <w:br/>
        <w:t>②项目的审批文件及材料有《喀地财教【2022】78号》、《伽师县歌舞剧团2023年下乡演出活动经费项目财政专项资金审批表》等，符合相关要求，得0.5分。</w:t>
        <w:br/>
        <w:t>③事前已经过必要的可行性研究、专家论证、风险评估、绩效评估、集体决策，喀地财教【2022】78号》、《伽师县歌舞剧团2023年下乡演出活动经费项目财政专项资金审批表》，《会议纪要》得0.5分。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①项目严格按照《2023年自治区分行业分领域绩效指标体系》、《伽师县歌舞剧团2023年下乡演出活动经费项目实施方案》设置了《项目支出绩效目标表》得0.5分。</w:t>
        <w:br/>
        <w:t>②项目绩效目标中设立了年度完成送戏下乡演出数量、每场参演节目个数、每场节目类别，成功演出完成率等核心指标内容，与本项目实际工作内容相关，得1分；</w:t>
        <w:br/>
        <w:t>③项目预期产出效益和效果是符合正常的业绩水平得0.5分。</w:t>
        <w:br/>
        <w:t>④经查证《项目支出绩效目标表》、《专项资金申请报告》、《喀地财教【2022】78号上级文件》等相关资料，本项目预算确定金额、预算批复的项目投资额都为32.5万元，故绩效目标金额与预算确定的项目投资额或资金量相匹配，得1分。</w:t>
        <w:br/>
        <w:t>综上，该指标满分3分，根据评分标准得3分。</w:t>
        <w:br/>
        <w:t>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①根据《伽师县歌舞剧团2023年下乡演出活动经费项目实施方案》，本项目预算编制经过科学论证，得1分。</w:t>
        <w:br/>
        <w:t>②根据《财政资金申请报告》、《伽师县歌舞剧团2023年下乡演出活动经费项目实施方案》、《伽师县歌舞剧团2023年下乡演出活动经费项目会议纪要》、《喀地财教【2022】78号上级文件》，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①本项目以《喀地财教【2022】78号》文件为依据进行资金分配，预算资金分配依据充分，得2.5分。</w:t>
        <w:br/>
        <w:t>②根据本项目《伽师县歌舞剧团2023年下乡演出活动经费项目实施方案》资金分配额度合理，与我单位实际情况相适应，得2.5分。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项目产出类指标包括产出数量、产出质量、产出时效、产出成本四方面的内容，由4个三级指标构成，权重分为40分，实际得分34.4分，得分率为86%。（1）资金到位率：</w:t>
        <w:br/>
        <w:t>经查证《财政专项资金申请报告》，预算安排总额为32.5万元，实际到位32.5万元，资金到位率100%。资金到位率=（实际到位资金/预算资金）×100%=（32.5万元/32.5万元）×100%=100%，得5分。综上，该指标满分5分，根据评分标准得5分。    </w:t>
        <w:br/>
        <w:t>（2）预算执行率：</w:t>
        <w:br/>
        <w:t>本项目预算编制较为详细，项目资金支出总体能够按照预算执行。</w:t>
        <w:br/>
        <w:t>经查证支付凭证、资金申请报告资料，该项目实际到位资金为32.5万元，实际支出资金为32.5万元，预算执行率=（实际支出资金/实际到位资金）×100%=（32.5万元/32.5万元）×100%=100%，得4分。2024年继续支付剩余资金，保障项目如期进行，资金按期支付。</w:t>
        <w:br/>
        <w:t>综上，该指标满分5分，根据评分标准得5分。</w:t>
        <w:br/>
        <w:t>（3）资金使用合规性：</w:t>
        <w:br/>
        <w:t>①经查证项目的支付凭证，项目资金的使用依据《喀地财教【2022】78号》和《财政专项资金审批表》“专款专用的使用要求”，得1分。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①我单位制定了《伽师县歌舞剧团预算绩效管理工作实施办法》，《伽师县歌舞剧团收支业务管理制度》等健全完整的各项管理制度，得1分。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伽师县歌舞剧团2023年下乡演出活动经费项目的组织领导，确保项目保质保量的按照相关规定及程序完成，成立项目领导小组，具体如下：</w:t>
        <w:br/>
        <w:t>邹张国任评价组组长，绩效评价工作职责为负责全盘工作。</w:t>
        <w:br/>
        <w:t>努尔艾拉·艾尔肯任评价组副组长，绩效评价工作职责为对项目实施情况进行实地调查。</w:t>
        <w:br/>
        <w:t>迪木拉提任评价组成员，绩效评价工作职责为负责资料审核等工作。</w:t>
        <w:br/>
        <w:t>综上，该指标满分3分，根据评分标准得3分。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项目产出类指标包括产出数量、产出质量、产出时效、产出成本四方面的内容，由4个三级指标构成，权重分为30分，实际得分30分，得分率为100%。（1）对于“产出数量”</w:t>
        <w:br/>
        <w:t>年度完成送戏下乡演出数量指标，预期指标值为65场，实际完成值为65场，指标完成率为100%，与预期目标一致，根据评分标准得2分，权重分值2分。</w:t>
        <w:br/>
        <w:t>每场参演节目个数指标，预期指标值为12个，实际完成值为12个，指标完成率为100%，与预期目标一致，根据评分标准，该指标不扣除，得4分。权重分值4分。</w:t>
        <w:br/>
        <w:t>每场节目类别指标，预期指标值5种，实际完成值为5种，指标完成率为100%，与预期目标一致，根据评分标准，该指标不扣除，得4分。权重分值4分。</w:t>
        <w:br/>
        <w:t>合计得10分</w:t>
        <w:br/>
        <w:t>（2）对于“产出质量”：</w:t>
        <w:br/>
        <w:t>成功演出完成率指标，预期指标值为100%，实际完成值为100%，指标完成率为100%，与预期目标一致，根据评分标准，该指标不扣分，得10分。</w:t>
        <w:br/>
        <w:t>合计得10分。</w:t>
        <w:br/>
        <w:t>（3）对于“产出时效”：</w:t>
        <w:br/>
        <w:t>资金拨付及时率指标，预期指标值为100%，实际完成值为100%，指标完成率为100%，与预期目标一致，根据评分标准，该指标不扣分，得10分。</w:t>
        <w:br/>
        <w:t>合计得10分。</w:t>
        <w:br/>
        <w:t>（4）对于“产出成本”：</w:t>
        <w:br/>
        <w:t>每场节目成本指标，预期指标值为5000元/场，实际完成值为5000元/场，指标完成率为100%，与预期指标一致，根据评分标准，该指标不扣分，得10分。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项目效益类指标包括项目效益1个方面的内容，由2个三级指标构成，权重分为20分，实际得分20分，得分率为100%。.实施效益指标：</w:t>
        <w:br/>
        <w:t>（1）对于“社会效益指标”：</w:t>
        <w:br/>
        <w:t>社会效益指标指标，该指标预期指标值为长期有效，实际完成值为长期有效，指标完成率为长期有效，与预期指标一致，根据评分标准，该指标不扣分，得10分。</w:t>
        <w:br/>
        <w:t>实施效益指标合计得10分。</w:t>
        <w:br/>
        <w:t>（2）对于“经济效益指标”：</w:t>
        <w:br/>
        <w:t>无</w:t>
        <w:br/>
        <w:t>（3）对于“生态效益指标”：</w:t>
        <w:br/>
        <w:t>无</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伽师县歌舞剧团2023年下乡演出活动经费项目预算32.5万元，到位32.5万元，实际支出32.5万元，预算执行率为100%，项目绩效指标总体完成率为100%，该项目无偏差。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通过预算绩效管理，总结了工作中的较好的经验，一是在今后的工作一方面要严格预算编制，做到细化精确，争取一些费用纳入财政预算中。二是要严格落实项目经费使用管理规定，做到专款专用。（二）存在问题及原因分析</w:t>
        <w:br/>
        <w:t>1.使用效率低：部分业余体校在资金使用过程中存在浪费和滥用现象，未能充分发挥资金效益。</w:t>
        <w:br/>
        <w:t>2.监管不力：对资金使用的监管机制不完善，导致违规行为难以被及时发现和纠正。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1.加强监督管理：建立健全资金使用监管机制，加强对资金使用情况的定期检查和审计。对于违规行为，要依法依规进行严肃处理。</w:t>
        <w:br/>
        <w:t>2.优化资金分配制度：建立公开透明的资金分配机制，确保资金能够公平、合理地分配给各业余体校。同时，鼓励社会各界参与资金监管和分配过程，提高资金使用效率。</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