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A5E" w:rsidRDefault="00A03A5E">
      <w:pPr>
        <w:spacing w:line="540" w:lineRule="exact"/>
        <w:jc w:val="center"/>
        <w:rPr>
          <w:rFonts w:ascii="仿宋" w:eastAsia="仿宋" w:hAnsi="仿宋" w:cs="宋体"/>
          <w:kern w:val="0"/>
          <w:sz w:val="32"/>
          <w:szCs w:val="32"/>
        </w:rPr>
      </w:pPr>
    </w:p>
    <w:p w:rsidR="00A03A5E" w:rsidRDefault="00A03A5E"/>
    <w:p w:rsidR="00A03A5E" w:rsidRDefault="00A03A5E">
      <w:pPr>
        <w:spacing w:line="540" w:lineRule="exact"/>
        <w:jc w:val="center"/>
        <w:rPr>
          <w:rFonts w:ascii="华文中宋" w:eastAsia="华文中宋" w:hAnsi="华文中宋" w:cs="宋体"/>
          <w:b/>
          <w:kern w:val="0"/>
          <w:sz w:val="52"/>
          <w:szCs w:val="52"/>
        </w:rPr>
      </w:pPr>
    </w:p>
    <w:p w:rsidR="00A03A5E" w:rsidRDefault="00A03A5E">
      <w:pPr>
        <w:spacing w:line="540" w:lineRule="exact"/>
        <w:jc w:val="center"/>
        <w:rPr>
          <w:rFonts w:ascii="华文中宋" w:eastAsia="华文中宋" w:hAnsi="华文中宋" w:cs="宋体"/>
          <w:b/>
          <w:kern w:val="0"/>
          <w:sz w:val="52"/>
          <w:szCs w:val="52"/>
        </w:rPr>
      </w:pPr>
    </w:p>
    <w:p w:rsidR="00166A44" w:rsidRDefault="00166A44" w:rsidP="00166A44">
      <w:pPr>
        <w:jc w:val="center"/>
        <w:outlineLvl w:val="0"/>
        <w:rPr>
          <w:rFonts w:ascii="方正小标宋_GBK" w:eastAsia="方正小标宋_GBK" w:hAnsi="Arial" w:cs="Times New Roman"/>
          <w:b/>
          <w:sz w:val="44"/>
          <w:szCs w:val="44"/>
        </w:rPr>
      </w:pPr>
      <w:r w:rsidRPr="00166A44">
        <w:rPr>
          <w:rFonts w:ascii="方正小标宋_GBK" w:eastAsia="方正小标宋_GBK" w:hAnsi="Arial" w:cs="Times New Roman" w:hint="eastAsia"/>
          <w:b/>
          <w:sz w:val="44"/>
          <w:szCs w:val="44"/>
        </w:rPr>
        <w:t>伽师县玉代克力克乡人民政府2023年巩固拓展脱贫攻坚成果衔接推进乡村振兴</w:t>
      </w:r>
    </w:p>
    <w:p w:rsidR="00166A44" w:rsidRPr="00166A44" w:rsidRDefault="00166A44" w:rsidP="00166A44">
      <w:pPr>
        <w:jc w:val="center"/>
        <w:outlineLvl w:val="0"/>
        <w:rPr>
          <w:rFonts w:ascii="方正小标宋_GBK" w:eastAsia="方正小标宋_GBK" w:hAnsi="Arial" w:cs="Times New Roman"/>
          <w:b/>
          <w:sz w:val="44"/>
          <w:szCs w:val="44"/>
        </w:rPr>
      </w:pPr>
      <w:r w:rsidRPr="00166A44">
        <w:rPr>
          <w:rFonts w:ascii="方正小标宋_GBK" w:eastAsia="方正小标宋_GBK" w:hAnsi="Arial" w:cs="Times New Roman" w:hint="eastAsia"/>
          <w:b/>
          <w:sz w:val="44"/>
          <w:szCs w:val="44"/>
        </w:rPr>
        <w:t>项目资金绩效自评总结报告</w:t>
      </w:r>
    </w:p>
    <w:p w:rsidR="00A03A5E" w:rsidRPr="00166A44" w:rsidRDefault="00A03A5E">
      <w:pPr>
        <w:spacing w:line="560" w:lineRule="exact"/>
        <w:ind w:firstLineChars="200" w:firstLine="1064"/>
        <w:jc w:val="center"/>
        <w:rPr>
          <w:rFonts w:ascii="方正大标宋简体" w:eastAsia="方正大标宋简体" w:hAnsi="华文中宋" w:cs="宋体"/>
          <w:spacing w:val="6"/>
          <w:kern w:val="0"/>
          <w:sz w:val="52"/>
          <w:szCs w:val="52"/>
        </w:rPr>
      </w:pPr>
    </w:p>
    <w:p w:rsidR="00166A44" w:rsidRPr="00166A44" w:rsidRDefault="00166A44" w:rsidP="00166A44">
      <w:pPr>
        <w:jc w:val="center"/>
        <w:rPr>
          <w:rFonts w:ascii="方正小标宋_GBK" w:eastAsia="方正小标宋_GBK" w:hAnsi="Times New Roman" w:cs="Times New Roman"/>
          <w:kern w:val="0"/>
          <w:sz w:val="44"/>
          <w:szCs w:val="44"/>
          <w:lang w:bidi="en-US"/>
        </w:rPr>
      </w:pPr>
      <w:r w:rsidRPr="00166A44">
        <w:rPr>
          <w:rFonts w:ascii="方正小标宋_GBK" w:eastAsia="方正小标宋_GBK" w:hAnsi="Times New Roman" w:cs="Times New Roman" w:hint="eastAsia"/>
          <w:kern w:val="0"/>
          <w:sz w:val="44"/>
          <w:szCs w:val="44"/>
          <w:lang w:bidi="en-US"/>
        </w:rPr>
        <w:t>（2023年度）</w:t>
      </w:r>
    </w:p>
    <w:p w:rsidR="00A03A5E" w:rsidRDefault="00A03A5E">
      <w:pPr>
        <w:spacing w:line="540" w:lineRule="exact"/>
        <w:jc w:val="center"/>
        <w:rPr>
          <w:rFonts w:eastAsia="仿宋_GB2312" w:hAnsi="宋体" w:cs="宋体"/>
          <w:kern w:val="0"/>
          <w:sz w:val="30"/>
          <w:szCs w:val="30"/>
        </w:rPr>
      </w:pPr>
    </w:p>
    <w:p w:rsidR="00A03A5E" w:rsidRDefault="00A03A5E">
      <w:pPr>
        <w:spacing w:line="540" w:lineRule="exact"/>
        <w:jc w:val="center"/>
        <w:rPr>
          <w:rFonts w:eastAsia="仿宋_GB2312" w:hAnsi="宋体" w:cs="宋体"/>
          <w:kern w:val="0"/>
          <w:sz w:val="30"/>
          <w:szCs w:val="30"/>
        </w:rPr>
      </w:pPr>
    </w:p>
    <w:p w:rsidR="00A03A5E" w:rsidRDefault="00A03A5E">
      <w:pPr>
        <w:spacing w:line="540" w:lineRule="exact"/>
        <w:jc w:val="center"/>
        <w:rPr>
          <w:rFonts w:eastAsia="仿宋_GB2312" w:hAnsi="宋体" w:cs="宋体"/>
          <w:kern w:val="0"/>
          <w:sz w:val="30"/>
          <w:szCs w:val="30"/>
        </w:rPr>
      </w:pPr>
    </w:p>
    <w:p w:rsidR="00A03A5E" w:rsidRDefault="00A03A5E">
      <w:pPr>
        <w:spacing w:line="540" w:lineRule="exact"/>
        <w:jc w:val="center"/>
        <w:rPr>
          <w:rFonts w:eastAsia="仿宋_GB2312" w:hAnsi="宋体" w:cs="宋体"/>
          <w:kern w:val="0"/>
          <w:sz w:val="30"/>
          <w:szCs w:val="30"/>
        </w:rPr>
      </w:pPr>
    </w:p>
    <w:p w:rsidR="00A03A5E" w:rsidRDefault="00A03A5E">
      <w:pPr>
        <w:spacing w:line="540" w:lineRule="exact"/>
        <w:jc w:val="center"/>
        <w:rPr>
          <w:rFonts w:eastAsia="仿宋_GB2312" w:hAnsi="宋体" w:cs="宋体"/>
          <w:kern w:val="0"/>
          <w:sz w:val="30"/>
          <w:szCs w:val="30"/>
        </w:rPr>
      </w:pPr>
    </w:p>
    <w:p w:rsidR="00A03A5E" w:rsidRDefault="00A03A5E">
      <w:pPr>
        <w:spacing w:line="540" w:lineRule="exact"/>
        <w:rPr>
          <w:rFonts w:eastAsia="仿宋_GB2312" w:hAnsi="宋体" w:cs="宋体"/>
          <w:kern w:val="0"/>
          <w:sz w:val="30"/>
          <w:szCs w:val="30"/>
        </w:rPr>
      </w:pPr>
    </w:p>
    <w:p w:rsidR="00A03A5E" w:rsidRDefault="00A03A5E">
      <w:pPr>
        <w:spacing w:line="540" w:lineRule="exact"/>
        <w:rPr>
          <w:rFonts w:eastAsia="仿宋_GB2312" w:hAnsi="宋体" w:cs="宋体"/>
          <w:kern w:val="0"/>
          <w:sz w:val="30"/>
          <w:szCs w:val="30"/>
        </w:rPr>
      </w:pPr>
    </w:p>
    <w:p w:rsidR="00A03A5E" w:rsidRDefault="00FE5A3D">
      <w:pPr>
        <w:adjustRightInd w:val="0"/>
        <w:snapToGrid w:val="0"/>
        <w:spacing w:line="560" w:lineRule="exact"/>
        <w:ind w:leftChars="304" w:left="638"/>
        <w:jc w:val="left"/>
        <w:rPr>
          <w:rFonts w:eastAsia="仿宋_GB2312" w:hAnsi="宋体" w:cs="宋体"/>
          <w:kern w:val="0"/>
          <w:sz w:val="32"/>
          <w:szCs w:val="32"/>
        </w:rPr>
      </w:pPr>
      <w:r>
        <w:rPr>
          <w:rFonts w:eastAsia="仿宋_GB2312" w:hAnsi="宋体" w:cs="宋体" w:hint="eastAsia"/>
          <w:kern w:val="0"/>
          <w:sz w:val="32"/>
          <w:szCs w:val="32"/>
        </w:rPr>
        <w:t>项目名称：伽师县</w:t>
      </w:r>
      <w:r>
        <w:rPr>
          <w:rFonts w:eastAsia="仿宋_GB2312" w:hAnsi="宋体" w:cs="宋体" w:hint="eastAsia"/>
          <w:kern w:val="0"/>
          <w:sz w:val="32"/>
          <w:szCs w:val="32"/>
        </w:rPr>
        <w:t>2023</w:t>
      </w:r>
      <w:r>
        <w:rPr>
          <w:rFonts w:eastAsia="仿宋_GB2312" w:hAnsi="宋体" w:cs="宋体" w:hint="eastAsia"/>
          <w:kern w:val="0"/>
          <w:sz w:val="32"/>
          <w:szCs w:val="32"/>
        </w:rPr>
        <w:t>年玉代克力克乡村组道路建设项目</w:t>
      </w:r>
    </w:p>
    <w:p w:rsidR="00A03A5E" w:rsidRDefault="00FE5A3D">
      <w:pPr>
        <w:adjustRightInd w:val="0"/>
        <w:snapToGrid w:val="0"/>
        <w:spacing w:line="560" w:lineRule="exact"/>
        <w:ind w:firstLineChars="200" w:firstLine="640"/>
        <w:jc w:val="left"/>
        <w:rPr>
          <w:rFonts w:eastAsia="仿宋_GB2312" w:hAnsi="宋体" w:cs="宋体"/>
          <w:kern w:val="0"/>
          <w:sz w:val="32"/>
          <w:szCs w:val="32"/>
        </w:rPr>
      </w:pPr>
      <w:r>
        <w:rPr>
          <w:rFonts w:eastAsia="仿宋_GB2312" w:hAnsi="宋体" w:cs="宋体" w:hint="eastAsia"/>
          <w:kern w:val="0"/>
          <w:sz w:val="32"/>
          <w:szCs w:val="32"/>
        </w:rPr>
        <w:t>实施单位（公章）：伽师县玉代克力克乡人民政府</w:t>
      </w:r>
    </w:p>
    <w:p w:rsidR="00A03A5E" w:rsidRDefault="00FE5A3D">
      <w:pPr>
        <w:adjustRightInd w:val="0"/>
        <w:snapToGrid w:val="0"/>
        <w:spacing w:line="560" w:lineRule="exact"/>
        <w:ind w:firstLineChars="200" w:firstLine="640"/>
        <w:jc w:val="left"/>
        <w:rPr>
          <w:rFonts w:eastAsia="仿宋_GB2312" w:hAnsi="宋体" w:cs="宋体"/>
          <w:kern w:val="0"/>
          <w:sz w:val="32"/>
          <w:szCs w:val="32"/>
        </w:rPr>
      </w:pPr>
      <w:r>
        <w:rPr>
          <w:rFonts w:eastAsia="仿宋_GB2312" w:hAnsi="宋体" w:cs="宋体" w:hint="eastAsia"/>
          <w:kern w:val="0"/>
          <w:sz w:val="32"/>
          <w:szCs w:val="32"/>
        </w:rPr>
        <w:t>主管部门（公章）：伽师县玉代克力克乡人民政府</w:t>
      </w:r>
    </w:p>
    <w:p w:rsidR="00A03A5E" w:rsidRDefault="00FE5A3D">
      <w:pPr>
        <w:adjustRightInd w:val="0"/>
        <w:snapToGrid w:val="0"/>
        <w:spacing w:line="560" w:lineRule="exact"/>
        <w:ind w:firstLineChars="200" w:firstLine="640"/>
        <w:jc w:val="left"/>
        <w:rPr>
          <w:rFonts w:eastAsia="仿宋_GB2312" w:hAnsi="宋体" w:cs="宋体"/>
          <w:kern w:val="0"/>
          <w:sz w:val="32"/>
          <w:szCs w:val="32"/>
        </w:rPr>
      </w:pPr>
      <w:r>
        <w:rPr>
          <w:rFonts w:eastAsia="仿宋_GB2312" w:hAnsi="宋体" w:cs="宋体" w:hint="eastAsia"/>
          <w:kern w:val="0"/>
          <w:sz w:val="32"/>
          <w:szCs w:val="32"/>
        </w:rPr>
        <w:t>项目负责人（签章）：马尚雄</w:t>
      </w:r>
    </w:p>
    <w:p w:rsidR="00A03A5E" w:rsidRDefault="00FE5A3D">
      <w:pPr>
        <w:adjustRightInd w:val="0"/>
        <w:snapToGrid w:val="0"/>
        <w:spacing w:line="560" w:lineRule="exact"/>
        <w:ind w:firstLineChars="200" w:firstLine="640"/>
        <w:jc w:val="left"/>
        <w:rPr>
          <w:rFonts w:ascii="黑体" w:eastAsia="黑体" w:hAnsi="黑体"/>
          <w:color w:val="000000"/>
          <w:sz w:val="32"/>
          <w:szCs w:val="32"/>
        </w:rPr>
        <w:sectPr w:rsidR="00A03A5E">
          <w:footerReference w:type="default" r:id="rId8"/>
          <w:pgSz w:w="11906" w:h="16838"/>
          <w:pgMar w:top="1440" w:right="1800" w:bottom="1440" w:left="1800" w:header="851" w:footer="992" w:gutter="0"/>
          <w:pgNumType w:start="0"/>
          <w:cols w:space="425"/>
          <w:titlePg/>
          <w:docGrid w:type="lines" w:linePitch="312"/>
        </w:sectPr>
      </w:pPr>
      <w:r>
        <w:rPr>
          <w:rFonts w:eastAsia="仿宋_GB2312" w:hAnsi="宋体" w:cs="宋体" w:hint="eastAsia"/>
          <w:kern w:val="0"/>
          <w:sz w:val="32"/>
          <w:szCs w:val="32"/>
        </w:rPr>
        <w:t>填报时间：</w:t>
      </w:r>
      <w:r>
        <w:rPr>
          <w:rFonts w:hAnsi="宋体" w:cs="宋体" w:hint="eastAsia"/>
          <w:kern w:val="0"/>
          <w:sz w:val="32"/>
          <w:szCs w:val="32"/>
        </w:rPr>
        <w:t>2024</w:t>
      </w:r>
      <w:r>
        <w:rPr>
          <w:rFonts w:eastAsia="仿宋_GB2312" w:hAnsi="宋体" w:cs="宋体" w:hint="eastAsia"/>
          <w:kern w:val="0"/>
          <w:sz w:val="32"/>
          <w:szCs w:val="32"/>
        </w:rPr>
        <w:t>年</w:t>
      </w:r>
      <w:r>
        <w:rPr>
          <w:rFonts w:hAnsi="宋体" w:cs="宋体" w:hint="eastAsia"/>
          <w:kern w:val="0"/>
          <w:sz w:val="32"/>
          <w:szCs w:val="32"/>
        </w:rPr>
        <w:t>1</w:t>
      </w:r>
      <w:r>
        <w:rPr>
          <w:rFonts w:eastAsia="仿宋_GB2312" w:hAnsi="宋体" w:cs="宋体" w:hint="eastAsia"/>
          <w:kern w:val="0"/>
          <w:sz w:val="32"/>
          <w:szCs w:val="32"/>
        </w:rPr>
        <w:t>月</w:t>
      </w:r>
      <w:r>
        <w:rPr>
          <w:rFonts w:eastAsia="仿宋_GB2312" w:hAnsi="宋体" w:cs="宋体" w:hint="eastAsia"/>
          <w:kern w:val="0"/>
          <w:sz w:val="32"/>
          <w:szCs w:val="32"/>
        </w:rPr>
        <w:t>15</w:t>
      </w:r>
      <w:r>
        <w:rPr>
          <w:rFonts w:eastAsia="仿宋_GB2312" w:hAnsi="宋体" w:cs="宋体" w:hint="eastAsia"/>
          <w:kern w:val="0"/>
          <w:sz w:val="32"/>
          <w:szCs w:val="32"/>
        </w:rPr>
        <w:t>日</w:t>
      </w:r>
    </w:p>
    <w:p w:rsidR="00166A44" w:rsidRDefault="00166A44" w:rsidP="00166A44">
      <w:pPr>
        <w:jc w:val="center"/>
        <w:outlineLvl w:val="0"/>
        <w:rPr>
          <w:rFonts w:ascii="方正小标宋_GBK" w:eastAsia="方正小标宋_GBK" w:hAnsi="Arial" w:cs="Times New Roman"/>
          <w:b/>
          <w:sz w:val="44"/>
          <w:szCs w:val="44"/>
        </w:rPr>
      </w:pPr>
      <w:r w:rsidRPr="00166A44">
        <w:rPr>
          <w:rFonts w:ascii="方正小标宋_GBK" w:eastAsia="方正小标宋_GBK" w:hAnsi="Arial" w:cs="Times New Roman" w:hint="eastAsia"/>
          <w:b/>
          <w:sz w:val="44"/>
          <w:szCs w:val="44"/>
        </w:rPr>
        <w:lastRenderedPageBreak/>
        <w:t>伽师县玉代克力克乡人民政府2023年巩固拓展脱贫攻坚成果衔接推进乡村振兴</w:t>
      </w:r>
    </w:p>
    <w:p w:rsidR="00166A44" w:rsidRPr="00166A44" w:rsidRDefault="00166A44" w:rsidP="00166A44">
      <w:pPr>
        <w:jc w:val="center"/>
        <w:outlineLvl w:val="0"/>
        <w:rPr>
          <w:rFonts w:ascii="方正小标宋_GBK" w:eastAsia="方正小标宋_GBK" w:hAnsi="Arial" w:cs="Times New Roman"/>
          <w:b/>
          <w:sz w:val="44"/>
          <w:szCs w:val="44"/>
        </w:rPr>
      </w:pPr>
      <w:r w:rsidRPr="00166A44">
        <w:rPr>
          <w:rFonts w:ascii="方正小标宋_GBK" w:eastAsia="方正小标宋_GBK" w:hAnsi="Arial" w:cs="Times New Roman" w:hint="eastAsia"/>
          <w:b/>
          <w:sz w:val="44"/>
          <w:szCs w:val="44"/>
        </w:rPr>
        <w:t>项目资金绩效自评总结报告</w:t>
      </w:r>
    </w:p>
    <w:p w:rsidR="00166A44" w:rsidRPr="00166A44" w:rsidRDefault="00166A44">
      <w:pPr>
        <w:adjustRightInd w:val="0"/>
        <w:snapToGrid w:val="0"/>
        <w:spacing w:line="560" w:lineRule="exact"/>
        <w:ind w:firstLineChars="250" w:firstLine="803"/>
        <w:rPr>
          <w:rFonts w:ascii="黑体" w:eastAsia="黑体" w:hAnsi="黑体"/>
          <w:b/>
          <w:bCs/>
          <w:color w:val="000000"/>
          <w:sz w:val="32"/>
          <w:szCs w:val="32"/>
        </w:rPr>
      </w:pPr>
    </w:p>
    <w:p w:rsidR="00A03A5E" w:rsidRDefault="00FE5A3D">
      <w:pPr>
        <w:adjustRightInd w:val="0"/>
        <w:snapToGrid w:val="0"/>
        <w:spacing w:line="560" w:lineRule="exact"/>
        <w:ind w:firstLineChars="250" w:firstLine="803"/>
        <w:rPr>
          <w:rFonts w:ascii="黑体" w:eastAsia="黑体" w:hAnsi="黑体"/>
          <w:b/>
          <w:bCs/>
          <w:color w:val="000000"/>
          <w:sz w:val="32"/>
          <w:szCs w:val="32"/>
        </w:rPr>
      </w:pPr>
      <w:r>
        <w:rPr>
          <w:rFonts w:ascii="黑体" w:eastAsia="黑体" w:hAnsi="黑体" w:hint="eastAsia"/>
          <w:b/>
          <w:bCs/>
          <w:color w:val="000000"/>
          <w:sz w:val="32"/>
          <w:szCs w:val="32"/>
        </w:rPr>
        <w:t>一、绩效目标分解下达情况</w:t>
      </w:r>
    </w:p>
    <w:p w:rsidR="00A03A5E" w:rsidRDefault="00FE5A3D">
      <w:pPr>
        <w:pStyle w:val="2"/>
        <w:spacing w:before="0" w:after="0"/>
        <w:ind w:firstLineChars="200" w:firstLine="664"/>
        <w:rPr>
          <w:rFonts w:ascii="方正楷体_GBK" w:eastAsia="方正楷体_GBK" w:hAnsi="方正楷体_GBK" w:cs="方正楷体_GBK"/>
          <w:b w:val="0"/>
          <w:spacing w:val="6"/>
          <w:szCs w:val="24"/>
          <w:lang w:eastAsia="zh-CN"/>
        </w:rPr>
      </w:pPr>
      <w:r>
        <w:rPr>
          <w:rFonts w:ascii="方正楷体_GBK" w:eastAsia="方正楷体_GBK" w:hAnsi="方正楷体_GBK" w:cs="方正楷体_GBK" w:hint="eastAsia"/>
          <w:b w:val="0"/>
          <w:spacing w:val="6"/>
          <w:szCs w:val="24"/>
          <w:lang w:eastAsia="zh-Hans"/>
        </w:rPr>
        <w:t>（一）</w:t>
      </w:r>
      <w:r>
        <w:rPr>
          <w:rFonts w:ascii="方正楷体_GBK" w:eastAsia="方正楷体_GBK" w:hAnsi="方正楷体_GBK" w:cs="方正楷体_GBK" w:hint="eastAsia"/>
          <w:b w:val="0"/>
          <w:spacing w:val="6"/>
          <w:szCs w:val="24"/>
          <w:lang w:eastAsia="zh-CN"/>
        </w:rPr>
        <w:t>财政衔接推进乡村振兴补助资金下达预算及项目情况</w:t>
      </w:r>
    </w:p>
    <w:p w:rsidR="00A03A5E" w:rsidRDefault="00FE5A3D">
      <w:pPr>
        <w:adjustRightInd w:val="0"/>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lang w:eastAsia="zh-Hans"/>
        </w:rPr>
        <w:t>.</w:t>
      </w:r>
      <w:r>
        <w:rPr>
          <w:rFonts w:ascii="仿宋_GB2312" w:eastAsia="仿宋_GB2312" w:hAnsi="仿宋_GB2312" w:cs="仿宋_GB2312" w:hint="eastAsia"/>
          <w:b/>
          <w:bCs/>
          <w:sz w:val="32"/>
          <w:szCs w:val="32"/>
        </w:rPr>
        <w:t>下达预算情况</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rPr>
      </w:pPr>
      <w:r>
        <w:rPr>
          <w:rFonts w:ascii="Times New Roman" w:eastAsia="方正仿宋_GBK" w:hAnsi="Times New Roman" w:cs="仿宋_GB2312" w:hint="eastAsia"/>
          <w:sz w:val="32"/>
          <w:szCs w:val="32"/>
        </w:rPr>
        <w:t>根据中共伽师县委农村工作领导小组暨乡村振兴领导小组</w:t>
      </w:r>
      <w:r>
        <w:rPr>
          <w:rFonts w:ascii="Times New Roman" w:eastAsia="方正仿宋_GBK" w:hAnsi="Times New Roman" w:cs="仿宋_GB2312" w:hint="eastAsia"/>
          <w:sz w:val="32"/>
          <w:szCs w:val="32"/>
        </w:rPr>
        <w:t>2023</w:t>
      </w:r>
      <w:r>
        <w:rPr>
          <w:rFonts w:ascii="Times New Roman" w:eastAsia="方正仿宋_GBK" w:hAnsi="Times New Roman" w:cs="仿宋_GB2312" w:hint="eastAsia"/>
          <w:sz w:val="32"/>
          <w:szCs w:val="32"/>
        </w:rPr>
        <w:t>年</w:t>
      </w:r>
      <w:r>
        <w:rPr>
          <w:rFonts w:ascii="Times New Roman" w:eastAsia="方正仿宋_GBK" w:hAnsi="Times New Roman" w:cs="仿宋_GB2312" w:hint="eastAsia"/>
          <w:sz w:val="32"/>
          <w:szCs w:val="32"/>
        </w:rPr>
        <w:t>10</w:t>
      </w:r>
      <w:r>
        <w:rPr>
          <w:rFonts w:ascii="Times New Roman" w:eastAsia="方正仿宋_GBK" w:hAnsi="Times New Roman" w:cs="仿宋_GB2312" w:hint="eastAsia"/>
          <w:sz w:val="32"/>
          <w:szCs w:val="32"/>
        </w:rPr>
        <w:t>月</w:t>
      </w:r>
      <w:r>
        <w:rPr>
          <w:rFonts w:ascii="Times New Roman" w:eastAsia="方正仿宋_GBK" w:hAnsi="Times New Roman" w:cs="仿宋_GB2312" w:hint="eastAsia"/>
          <w:sz w:val="32"/>
          <w:szCs w:val="32"/>
        </w:rPr>
        <w:t>18</w:t>
      </w:r>
      <w:r>
        <w:rPr>
          <w:rFonts w:ascii="Times New Roman" w:eastAsia="方正仿宋_GBK" w:hAnsi="Times New Roman" w:cs="仿宋_GB2312" w:hint="eastAsia"/>
          <w:sz w:val="32"/>
          <w:szCs w:val="32"/>
        </w:rPr>
        <w:t>日下发的《伽师县巩固拓展脱贫攻坚成果同乡村振兴有效衔接项目结余资金再使用项目计划备案报告》（伽党农领字〔</w:t>
      </w:r>
      <w:r>
        <w:rPr>
          <w:rFonts w:ascii="Times New Roman" w:eastAsia="方正仿宋_GBK" w:hAnsi="Times New Roman" w:cs="仿宋_GB2312" w:hint="eastAsia"/>
          <w:sz w:val="32"/>
          <w:szCs w:val="32"/>
        </w:rPr>
        <w:t>2023</w:t>
      </w:r>
      <w:r>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rPr>
        <w:t>21</w:t>
      </w:r>
      <w:r>
        <w:rPr>
          <w:rFonts w:ascii="Times New Roman" w:eastAsia="方正仿宋_GBK" w:hAnsi="Times New Roman" w:cs="仿宋_GB2312" w:hint="eastAsia"/>
          <w:sz w:val="32"/>
          <w:szCs w:val="32"/>
        </w:rPr>
        <w:t>号）文件，项目年度资金总额为</w:t>
      </w:r>
      <w:r>
        <w:rPr>
          <w:rFonts w:ascii="Times New Roman" w:eastAsia="方正仿宋_GBK" w:hAnsi="Times New Roman" w:cs="仿宋_GB2312"/>
          <w:sz w:val="32"/>
          <w:szCs w:val="32"/>
        </w:rPr>
        <w:t>200</w:t>
      </w:r>
      <w:r>
        <w:rPr>
          <w:rFonts w:ascii="Times New Roman" w:eastAsia="方正仿宋_GBK" w:hAnsi="Times New Roman" w:cs="仿宋_GB2312" w:hint="eastAsia"/>
          <w:sz w:val="32"/>
          <w:szCs w:val="32"/>
        </w:rPr>
        <w:t>万元，为财政衔接推进乡村振兴补助资金。</w:t>
      </w:r>
    </w:p>
    <w:p w:rsidR="00A03A5E" w:rsidRDefault="00FE5A3D">
      <w:pPr>
        <w:pStyle w:val="3"/>
        <w:adjustRightInd w:val="0"/>
        <w:snapToGrid w:val="0"/>
        <w:spacing w:line="560" w:lineRule="exact"/>
        <w:ind w:firstLineChars="200" w:firstLine="643"/>
        <w:jc w:val="both"/>
        <w:rPr>
          <w:rFonts w:ascii="仿宋_GB2312" w:eastAsia="仿宋_GB2312" w:hAnsi="仿宋_GB2312" w:cs="仿宋_GB2312"/>
          <w:szCs w:val="32"/>
          <w:lang w:eastAsia="zh-Hans"/>
        </w:rPr>
      </w:pPr>
      <w:r>
        <w:rPr>
          <w:rFonts w:ascii="仿宋_GB2312" w:eastAsia="仿宋_GB2312" w:hAnsi="仿宋_GB2312" w:cs="仿宋_GB2312" w:hint="eastAsia"/>
          <w:szCs w:val="32"/>
          <w:lang w:eastAsia="zh-CN"/>
        </w:rPr>
        <w:t>2</w:t>
      </w:r>
      <w:r>
        <w:rPr>
          <w:rFonts w:ascii="仿宋_GB2312" w:eastAsia="仿宋_GB2312" w:hAnsi="仿宋_GB2312" w:cs="仿宋_GB2312" w:hint="eastAsia"/>
          <w:szCs w:val="32"/>
          <w:lang w:eastAsia="zh-Hans"/>
        </w:rPr>
        <w:t>.项目情况</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rPr>
      </w:pPr>
      <w:r>
        <w:rPr>
          <w:rFonts w:ascii="Times New Roman" w:eastAsia="方正仿宋_GBK" w:hAnsi="Times New Roman" w:cs="仿宋_GB2312" w:hint="eastAsia"/>
          <w:sz w:val="32"/>
          <w:szCs w:val="32"/>
          <w:lang w:eastAsia="zh-Hans"/>
        </w:rPr>
        <w:t>该项目计划投资</w:t>
      </w:r>
      <w:r>
        <w:rPr>
          <w:rFonts w:ascii="Times New Roman" w:eastAsia="方正仿宋_GBK" w:hAnsi="Times New Roman" w:cs="仿宋_GB2312" w:hint="eastAsia"/>
          <w:sz w:val="32"/>
          <w:szCs w:val="32"/>
          <w:lang w:eastAsia="zh-Hans"/>
        </w:rPr>
        <w:t>200</w:t>
      </w:r>
      <w:r>
        <w:rPr>
          <w:rFonts w:ascii="Times New Roman" w:eastAsia="方正仿宋_GBK" w:hAnsi="Times New Roman" w:cs="仿宋_GB2312" w:hint="eastAsia"/>
          <w:sz w:val="32"/>
          <w:szCs w:val="32"/>
          <w:lang w:eastAsia="zh-Hans"/>
        </w:rPr>
        <w:t>万元，在伽师县玉代克力克乡新建村组道路</w:t>
      </w:r>
      <w:r>
        <w:rPr>
          <w:rFonts w:ascii="Times New Roman" w:eastAsia="方正仿宋_GBK" w:hAnsi="Times New Roman" w:cs="仿宋_GB2312" w:hint="eastAsia"/>
          <w:sz w:val="32"/>
          <w:szCs w:val="32"/>
          <w:lang w:eastAsia="zh-Hans"/>
        </w:rPr>
        <w:t>4.33</w:t>
      </w:r>
      <w:r>
        <w:rPr>
          <w:rFonts w:ascii="Times New Roman" w:eastAsia="方正仿宋_GBK" w:hAnsi="Times New Roman" w:cs="仿宋_GB2312" w:hint="eastAsia"/>
          <w:sz w:val="32"/>
          <w:szCs w:val="32"/>
          <w:lang w:eastAsia="zh-Hans"/>
        </w:rPr>
        <w:t>公里及附属配套设施</w:t>
      </w:r>
      <w:r w:rsidR="00B55DF6">
        <w:rPr>
          <w:rFonts w:ascii="Times New Roman" w:eastAsia="方正仿宋_GBK" w:hAnsi="Times New Roman" w:cs="仿宋_GB2312" w:hint="eastAsia"/>
          <w:sz w:val="32"/>
          <w:szCs w:val="32"/>
        </w:rPr>
        <w:t>，</w:t>
      </w:r>
      <w:r w:rsidR="00E1789E" w:rsidRPr="00E1789E">
        <w:rPr>
          <w:rFonts w:ascii="Times New Roman" w:eastAsia="方正仿宋_GBK" w:hAnsi="Times New Roman" w:cs="仿宋_GB2312" w:hint="eastAsia"/>
          <w:sz w:val="32"/>
          <w:szCs w:val="32"/>
          <w:lang w:eastAsia="zh-Hans"/>
        </w:rPr>
        <w:t>其中：百合提（</w:t>
      </w:r>
      <w:r w:rsidR="00E1789E" w:rsidRPr="00E1789E">
        <w:rPr>
          <w:rFonts w:ascii="Times New Roman" w:eastAsia="方正仿宋_GBK" w:hAnsi="Times New Roman" w:cs="仿宋_GB2312" w:hint="eastAsia"/>
          <w:sz w:val="32"/>
          <w:szCs w:val="32"/>
          <w:lang w:eastAsia="zh-Hans"/>
        </w:rPr>
        <w:t>2</w:t>
      </w:r>
      <w:r w:rsidR="00E1789E" w:rsidRPr="00E1789E">
        <w:rPr>
          <w:rFonts w:ascii="Times New Roman" w:eastAsia="方正仿宋_GBK" w:hAnsi="Times New Roman" w:cs="仿宋_GB2312" w:hint="eastAsia"/>
          <w:sz w:val="32"/>
          <w:szCs w:val="32"/>
          <w:lang w:eastAsia="zh-Hans"/>
        </w:rPr>
        <w:t>）村</w:t>
      </w:r>
      <w:r w:rsidR="00E1789E" w:rsidRPr="00E1789E">
        <w:rPr>
          <w:rFonts w:ascii="Times New Roman" w:eastAsia="方正仿宋_GBK" w:hAnsi="Times New Roman" w:cs="仿宋_GB2312" w:hint="eastAsia"/>
          <w:sz w:val="32"/>
          <w:szCs w:val="32"/>
          <w:lang w:eastAsia="zh-Hans"/>
        </w:rPr>
        <w:t>0.4</w:t>
      </w:r>
      <w:r w:rsidR="00E1789E" w:rsidRPr="00E1789E">
        <w:rPr>
          <w:rFonts w:ascii="Times New Roman" w:eastAsia="方正仿宋_GBK" w:hAnsi="Times New Roman" w:cs="仿宋_GB2312" w:hint="eastAsia"/>
          <w:sz w:val="32"/>
          <w:szCs w:val="32"/>
          <w:lang w:eastAsia="zh-Hans"/>
        </w:rPr>
        <w:t>公里，阿娜尔（</w:t>
      </w:r>
      <w:r w:rsidR="00E1789E" w:rsidRPr="00E1789E">
        <w:rPr>
          <w:rFonts w:ascii="Times New Roman" w:eastAsia="方正仿宋_GBK" w:hAnsi="Times New Roman" w:cs="仿宋_GB2312" w:hint="eastAsia"/>
          <w:sz w:val="32"/>
          <w:szCs w:val="32"/>
          <w:lang w:eastAsia="zh-Hans"/>
        </w:rPr>
        <w:t>3</w:t>
      </w:r>
      <w:r w:rsidR="00E1789E" w:rsidRPr="00E1789E">
        <w:rPr>
          <w:rFonts w:ascii="Times New Roman" w:eastAsia="方正仿宋_GBK" w:hAnsi="Times New Roman" w:cs="仿宋_GB2312" w:hint="eastAsia"/>
          <w:sz w:val="32"/>
          <w:szCs w:val="32"/>
          <w:lang w:eastAsia="zh-Hans"/>
        </w:rPr>
        <w:t>）村</w:t>
      </w:r>
      <w:r w:rsidR="00E1789E" w:rsidRPr="00E1789E">
        <w:rPr>
          <w:rFonts w:ascii="Times New Roman" w:eastAsia="方正仿宋_GBK" w:hAnsi="Times New Roman" w:cs="仿宋_GB2312" w:hint="eastAsia"/>
          <w:sz w:val="32"/>
          <w:szCs w:val="32"/>
          <w:lang w:eastAsia="zh-Hans"/>
        </w:rPr>
        <w:t>0.3</w:t>
      </w:r>
      <w:r w:rsidR="00E1789E" w:rsidRPr="00E1789E">
        <w:rPr>
          <w:rFonts w:ascii="Times New Roman" w:eastAsia="方正仿宋_GBK" w:hAnsi="Times New Roman" w:cs="仿宋_GB2312" w:hint="eastAsia"/>
          <w:sz w:val="32"/>
          <w:szCs w:val="32"/>
          <w:lang w:eastAsia="zh-Hans"/>
        </w:rPr>
        <w:t>公里，巴扎（</w:t>
      </w:r>
      <w:r w:rsidR="00E1789E" w:rsidRPr="00E1789E">
        <w:rPr>
          <w:rFonts w:ascii="Times New Roman" w:eastAsia="方正仿宋_GBK" w:hAnsi="Times New Roman" w:cs="仿宋_GB2312" w:hint="eastAsia"/>
          <w:sz w:val="32"/>
          <w:szCs w:val="32"/>
          <w:lang w:eastAsia="zh-Hans"/>
        </w:rPr>
        <w:t>5</w:t>
      </w:r>
      <w:r w:rsidR="00E1789E" w:rsidRPr="00E1789E">
        <w:rPr>
          <w:rFonts w:ascii="Times New Roman" w:eastAsia="方正仿宋_GBK" w:hAnsi="Times New Roman" w:cs="仿宋_GB2312" w:hint="eastAsia"/>
          <w:sz w:val="32"/>
          <w:szCs w:val="32"/>
          <w:lang w:eastAsia="zh-Hans"/>
        </w:rPr>
        <w:t>）村</w:t>
      </w:r>
      <w:r w:rsidR="00E1789E" w:rsidRPr="00E1789E">
        <w:rPr>
          <w:rFonts w:ascii="Times New Roman" w:eastAsia="方正仿宋_GBK" w:hAnsi="Times New Roman" w:cs="仿宋_GB2312" w:hint="eastAsia"/>
          <w:sz w:val="32"/>
          <w:szCs w:val="32"/>
          <w:lang w:eastAsia="zh-Hans"/>
        </w:rPr>
        <w:t>1.1</w:t>
      </w:r>
      <w:r w:rsidR="00E1789E" w:rsidRPr="00E1789E">
        <w:rPr>
          <w:rFonts w:ascii="Times New Roman" w:eastAsia="方正仿宋_GBK" w:hAnsi="Times New Roman" w:cs="仿宋_GB2312" w:hint="eastAsia"/>
          <w:sz w:val="32"/>
          <w:szCs w:val="32"/>
          <w:lang w:eastAsia="zh-Hans"/>
        </w:rPr>
        <w:t>公里、多兰买里斯（</w:t>
      </w:r>
      <w:r w:rsidR="00E1789E" w:rsidRPr="00E1789E">
        <w:rPr>
          <w:rFonts w:ascii="Times New Roman" w:eastAsia="方正仿宋_GBK" w:hAnsi="Times New Roman" w:cs="仿宋_GB2312" w:hint="eastAsia"/>
          <w:sz w:val="32"/>
          <w:szCs w:val="32"/>
          <w:lang w:eastAsia="zh-Hans"/>
        </w:rPr>
        <w:t>6</w:t>
      </w:r>
      <w:r w:rsidR="00E1789E" w:rsidRPr="00E1789E">
        <w:rPr>
          <w:rFonts w:ascii="Times New Roman" w:eastAsia="方正仿宋_GBK" w:hAnsi="Times New Roman" w:cs="仿宋_GB2312" w:hint="eastAsia"/>
          <w:sz w:val="32"/>
          <w:szCs w:val="32"/>
          <w:lang w:eastAsia="zh-Hans"/>
        </w:rPr>
        <w:t>）村</w:t>
      </w:r>
      <w:r w:rsidR="00E1789E" w:rsidRPr="00E1789E">
        <w:rPr>
          <w:rFonts w:ascii="Times New Roman" w:eastAsia="方正仿宋_GBK" w:hAnsi="Times New Roman" w:cs="仿宋_GB2312" w:hint="eastAsia"/>
          <w:sz w:val="32"/>
          <w:szCs w:val="32"/>
          <w:lang w:eastAsia="zh-Hans"/>
        </w:rPr>
        <w:t>0.3</w:t>
      </w:r>
      <w:r w:rsidR="00E1789E" w:rsidRPr="00E1789E">
        <w:rPr>
          <w:rFonts w:ascii="Times New Roman" w:eastAsia="方正仿宋_GBK" w:hAnsi="Times New Roman" w:cs="仿宋_GB2312" w:hint="eastAsia"/>
          <w:sz w:val="32"/>
          <w:szCs w:val="32"/>
          <w:lang w:eastAsia="zh-Hans"/>
        </w:rPr>
        <w:t>公里、依提帕克（</w:t>
      </w:r>
      <w:r w:rsidR="00E1789E" w:rsidRPr="00E1789E">
        <w:rPr>
          <w:rFonts w:ascii="Times New Roman" w:eastAsia="方正仿宋_GBK" w:hAnsi="Times New Roman" w:cs="仿宋_GB2312" w:hint="eastAsia"/>
          <w:sz w:val="32"/>
          <w:szCs w:val="32"/>
          <w:lang w:eastAsia="zh-Hans"/>
        </w:rPr>
        <w:t>9</w:t>
      </w:r>
      <w:r w:rsidR="00E1789E" w:rsidRPr="00E1789E">
        <w:rPr>
          <w:rFonts w:ascii="Times New Roman" w:eastAsia="方正仿宋_GBK" w:hAnsi="Times New Roman" w:cs="仿宋_GB2312" w:hint="eastAsia"/>
          <w:sz w:val="32"/>
          <w:szCs w:val="32"/>
          <w:lang w:eastAsia="zh-Hans"/>
        </w:rPr>
        <w:t>）村</w:t>
      </w:r>
      <w:r w:rsidR="00E1789E" w:rsidRPr="00E1789E">
        <w:rPr>
          <w:rFonts w:ascii="Times New Roman" w:eastAsia="方正仿宋_GBK" w:hAnsi="Times New Roman" w:cs="仿宋_GB2312" w:hint="eastAsia"/>
          <w:sz w:val="32"/>
          <w:szCs w:val="32"/>
          <w:lang w:eastAsia="zh-Hans"/>
        </w:rPr>
        <w:t>0.73</w:t>
      </w:r>
      <w:r w:rsidR="00E1789E" w:rsidRPr="00E1789E">
        <w:rPr>
          <w:rFonts w:ascii="Times New Roman" w:eastAsia="方正仿宋_GBK" w:hAnsi="Times New Roman" w:cs="仿宋_GB2312" w:hint="eastAsia"/>
          <w:sz w:val="32"/>
          <w:szCs w:val="32"/>
          <w:lang w:eastAsia="zh-Hans"/>
        </w:rPr>
        <w:t>公里、乔拉克（</w:t>
      </w:r>
      <w:r w:rsidR="00E1789E" w:rsidRPr="00E1789E">
        <w:rPr>
          <w:rFonts w:ascii="Times New Roman" w:eastAsia="方正仿宋_GBK" w:hAnsi="Times New Roman" w:cs="仿宋_GB2312" w:hint="eastAsia"/>
          <w:sz w:val="32"/>
          <w:szCs w:val="32"/>
          <w:lang w:eastAsia="zh-Hans"/>
        </w:rPr>
        <w:t>10</w:t>
      </w:r>
      <w:r w:rsidR="00E1789E" w:rsidRPr="00E1789E">
        <w:rPr>
          <w:rFonts w:ascii="Times New Roman" w:eastAsia="方正仿宋_GBK" w:hAnsi="Times New Roman" w:cs="仿宋_GB2312" w:hint="eastAsia"/>
          <w:sz w:val="32"/>
          <w:szCs w:val="32"/>
          <w:lang w:eastAsia="zh-Hans"/>
        </w:rPr>
        <w:t>村）</w:t>
      </w:r>
      <w:r w:rsidR="00E1789E" w:rsidRPr="00E1789E">
        <w:rPr>
          <w:rFonts w:ascii="Times New Roman" w:eastAsia="方正仿宋_GBK" w:hAnsi="Times New Roman" w:cs="仿宋_GB2312" w:hint="eastAsia"/>
          <w:sz w:val="32"/>
          <w:szCs w:val="32"/>
          <w:lang w:eastAsia="zh-Hans"/>
        </w:rPr>
        <w:t>1.5</w:t>
      </w:r>
      <w:r w:rsidR="00E1789E" w:rsidRPr="00E1789E">
        <w:rPr>
          <w:rFonts w:ascii="Times New Roman" w:eastAsia="方正仿宋_GBK" w:hAnsi="Times New Roman" w:cs="仿宋_GB2312" w:hint="eastAsia"/>
          <w:sz w:val="32"/>
          <w:szCs w:val="32"/>
          <w:lang w:eastAsia="zh-Hans"/>
        </w:rPr>
        <w:t>公里。</w:t>
      </w:r>
    </w:p>
    <w:p w:rsidR="00A03A5E" w:rsidRDefault="00FE5A3D">
      <w:pPr>
        <w:pStyle w:val="2"/>
        <w:spacing w:before="0" w:after="0"/>
        <w:ind w:firstLineChars="200" w:firstLine="664"/>
        <w:rPr>
          <w:rFonts w:ascii="方正楷体_GBK" w:eastAsia="方正楷体_GBK" w:hAnsi="方正楷体_GBK" w:cs="方正楷体_GBK"/>
          <w:b w:val="0"/>
          <w:spacing w:val="6"/>
          <w:szCs w:val="24"/>
          <w:lang w:eastAsia="zh-CN"/>
        </w:rPr>
      </w:pPr>
      <w:r>
        <w:rPr>
          <w:rFonts w:ascii="方正楷体_GBK" w:eastAsia="方正楷体_GBK" w:hAnsi="方正楷体_GBK" w:cs="方正楷体_GBK" w:hint="eastAsia"/>
          <w:b w:val="0"/>
          <w:spacing w:val="6"/>
          <w:szCs w:val="24"/>
          <w:lang w:eastAsia="zh-CN"/>
        </w:rPr>
        <w:t>（二）财政专项乡村振兴有效衔接资金项目绩效目标设定情况</w:t>
      </w:r>
    </w:p>
    <w:p w:rsidR="00A03A5E" w:rsidRDefault="00FE5A3D">
      <w:pPr>
        <w:adjustRightInd w:val="0"/>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1.项目绩效总体目标</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lastRenderedPageBreak/>
        <w:t>该项目计划投资</w:t>
      </w:r>
      <w:r>
        <w:rPr>
          <w:rFonts w:ascii="Times New Roman" w:eastAsia="方正仿宋_GBK" w:hAnsi="Times New Roman" w:cs="仿宋_GB2312" w:hint="eastAsia"/>
          <w:sz w:val="32"/>
          <w:szCs w:val="32"/>
          <w:lang w:eastAsia="zh-Hans"/>
        </w:rPr>
        <w:t>200</w:t>
      </w:r>
      <w:r>
        <w:rPr>
          <w:rFonts w:ascii="Times New Roman" w:eastAsia="方正仿宋_GBK" w:hAnsi="Times New Roman" w:cs="仿宋_GB2312" w:hint="eastAsia"/>
          <w:sz w:val="32"/>
          <w:szCs w:val="32"/>
          <w:lang w:eastAsia="zh-Hans"/>
        </w:rPr>
        <w:t>万元，在伽师县玉代克力克乡新建村组道路</w:t>
      </w:r>
      <w:r>
        <w:rPr>
          <w:rFonts w:ascii="Times New Roman" w:eastAsia="方正仿宋_GBK" w:hAnsi="Times New Roman" w:cs="仿宋_GB2312" w:hint="eastAsia"/>
          <w:sz w:val="32"/>
          <w:szCs w:val="32"/>
          <w:lang w:eastAsia="zh-Hans"/>
        </w:rPr>
        <w:t>4.33</w:t>
      </w:r>
      <w:r>
        <w:rPr>
          <w:rFonts w:ascii="Times New Roman" w:eastAsia="方正仿宋_GBK" w:hAnsi="Times New Roman" w:cs="仿宋_GB2312" w:hint="eastAsia"/>
          <w:sz w:val="32"/>
          <w:szCs w:val="32"/>
          <w:lang w:eastAsia="zh-Hans"/>
        </w:rPr>
        <w:t>公里及附属配套设施。本项目的实施，将大大改善项目影响区的居民出行条件，提高客运服务水平，为当地群众的出行提供交通保障；使伽师县的旅游环境与条件得到强化和改善，有利于激活周边的近程休闲度假市场，为旅游业的发展注入新的生机</w:t>
      </w:r>
      <w:r w:rsidR="00B55DF6">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可提高物流的通达能力，促进当地甜瓜、西梅等产业的发展</w:t>
      </w:r>
      <w:r w:rsidR="00B55DF6">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预期受益脱贫人口满意度大于等于</w:t>
      </w:r>
      <w:r>
        <w:rPr>
          <w:rFonts w:ascii="Times New Roman" w:eastAsia="方正仿宋_GBK" w:hAnsi="Times New Roman" w:cs="仿宋_GB2312" w:hint="eastAsia"/>
          <w:sz w:val="32"/>
          <w:szCs w:val="32"/>
          <w:lang w:eastAsia="zh-Hans"/>
        </w:rPr>
        <w:t>95%</w:t>
      </w:r>
      <w:r>
        <w:rPr>
          <w:rFonts w:ascii="Times New Roman" w:eastAsia="方正仿宋_GBK" w:hAnsi="Times New Roman" w:cs="仿宋_GB2312" w:hint="eastAsia"/>
          <w:sz w:val="32"/>
          <w:szCs w:val="32"/>
          <w:lang w:eastAsia="zh-Hans"/>
        </w:rPr>
        <w:t>。</w:t>
      </w:r>
    </w:p>
    <w:p w:rsidR="00A03A5E" w:rsidRDefault="00FE5A3D">
      <w:pPr>
        <w:adjustRightInd w:val="0"/>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2、具体绩效指标</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根据《自治区财政专项乡村振兴有效衔接资金绩效管理操作指南》的通知（新财预〔</w:t>
      </w:r>
      <w:r>
        <w:rPr>
          <w:rFonts w:ascii="Times New Roman" w:eastAsia="方正仿宋_GBK" w:hAnsi="Times New Roman" w:cs="仿宋_GB2312" w:hint="eastAsia"/>
          <w:sz w:val="32"/>
          <w:szCs w:val="32"/>
          <w:lang w:eastAsia="zh-Hans"/>
        </w:rPr>
        <w:t>2019</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170</w:t>
      </w:r>
      <w:r>
        <w:rPr>
          <w:rFonts w:ascii="Times New Roman" w:eastAsia="方正仿宋_GBK" w:hAnsi="Times New Roman" w:cs="仿宋_GB2312" w:hint="eastAsia"/>
          <w:sz w:val="32"/>
          <w:szCs w:val="32"/>
          <w:lang w:eastAsia="zh-Hans"/>
        </w:rPr>
        <w:t>号）的规定，结合我单位的规章制度以及财务相关资料，评价小组对项目绩效目标进行了进一步的完善，完善后绩效目标如下：</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1</w:t>
      </w:r>
      <w:r>
        <w:rPr>
          <w:rFonts w:ascii="Times New Roman" w:eastAsia="方正仿宋_GBK" w:hAnsi="Times New Roman" w:cs="仿宋_GB2312" w:hint="eastAsia"/>
          <w:sz w:val="32"/>
          <w:szCs w:val="32"/>
          <w:lang w:eastAsia="zh-Hans"/>
        </w:rPr>
        <w:t>）项目产出目标</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bookmarkStart w:id="0" w:name="_Toc463806341"/>
      <w:bookmarkStart w:id="1" w:name="_Toc463806153"/>
      <w:r>
        <w:rPr>
          <w:rFonts w:ascii="Times New Roman" w:eastAsia="方正仿宋_GBK" w:hAnsi="Times New Roman" w:cs="仿宋_GB2312" w:hint="eastAsia"/>
          <w:sz w:val="32"/>
          <w:szCs w:val="32"/>
          <w:lang w:eastAsia="zh-Hans"/>
        </w:rPr>
        <w:t>①数量指标</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“新建改建公路里程（公里）”指标，预期指标值为等于</w:t>
      </w:r>
      <w:r>
        <w:rPr>
          <w:rFonts w:ascii="Times New Roman" w:eastAsia="方正仿宋_GBK" w:hAnsi="Times New Roman" w:cs="仿宋_GB2312" w:hint="eastAsia"/>
          <w:sz w:val="32"/>
          <w:szCs w:val="32"/>
          <w:lang w:eastAsia="zh-Hans"/>
        </w:rPr>
        <w:t>4.33</w:t>
      </w:r>
      <w:r>
        <w:rPr>
          <w:rFonts w:ascii="Times New Roman" w:eastAsia="方正仿宋_GBK" w:hAnsi="Times New Roman" w:cs="仿宋_GB2312" w:hint="eastAsia"/>
          <w:sz w:val="32"/>
          <w:szCs w:val="32"/>
          <w:lang w:eastAsia="zh-Hans"/>
        </w:rPr>
        <w:t>公里。</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②质量指标</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“项目工程验收合格率（</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）”指标，预期指标值为等于</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③时效指标</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“项目（工程）完成及时率（</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）”指标，预期指标值为等于</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“资金支付及时率（</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）”指标，预期指标值为等于</w:t>
      </w:r>
      <w:r>
        <w:rPr>
          <w:rFonts w:ascii="Times New Roman" w:eastAsia="方正仿宋_GBK" w:hAnsi="Times New Roman" w:cs="仿宋_GB2312" w:hint="eastAsia"/>
          <w:sz w:val="32"/>
          <w:szCs w:val="32"/>
          <w:lang w:eastAsia="zh-Hans"/>
        </w:rPr>
        <w:lastRenderedPageBreak/>
        <w:t>100%</w:t>
      </w:r>
      <w:r>
        <w:rPr>
          <w:rFonts w:ascii="Times New Roman" w:eastAsia="方正仿宋_GBK" w:hAnsi="Times New Roman" w:cs="仿宋_GB2312" w:hint="eastAsia"/>
          <w:sz w:val="32"/>
          <w:szCs w:val="32"/>
          <w:lang w:eastAsia="zh-Hans"/>
        </w:rPr>
        <w:t>。</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④成本指标</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“建筑安装工程费（万元）”指标，预期指标值为小于等于</w:t>
      </w:r>
      <w:r>
        <w:rPr>
          <w:rFonts w:ascii="Times New Roman" w:eastAsia="方正仿宋_GBK" w:hAnsi="Times New Roman" w:cs="仿宋_GB2312" w:hint="eastAsia"/>
          <w:sz w:val="32"/>
          <w:szCs w:val="32"/>
          <w:lang w:eastAsia="zh-Hans"/>
        </w:rPr>
        <w:t>192</w:t>
      </w:r>
      <w:r>
        <w:rPr>
          <w:rFonts w:ascii="Times New Roman" w:eastAsia="方正仿宋_GBK" w:hAnsi="Times New Roman" w:cs="仿宋_GB2312" w:hint="eastAsia"/>
          <w:sz w:val="32"/>
          <w:szCs w:val="32"/>
          <w:lang w:eastAsia="zh-Hans"/>
        </w:rPr>
        <w:t>万元；</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“工程建设其他费用（万元）”指标，预期指标值为小于等于</w:t>
      </w:r>
      <w:r>
        <w:rPr>
          <w:rFonts w:ascii="Times New Roman" w:eastAsia="方正仿宋_GBK" w:hAnsi="Times New Roman" w:cs="仿宋_GB2312" w:hint="eastAsia"/>
          <w:sz w:val="32"/>
          <w:szCs w:val="32"/>
          <w:lang w:eastAsia="zh-Hans"/>
        </w:rPr>
        <w:t>8</w:t>
      </w:r>
      <w:r>
        <w:rPr>
          <w:rFonts w:ascii="Times New Roman" w:eastAsia="方正仿宋_GBK" w:hAnsi="Times New Roman" w:cs="仿宋_GB2312" w:hint="eastAsia"/>
          <w:sz w:val="32"/>
          <w:szCs w:val="32"/>
          <w:lang w:eastAsia="zh-Hans"/>
        </w:rPr>
        <w:t>万元。</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rPr>
        <w:t>2</w:t>
      </w:r>
      <w:r>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项目效益目标</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①社会效益指标</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“改善所在乡村群众出行困难及交通安全状况”指标，预期指标值为有效改善。</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“受益脱贫人口数”指标，预期指标值为大于等于</w:t>
      </w:r>
      <w:r>
        <w:rPr>
          <w:rFonts w:ascii="Times New Roman" w:eastAsia="方正仿宋_GBK" w:hAnsi="Times New Roman" w:cs="仿宋_GB2312" w:hint="eastAsia"/>
          <w:sz w:val="32"/>
          <w:szCs w:val="32"/>
          <w:lang w:eastAsia="zh-Hans"/>
        </w:rPr>
        <w:t>4000</w:t>
      </w:r>
      <w:r>
        <w:rPr>
          <w:rFonts w:ascii="Times New Roman" w:eastAsia="方正仿宋_GBK" w:hAnsi="Times New Roman" w:cs="仿宋_GB2312" w:hint="eastAsia"/>
          <w:sz w:val="32"/>
          <w:szCs w:val="32"/>
          <w:lang w:eastAsia="zh-Hans"/>
        </w:rPr>
        <w:t>人。</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②可持续影响指标</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“乡村道路设计使用年限</w:t>
      </w:r>
      <w:r w:rsidR="00B55DF6">
        <w:rPr>
          <w:rFonts w:ascii="Times New Roman" w:eastAsia="方正仿宋_GBK" w:hAnsi="Times New Roman" w:cs="仿宋_GB2312" w:hint="eastAsia"/>
          <w:sz w:val="32"/>
          <w:szCs w:val="32"/>
        </w:rPr>
        <w:t>（</w:t>
      </w:r>
      <w:r w:rsidR="00B55DF6" w:rsidRPr="00B55DF6">
        <w:rPr>
          <w:rFonts w:ascii="Times New Roman" w:eastAsia="方正仿宋_GBK" w:hAnsi="Times New Roman" w:cs="仿宋_GB2312" w:hint="eastAsia"/>
          <w:sz w:val="32"/>
          <w:szCs w:val="32"/>
        </w:rPr>
        <w:t>年</w:t>
      </w:r>
      <w:r w:rsidR="00B55DF6">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”指标，预期指标值为大于等于</w:t>
      </w:r>
      <w:r>
        <w:rPr>
          <w:rFonts w:ascii="Times New Roman" w:eastAsia="方正仿宋_GBK" w:hAnsi="Times New Roman" w:cs="仿宋_GB2312" w:hint="eastAsia"/>
          <w:sz w:val="32"/>
          <w:szCs w:val="32"/>
          <w:lang w:eastAsia="zh-Hans"/>
        </w:rPr>
        <w:t>10</w:t>
      </w:r>
      <w:r>
        <w:rPr>
          <w:rFonts w:ascii="Times New Roman" w:eastAsia="方正仿宋_GBK" w:hAnsi="Times New Roman" w:cs="仿宋_GB2312" w:hint="eastAsia"/>
          <w:sz w:val="32"/>
          <w:szCs w:val="32"/>
          <w:lang w:eastAsia="zh-Hans"/>
        </w:rPr>
        <w:t>年。</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3</w:t>
      </w:r>
      <w:r>
        <w:rPr>
          <w:rFonts w:ascii="Times New Roman" w:eastAsia="方正仿宋_GBK" w:hAnsi="Times New Roman" w:cs="仿宋_GB2312" w:hint="eastAsia"/>
          <w:sz w:val="32"/>
          <w:szCs w:val="32"/>
          <w:lang w:eastAsia="zh-Hans"/>
        </w:rPr>
        <w:t>）相关满意度目标</w:t>
      </w:r>
    </w:p>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 xml:space="preserve"> </w:t>
      </w:r>
      <w:r>
        <w:rPr>
          <w:rFonts w:ascii="Times New Roman" w:eastAsia="方正仿宋_GBK" w:hAnsi="Times New Roman" w:cs="仿宋_GB2312" w:hint="eastAsia"/>
          <w:sz w:val="32"/>
          <w:szCs w:val="32"/>
          <w:lang w:eastAsia="zh-Hans"/>
        </w:rPr>
        <w:t>①满意度指标</w:t>
      </w:r>
    </w:p>
    <w:bookmarkEnd w:id="0"/>
    <w:bookmarkEnd w:id="1"/>
    <w:p w:rsidR="00A03A5E" w:rsidRDefault="00FE5A3D">
      <w:pPr>
        <w:adjustRightInd w:val="0"/>
        <w:snapToGrid w:val="0"/>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“受益脱贫人口满意度</w:t>
      </w:r>
      <w:r w:rsidR="00B55DF6">
        <w:rPr>
          <w:rFonts w:ascii="Times New Roman" w:eastAsia="方正仿宋_GBK" w:hAnsi="Times New Roman" w:cs="仿宋_GB2312" w:hint="eastAsia"/>
          <w:sz w:val="32"/>
          <w:szCs w:val="32"/>
        </w:rPr>
        <w:t>（</w:t>
      </w:r>
      <w:r w:rsidR="00B55DF6" w:rsidRPr="00B55DF6">
        <w:rPr>
          <w:rFonts w:ascii="Times New Roman" w:eastAsia="方正仿宋_GBK" w:hAnsi="Times New Roman" w:cs="仿宋_GB2312"/>
          <w:sz w:val="32"/>
          <w:szCs w:val="32"/>
        </w:rPr>
        <w:t>%</w:t>
      </w:r>
      <w:r w:rsidR="00B55DF6">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”指标，预期指标值为大于等于</w:t>
      </w:r>
      <w:r>
        <w:rPr>
          <w:rFonts w:ascii="Times New Roman" w:eastAsia="方正仿宋_GBK" w:hAnsi="Times New Roman" w:cs="仿宋_GB2312" w:hint="eastAsia"/>
          <w:sz w:val="32"/>
          <w:szCs w:val="32"/>
          <w:lang w:eastAsia="zh-Hans"/>
        </w:rPr>
        <w:t>95%</w:t>
      </w:r>
      <w:r>
        <w:rPr>
          <w:rFonts w:ascii="Times New Roman" w:eastAsia="方正仿宋_GBK" w:hAnsi="Times New Roman" w:cs="仿宋_GB2312" w:hint="eastAsia"/>
          <w:sz w:val="32"/>
          <w:szCs w:val="32"/>
          <w:lang w:eastAsia="zh-Hans"/>
        </w:rPr>
        <w:t>。</w:t>
      </w:r>
    </w:p>
    <w:p w:rsidR="00A03A5E" w:rsidRDefault="00FE5A3D">
      <w:pPr>
        <w:adjustRightInd w:val="0"/>
        <w:snapToGrid w:val="0"/>
        <w:spacing w:line="560" w:lineRule="exact"/>
        <w:ind w:firstLineChars="200" w:firstLine="643"/>
        <w:rPr>
          <w:rFonts w:ascii="黑体" w:eastAsia="黑体" w:hAnsi="黑体"/>
          <w:b/>
          <w:bCs/>
          <w:color w:val="000000"/>
          <w:sz w:val="32"/>
          <w:szCs w:val="32"/>
        </w:rPr>
      </w:pPr>
      <w:r>
        <w:rPr>
          <w:rFonts w:ascii="黑体" w:eastAsia="黑体" w:hAnsi="黑体" w:hint="eastAsia"/>
          <w:b/>
          <w:bCs/>
          <w:color w:val="000000"/>
          <w:sz w:val="32"/>
          <w:szCs w:val="32"/>
        </w:rPr>
        <w:t>二、绩效自评工作开展情况</w:t>
      </w:r>
    </w:p>
    <w:p w:rsidR="00A03A5E" w:rsidRDefault="00FE5A3D">
      <w:pPr>
        <w:keepNext/>
        <w:keepLines/>
        <w:spacing w:line="560" w:lineRule="exact"/>
        <w:ind w:firstLineChars="200" w:firstLine="664"/>
        <w:outlineLvl w:val="1"/>
        <w:rPr>
          <w:rFonts w:ascii="方正楷体_GBK" w:eastAsia="方正楷体_GBK" w:hAnsi="方正楷体_GBK" w:cs="方正楷体_GBK"/>
          <w:spacing w:val="6"/>
          <w:sz w:val="32"/>
          <w:szCs w:val="24"/>
        </w:rPr>
      </w:pPr>
      <w:r>
        <w:rPr>
          <w:rFonts w:ascii="方正楷体_GBK" w:eastAsia="方正楷体_GBK" w:hAnsi="方正楷体_GBK" w:cs="方正楷体_GBK" w:hint="eastAsia"/>
          <w:spacing w:val="6"/>
          <w:sz w:val="32"/>
          <w:szCs w:val="24"/>
        </w:rPr>
        <w:t>（一）自评工作开展范围</w:t>
      </w:r>
    </w:p>
    <w:p w:rsidR="00A03A5E" w:rsidRDefault="00FE5A3D">
      <w:pPr>
        <w:spacing w:line="560" w:lineRule="exact"/>
        <w:ind w:firstLineChars="200" w:firstLine="640"/>
        <w:rPr>
          <w:rFonts w:ascii="方正仿宋_GBK" w:eastAsia="方正仿宋_GBK" w:hAnsi="方正仿宋_GBK" w:cs="方正仿宋_GBK"/>
          <w:spacing w:val="6"/>
          <w:sz w:val="32"/>
          <w:szCs w:val="24"/>
        </w:rPr>
      </w:pPr>
      <w:r>
        <w:rPr>
          <w:rFonts w:ascii="Times New Roman" w:eastAsia="方正仿宋_GBK" w:hAnsi="Times New Roman" w:cs="仿宋_GB2312" w:hint="eastAsia"/>
          <w:sz w:val="32"/>
          <w:szCs w:val="32"/>
          <w:lang w:eastAsia="zh-Hans"/>
        </w:rPr>
        <w:t>本次评价从项目决策（包括项目立项依据的充分性和立项程序的规范性、绩效目标的合理性和绩效指标的明确性、预算编制的科学性和资金分配的合理性）、项目过程（包括</w:t>
      </w:r>
      <w:r>
        <w:rPr>
          <w:rFonts w:ascii="Times New Roman" w:eastAsia="方正仿宋_GBK" w:hAnsi="Times New Roman" w:cs="仿宋_GB2312" w:hint="eastAsia"/>
          <w:sz w:val="32"/>
          <w:szCs w:val="32"/>
          <w:lang w:eastAsia="zh-Hans"/>
        </w:rPr>
        <w:lastRenderedPageBreak/>
        <w:t>项目资金到位、预算执行、资金使用的合规性、管理制度的健全性和制度执行的有效性）、项目产出（包括项目产出中的产出数量、产出质量、产出时效、产出成本）和项目效益（包括项目效果中的社会效益、可持续影响、服务对象满意度）四个维度进行综合绩效评价。</w:t>
      </w:r>
    </w:p>
    <w:p w:rsidR="00A03A5E" w:rsidRDefault="00FE5A3D">
      <w:pPr>
        <w:spacing w:line="560" w:lineRule="exact"/>
        <w:ind w:firstLineChars="200" w:firstLine="664"/>
        <w:rPr>
          <w:rFonts w:ascii="方正楷体_GBK" w:eastAsia="方正楷体_GBK" w:hAnsi="方正楷体_GBK" w:cs="方正楷体_GBK"/>
          <w:spacing w:val="6"/>
          <w:sz w:val="32"/>
          <w:szCs w:val="24"/>
        </w:rPr>
      </w:pPr>
      <w:r>
        <w:rPr>
          <w:rFonts w:ascii="方正楷体_GBK" w:eastAsia="方正楷体_GBK" w:hAnsi="方正楷体_GBK" w:cs="方正楷体_GBK" w:hint="eastAsia"/>
          <w:spacing w:val="6"/>
          <w:sz w:val="32"/>
          <w:szCs w:val="24"/>
        </w:rPr>
        <w:t>（二）自评工作开展对象</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本次绩效自评遵循《中央财政衔接推进乡村振兴补助资金管理办法》的通知（财农〔</w:t>
      </w:r>
      <w:r>
        <w:rPr>
          <w:rFonts w:ascii="Times New Roman" w:eastAsia="方正仿宋_GBK" w:hAnsi="Times New Roman" w:cs="仿宋_GB2312" w:hint="eastAsia"/>
          <w:sz w:val="32"/>
          <w:szCs w:val="32"/>
          <w:lang w:eastAsia="zh-Hans"/>
        </w:rPr>
        <w:t>2021</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19</w:t>
      </w:r>
      <w:r>
        <w:rPr>
          <w:rFonts w:ascii="Times New Roman" w:eastAsia="方正仿宋_GBK" w:hAnsi="Times New Roman" w:cs="仿宋_GB2312" w:hint="eastAsia"/>
          <w:sz w:val="32"/>
          <w:szCs w:val="32"/>
          <w:lang w:eastAsia="zh-Hans"/>
        </w:rPr>
        <w:t>号）、《新疆维吾尔自治区财政财政衔接推进乡村振兴补助资金管理办法》（新财规〔</w:t>
      </w:r>
      <w:r>
        <w:rPr>
          <w:rFonts w:ascii="Times New Roman" w:eastAsia="方正仿宋_GBK" w:hAnsi="Times New Roman" w:cs="仿宋_GB2312" w:hint="eastAsia"/>
          <w:sz w:val="32"/>
          <w:szCs w:val="32"/>
          <w:lang w:eastAsia="zh-Hans"/>
        </w:rPr>
        <w:t>2021</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11</w:t>
      </w:r>
      <w:r>
        <w:rPr>
          <w:rFonts w:ascii="Times New Roman" w:eastAsia="方正仿宋_GBK" w:hAnsi="Times New Roman" w:cs="仿宋_GB2312" w:hint="eastAsia"/>
          <w:sz w:val="32"/>
          <w:szCs w:val="32"/>
          <w:lang w:eastAsia="zh-Hans"/>
        </w:rPr>
        <w:t>号）、《自治区财政专项乡村振兴有效衔接资金绩效管理操作指南》的通知（新财预〔</w:t>
      </w:r>
      <w:r>
        <w:rPr>
          <w:rFonts w:ascii="Times New Roman" w:eastAsia="方正仿宋_GBK" w:hAnsi="Times New Roman" w:cs="仿宋_GB2312" w:hint="eastAsia"/>
          <w:sz w:val="32"/>
          <w:szCs w:val="32"/>
          <w:lang w:eastAsia="zh-Hans"/>
        </w:rPr>
        <w:t>2019</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170</w:t>
      </w:r>
      <w:r>
        <w:rPr>
          <w:rFonts w:ascii="Times New Roman" w:eastAsia="方正仿宋_GBK" w:hAnsi="Times New Roman" w:cs="仿宋_GB2312" w:hint="eastAsia"/>
          <w:sz w:val="32"/>
          <w:szCs w:val="32"/>
          <w:lang w:eastAsia="zh-Hans"/>
        </w:rPr>
        <w:t>号）文件要求实施评价工作，本次评价对象为伽师县</w:t>
      </w:r>
      <w:r>
        <w:rPr>
          <w:rFonts w:ascii="Times New Roman" w:eastAsia="方正仿宋_GBK" w:hAnsi="Times New Roman" w:cs="仿宋_GB2312" w:hint="eastAsia"/>
          <w:sz w:val="32"/>
          <w:szCs w:val="32"/>
          <w:lang w:eastAsia="zh-Hans"/>
        </w:rPr>
        <w:t>2023</w:t>
      </w:r>
      <w:r>
        <w:rPr>
          <w:rFonts w:ascii="Times New Roman" w:eastAsia="方正仿宋_GBK" w:hAnsi="Times New Roman" w:cs="仿宋_GB2312" w:hint="eastAsia"/>
          <w:sz w:val="32"/>
          <w:szCs w:val="32"/>
          <w:lang w:eastAsia="zh-Hans"/>
        </w:rPr>
        <w:t>年玉代克力克乡村组道路建设项目，评价核心为项目资金、项目产出、项目效益。</w:t>
      </w:r>
    </w:p>
    <w:p w:rsidR="00A03A5E" w:rsidRDefault="00FE5A3D">
      <w:pPr>
        <w:spacing w:line="560" w:lineRule="exact"/>
        <w:ind w:firstLineChars="200" w:firstLine="664"/>
        <w:rPr>
          <w:rFonts w:ascii="方正楷体_GBK" w:eastAsia="方正楷体_GBK" w:hAnsi="方正楷体_GBK" w:cs="方正楷体_GBK"/>
          <w:spacing w:val="6"/>
          <w:sz w:val="32"/>
          <w:szCs w:val="24"/>
        </w:rPr>
      </w:pPr>
      <w:r>
        <w:rPr>
          <w:rFonts w:ascii="方正楷体_GBK" w:eastAsia="方正楷体_GBK" w:hAnsi="方正楷体_GBK" w:cs="方正楷体_GBK" w:hint="eastAsia"/>
          <w:spacing w:val="6"/>
          <w:sz w:val="32"/>
          <w:szCs w:val="24"/>
        </w:rPr>
        <w:t>（三）自评工作开展时间</w:t>
      </w:r>
    </w:p>
    <w:p w:rsidR="00A03A5E" w:rsidRDefault="00FE5A3D">
      <w:pPr>
        <w:spacing w:line="560" w:lineRule="exact"/>
        <w:ind w:firstLineChars="200" w:firstLine="640"/>
        <w:rPr>
          <w:rFonts w:ascii="方正仿宋_GBK" w:eastAsia="方正仿宋_GBK" w:hAnsi="方正仿宋_GBK" w:cs="方正仿宋_GBK"/>
          <w:spacing w:val="6"/>
          <w:sz w:val="32"/>
          <w:szCs w:val="24"/>
        </w:rPr>
      </w:pPr>
      <w:r>
        <w:rPr>
          <w:rFonts w:ascii="Times New Roman" w:eastAsia="方正仿宋_GBK" w:hAnsi="Times New Roman" w:cs="仿宋_GB2312" w:hint="eastAsia"/>
          <w:sz w:val="32"/>
          <w:szCs w:val="32"/>
          <w:lang w:eastAsia="zh-Hans"/>
        </w:rPr>
        <w:t>绩效自评开展时间</w:t>
      </w:r>
      <w:r>
        <w:rPr>
          <w:rFonts w:ascii="Times New Roman" w:eastAsia="方正仿宋_GBK" w:hAnsi="Times New Roman" w:cs="仿宋_GB2312" w:hint="eastAsia"/>
          <w:sz w:val="32"/>
          <w:szCs w:val="32"/>
          <w:lang w:eastAsia="zh-Hans"/>
        </w:rPr>
        <w:t>2024</w:t>
      </w:r>
      <w:r>
        <w:rPr>
          <w:rFonts w:ascii="Times New Roman" w:eastAsia="方正仿宋_GBK" w:hAnsi="Times New Roman" w:cs="仿宋_GB2312" w:hint="eastAsia"/>
          <w:sz w:val="32"/>
          <w:szCs w:val="32"/>
          <w:lang w:eastAsia="zh-Hans"/>
        </w:rPr>
        <w:t>年</w:t>
      </w:r>
      <w:r>
        <w:rPr>
          <w:rFonts w:ascii="Times New Roman" w:eastAsia="方正仿宋_GBK" w:hAnsi="Times New Roman" w:cs="仿宋_GB2312" w:hint="eastAsia"/>
          <w:sz w:val="32"/>
          <w:szCs w:val="32"/>
          <w:lang w:eastAsia="zh-Hans"/>
        </w:rPr>
        <w:t>1</w:t>
      </w:r>
      <w:r>
        <w:rPr>
          <w:rFonts w:ascii="Times New Roman" w:eastAsia="方正仿宋_GBK" w:hAnsi="Times New Roman" w:cs="仿宋_GB2312" w:hint="eastAsia"/>
          <w:sz w:val="32"/>
          <w:szCs w:val="32"/>
          <w:lang w:eastAsia="zh-Hans"/>
        </w:rPr>
        <w:t>月</w:t>
      </w:r>
      <w:r>
        <w:rPr>
          <w:rFonts w:ascii="Times New Roman" w:eastAsia="方正仿宋_GBK" w:hAnsi="Times New Roman" w:cs="仿宋_GB2312" w:hint="eastAsia"/>
          <w:sz w:val="32"/>
          <w:szCs w:val="32"/>
          <w:lang w:eastAsia="zh-Hans"/>
        </w:rPr>
        <w:t>1</w:t>
      </w:r>
      <w:r>
        <w:rPr>
          <w:rFonts w:ascii="Times New Roman" w:eastAsia="方正仿宋_GBK" w:hAnsi="Times New Roman" w:cs="仿宋_GB2312" w:hint="eastAsia"/>
          <w:sz w:val="32"/>
          <w:szCs w:val="32"/>
          <w:lang w:eastAsia="zh-Hans"/>
        </w:rPr>
        <w:t>日至</w:t>
      </w:r>
      <w:r>
        <w:rPr>
          <w:rFonts w:ascii="Times New Roman" w:eastAsia="方正仿宋_GBK" w:hAnsi="Times New Roman" w:cs="仿宋_GB2312" w:hint="eastAsia"/>
          <w:sz w:val="32"/>
          <w:szCs w:val="32"/>
          <w:lang w:eastAsia="zh-Hans"/>
        </w:rPr>
        <w:t>15</w:t>
      </w:r>
      <w:r>
        <w:rPr>
          <w:rFonts w:ascii="Times New Roman" w:eastAsia="方正仿宋_GBK" w:hAnsi="Times New Roman" w:cs="仿宋_GB2312" w:hint="eastAsia"/>
          <w:sz w:val="32"/>
          <w:szCs w:val="32"/>
          <w:lang w:eastAsia="zh-Hans"/>
        </w:rPr>
        <w:t>日。</w:t>
      </w:r>
    </w:p>
    <w:p w:rsidR="00A03A5E" w:rsidRDefault="00FE5A3D">
      <w:pPr>
        <w:spacing w:line="560" w:lineRule="exact"/>
        <w:ind w:firstLineChars="200" w:firstLine="664"/>
        <w:rPr>
          <w:rFonts w:ascii="方正楷体_GBK" w:eastAsia="方正楷体_GBK" w:hAnsi="方正楷体_GBK" w:cs="方正楷体_GBK"/>
          <w:spacing w:val="6"/>
          <w:sz w:val="32"/>
          <w:szCs w:val="24"/>
        </w:rPr>
      </w:pPr>
      <w:r>
        <w:rPr>
          <w:rFonts w:ascii="方正楷体_GBK" w:eastAsia="方正楷体_GBK" w:hAnsi="方正楷体_GBK" w:cs="方正楷体_GBK" w:hint="eastAsia"/>
          <w:spacing w:val="6"/>
          <w:sz w:val="32"/>
          <w:szCs w:val="24"/>
        </w:rPr>
        <w:t>（四）自评工作开展方式</w:t>
      </w:r>
    </w:p>
    <w:p w:rsidR="00A03A5E" w:rsidRDefault="00FE5A3D">
      <w:pPr>
        <w:spacing w:line="560" w:lineRule="exact"/>
        <w:ind w:firstLineChars="200" w:firstLine="667"/>
        <w:rPr>
          <w:rFonts w:ascii="方正仿宋_GBK" w:eastAsia="方正仿宋_GBK" w:hAnsi="方正仿宋_GBK" w:cs="方正仿宋_GBK"/>
          <w:spacing w:val="6"/>
          <w:sz w:val="32"/>
          <w:szCs w:val="24"/>
        </w:rPr>
      </w:pPr>
      <w:r>
        <w:rPr>
          <w:rFonts w:ascii="方正仿宋_GBK" w:eastAsia="方正仿宋_GBK" w:hAnsi="方正仿宋_GBK" w:cs="方正仿宋_GBK" w:hint="eastAsia"/>
          <w:b/>
          <w:bCs/>
          <w:spacing w:val="6"/>
          <w:sz w:val="32"/>
          <w:szCs w:val="24"/>
        </w:rPr>
        <w:t>1、前期准备</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我单位于</w:t>
      </w:r>
      <w:r>
        <w:rPr>
          <w:rFonts w:ascii="Times New Roman" w:eastAsia="方正仿宋_GBK" w:hAnsi="Times New Roman" w:cs="仿宋_GB2312" w:hint="eastAsia"/>
          <w:sz w:val="32"/>
          <w:szCs w:val="32"/>
          <w:lang w:eastAsia="zh-Hans"/>
        </w:rPr>
        <w:t>2024</w:t>
      </w:r>
      <w:r>
        <w:rPr>
          <w:rFonts w:ascii="Times New Roman" w:eastAsia="方正仿宋_GBK" w:hAnsi="Times New Roman" w:cs="仿宋_GB2312" w:hint="eastAsia"/>
          <w:sz w:val="32"/>
          <w:szCs w:val="32"/>
          <w:lang w:eastAsia="zh-Hans"/>
        </w:rPr>
        <w:t>年</w:t>
      </w:r>
      <w:r>
        <w:rPr>
          <w:rFonts w:ascii="Times New Roman" w:eastAsia="方正仿宋_GBK" w:hAnsi="Times New Roman" w:cs="仿宋_GB2312" w:hint="eastAsia"/>
          <w:sz w:val="32"/>
          <w:szCs w:val="32"/>
          <w:lang w:eastAsia="zh-Hans"/>
        </w:rPr>
        <w:t>1</w:t>
      </w:r>
      <w:r>
        <w:rPr>
          <w:rFonts w:ascii="Times New Roman" w:eastAsia="方正仿宋_GBK" w:hAnsi="Times New Roman" w:cs="仿宋_GB2312" w:hint="eastAsia"/>
          <w:sz w:val="32"/>
          <w:szCs w:val="32"/>
          <w:lang w:eastAsia="zh-Hans"/>
        </w:rPr>
        <w:t>月</w:t>
      </w:r>
      <w:r>
        <w:rPr>
          <w:rFonts w:ascii="Times New Roman" w:eastAsia="方正仿宋_GBK" w:hAnsi="Times New Roman" w:cs="仿宋_GB2312" w:hint="eastAsia"/>
          <w:sz w:val="32"/>
          <w:szCs w:val="32"/>
          <w:lang w:eastAsia="zh-Hans"/>
        </w:rPr>
        <w:t>1</w:t>
      </w:r>
      <w:r>
        <w:rPr>
          <w:rFonts w:ascii="Times New Roman" w:eastAsia="方正仿宋_GBK" w:hAnsi="Times New Roman" w:cs="仿宋_GB2312" w:hint="eastAsia"/>
          <w:sz w:val="32"/>
          <w:szCs w:val="32"/>
          <w:lang w:eastAsia="zh-Hans"/>
        </w:rPr>
        <w:t>日，确定绩效评价工作小组，正式开始前期准备工作，通过对评价对象前期调研，确定了评价的目的、方法以及评价的原则，根据项目的内容和特征制定了评价指标体系及评价标准。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成立绩效评价小组，组长为：马尚雄，成员：张俊豪、姑再力努尔、拜合提牙尔。</w:t>
      </w:r>
    </w:p>
    <w:p w:rsidR="00A03A5E" w:rsidRDefault="00FE5A3D">
      <w:pPr>
        <w:spacing w:line="560" w:lineRule="exact"/>
        <w:ind w:firstLineChars="200" w:firstLine="667"/>
        <w:rPr>
          <w:rFonts w:ascii="方正仿宋_GBK" w:eastAsia="方正仿宋_GBK" w:hAnsi="方正仿宋_GBK" w:cs="方正仿宋_GBK"/>
          <w:b/>
          <w:bCs/>
          <w:spacing w:val="6"/>
          <w:sz w:val="32"/>
          <w:szCs w:val="24"/>
        </w:rPr>
      </w:pPr>
      <w:r>
        <w:rPr>
          <w:rFonts w:ascii="方正仿宋_GBK" w:eastAsia="方正仿宋_GBK" w:hAnsi="方正仿宋_GBK" w:cs="方正仿宋_GBK" w:hint="eastAsia"/>
          <w:b/>
          <w:bCs/>
          <w:spacing w:val="6"/>
          <w:sz w:val="32"/>
          <w:szCs w:val="24"/>
        </w:rPr>
        <w:lastRenderedPageBreak/>
        <w:t>2、组织实施</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2024</w:t>
      </w:r>
      <w:r>
        <w:rPr>
          <w:rFonts w:ascii="Times New Roman" w:eastAsia="方正仿宋_GBK" w:hAnsi="Times New Roman" w:cs="仿宋_GB2312" w:hint="eastAsia"/>
          <w:sz w:val="32"/>
          <w:szCs w:val="32"/>
          <w:lang w:eastAsia="zh-Hans"/>
        </w:rPr>
        <w:t>年</w:t>
      </w:r>
      <w:r>
        <w:rPr>
          <w:rFonts w:ascii="Times New Roman" w:eastAsia="方正仿宋_GBK" w:hAnsi="Times New Roman" w:cs="仿宋_GB2312" w:hint="eastAsia"/>
          <w:sz w:val="32"/>
          <w:szCs w:val="32"/>
          <w:lang w:eastAsia="zh-Hans"/>
        </w:rPr>
        <w:t>1</w:t>
      </w:r>
      <w:r>
        <w:rPr>
          <w:rFonts w:ascii="Times New Roman" w:eastAsia="方正仿宋_GBK" w:hAnsi="Times New Roman" w:cs="仿宋_GB2312" w:hint="eastAsia"/>
          <w:sz w:val="32"/>
          <w:szCs w:val="32"/>
          <w:lang w:eastAsia="zh-Hans"/>
        </w:rPr>
        <w:t>月</w:t>
      </w:r>
      <w:r>
        <w:rPr>
          <w:rFonts w:ascii="Times New Roman" w:eastAsia="方正仿宋_GBK" w:hAnsi="Times New Roman" w:cs="仿宋_GB2312" w:hint="eastAsia"/>
          <w:sz w:val="32"/>
          <w:szCs w:val="32"/>
          <w:lang w:eastAsia="zh-Hans"/>
        </w:rPr>
        <w:t>1</w:t>
      </w:r>
      <w:r>
        <w:rPr>
          <w:rFonts w:ascii="Times New Roman" w:eastAsia="方正仿宋_GBK" w:hAnsi="Times New Roman" w:cs="仿宋_GB2312" w:hint="eastAsia"/>
          <w:sz w:val="32"/>
          <w:szCs w:val="32"/>
          <w:lang w:eastAsia="zh-Hans"/>
        </w:rPr>
        <w:t>日</w:t>
      </w:r>
      <w:r>
        <w:rPr>
          <w:rFonts w:ascii="Times New Roman" w:eastAsia="方正仿宋_GBK" w:hAnsi="Times New Roman" w:cs="仿宋_GB2312" w:hint="eastAsia"/>
          <w:sz w:val="32"/>
          <w:szCs w:val="32"/>
          <w:lang w:eastAsia="zh-Hans"/>
        </w:rPr>
        <w:t>-1</w:t>
      </w:r>
      <w:r>
        <w:rPr>
          <w:rFonts w:ascii="Times New Roman" w:eastAsia="方正仿宋_GBK" w:hAnsi="Times New Roman" w:cs="仿宋_GB2312" w:hint="eastAsia"/>
          <w:sz w:val="32"/>
          <w:szCs w:val="32"/>
          <w:lang w:eastAsia="zh-Hans"/>
        </w:rPr>
        <w:t>月</w:t>
      </w:r>
      <w:r>
        <w:rPr>
          <w:rFonts w:ascii="Times New Roman" w:eastAsia="方正仿宋_GBK" w:hAnsi="Times New Roman" w:cs="仿宋_GB2312" w:hint="eastAsia"/>
          <w:sz w:val="32"/>
          <w:szCs w:val="32"/>
          <w:lang w:eastAsia="zh-Hans"/>
        </w:rPr>
        <w:t>15</w:t>
      </w:r>
      <w:r>
        <w:rPr>
          <w:rFonts w:ascii="Times New Roman" w:eastAsia="方正仿宋_GBK" w:hAnsi="Times New Roman" w:cs="仿宋_GB2312" w:hint="eastAsia"/>
          <w:sz w:val="32"/>
          <w:szCs w:val="32"/>
          <w:lang w:eastAsia="zh-Hans"/>
        </w:rPr>
        <w:t>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rsidR="00A03A5E" w:rsidRDefault="00FE5A3D">
      <w:pPr>
        <w:spacing w:line="560" w:lineRule="exact"/>
        <w:ind w:firstLineChars="200" w:firstLine="667"/>
        <w:rPr>
          <w:rFonts w:ascii="方正仿宋_GBK" w:eastAsia="方正仿宋_GBK" w:hAnsi="方正仿宋_GBK" w:cs="方正仿宋_GBK"/>
          <w:b/>
          <w:bCs/>
          <w:spacing w:val="6"/>
          <w:sz w:val="32"/>
          <w:szCs w:val="24"/>
        </w:rPr>
      </w:pPr>
      <w:r>
        <w:rPr>
          <w:rFonts w:ascii="方正仿宋_GBK" w:eastAsia="方正仿宋_GBK" w:hAnsi="方正仿宋_GBK" w:cs="方正仿宋_GBK" w:hint="eastAsia"/>
          <w:b/>
          <w:bCs/>
          <w:spacing w:val="6"/>
          <w:sz w:val="32"/>
          <w:szCs w:val="24"/>
        </w:rPr>
        <w:t>3、分析评价</w:t>
      </w:r>
    </w:p>
    <w:p w:rsidR="00A03A5E" w:rsidRDefault="00FE5A3D">
      <w:pPr>
        <w:spacing w:line="560" w:lineRule="exact"/>
        <w:ind w:firstLineChars="200" w:firstLine="664"/>
        <w:rPr>
          <w:rFonts w:ascii="Times New Roman" w:eastAsia="方正仿宋_GBK" w:hAnsi="Times New Roman" w:cs="仿宋_GB2312"/>
          <w:sz w:val="32"/>
          <w:szCs w:val="32"/>
          <w:lang w:eastAsia="zh-Hans"/>
        </w:rPr>
      </w:pPr>
      <w:r>
        <w:rPr>
          <w:rFonts w:ascii="方正仿宋_GBK" w:eastAsia="方正仿宋_GBK" w:hAnsi="方正仿宋_GBK" w:cs="方正仿宋_GBK" w:hint="eastAsia"/>
          <w:spacing w:val="6"/>
          <w:sz w:val="32"/>
          <w:szCs w:val="24"/>
        </w:rPr>
        <w:t>首</w:t>
      </w:r>
      <w:r>
        <w:rPr>
          <w:rFonts w:ascii="Times New Roman" w:eastAsia="方正仿宋_GBK" w:hAnsi="Times New Roman" w:cs="仿宋_GB2312" w:hint="eastAsia"/>
          <w:sz w:val="32"/>
          <w:szCs w:val="32"/>
          <w:lang w:eastAsia="zh-Hans"/>
        </w:rPr>
        <w:t>先按照指标体系进行定量、定性分析。其次开展量化打分、综合评价工作，形成初步评价结论。最后归纳整体项目情况与存在问题，撰写绩效自评报告。</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1</w:t>
      </w:r>
      <w:r>
        <w:rPr>
          <w:rFonts w:ascii="Times New Roman" w:eastAsia="方正仿宋_GBK" w:hAnsi="Times New Roman" w:cs="仿宋_GB2312" w:hint="eastAsia"/>
          <w:sz w:val="32"/>
          <w:szCs w:val="32"/>
          <w:lang w:eastAsia="zh-Hans"/>
        </w:rPr>
        <w:t>）绩效自评指标体系</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按照《自治区财政专项扶贫资金绩效管理操作指南》（新财预〔</w:t>
      </w:r>
      <w:r>
        <w:rPr>
          <w:rFonts w:ascii="Times New Roman" w:eastAsia="方正仿宋_GBK" w:hAnsi="Times New Roman" w:cs="仿宋_GB2312" w:hint="eastAsia"/>
          <w:sz w:val="32"/>
          <w:szCs w:val="32"/>
          <w:lang w:eastAsia="zh-Hans"/>
        </w:rPr>
        <w:t>2019</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170</w:t>
      </w:r>
      <w:r>
        <w:rPr>
          <w:rFonts w:ascii="Times New Roman" w:eastAsia="方正仿宋_GBK" w:hAnsi="Times New Roman" w:cs="仿宋_GB2312" w:hint="eastAsia"/>
          <w:sz w:val="32"/>
          <w:szCs w:val="32"/>
          <w:lang w:eastAsia="zh-Hans"/>
        </w:rPr>
        <w:t>号）文件要求，并根据项目各项指标重要程度确定二级指标的分值，并对核心指标赋予更高的权重。其中：数量指标</w:t>
      </w:r>
      <w:r>
        <w:rPr>
          <w:rFonts w:ascii="Times New Roman" w:eastAsia="方正仿宋_GBK" w:hAnsi="Times New Roman" w:cs="仿宋_GB2312" w:hint="eastAsia"/>
          <w:sz w:val="32"/>
          <w:szCs w:val="32"/>
          <w:lang w:eastAsia="zh-Hans"/>
        </w:rPr>
        <w:t>13</w:t>
      </w:r>
      <w:r>
        <w:rPr>
          <w:rFonts w:ascii="Times New Roman" w:eastAsia="方正仿宋_GBK" w:hAnsi="Times New Roman" w:cs="仿宋_GB2312" w:hint="eastAsia"/>
          <w:sz w:val="32"/>
          <w:szCs w:val="32"/>
          <w:lang w:eastAsia="zh-Hans"/>
        </w:rPr>
        <w:t>分、质量指标</w:t>
      </w:r>
      <w:r>
        <w:rPr>
          <w:rFonts w:ascii="Times New Roman" w:eastAsia="方正仿宋_GBK" w:hAnsi="Times New Roman" w:cs="仿宋_GB2312" w:hint="eastAsia"/>
          <w:sz w:val="32"/>
          <w:szCs w:val="32"/>
          <w:lang w:eastAsia="zh-Hans"/>
        </w:rPr>
        <w:t>13</w:t>
      </w:r>
      <w:r>
        <w:rPr>
          <w:rFonts w:ascii="Times New Roman" w:eastAsia="方正仿宋_GBK" w:hAnsi="Times New Roman" w:cs="仿宋_GB2312" w:hint="eastAsia"/>
          <w:sz w:val="32"/>
          <w:szCs w:val="32"/>
          <w:lang w:eastAsia="zh-Hans"/>
        </w:rPr>
        <w:t>分，时效指标</w:t>
      </w:r>
      <w:r>
        <w:rPr>
          <w:rFonts w:ascii="Times New Roman" w:eastAsia="方正仿宋_GBK" w:hAnsi="Times New Roman" w:cs="仿宋_GB2312" w:hint="eastAsia"/>
          <w:sz w:val="32"/>
          <w:szCs w:val="32"/>
          <w:lang w:eastAsia="zh-Hans"/>
        </w:rPr>
        <w:t>11</w:t>
      </w:r>
      <w:r>
        <w:rPr>
          <w:rFonts w:ascii="Times New Roman" w:eastAsia="方正仿宋_GBK" w:hAnsi="Times New Roman" w:cs="仿宋_GB2312" w:hint="eastAsia"/>
          <w:sz w:val="32"/>
          <w:szCs w:val="32"/>
          <w:lang w:eastAsia="zh-Hans"/>
        </w:rPr>
        <w:t>分、成本指标</w:t>
      </w:r>
      <w:r>
        <w:rPr>
          <w:rFonts w:ascii="Times New Roman" w:eastAsia="方正仿宋_GBK" w:hAnsi="Times New Roman" w:cs="仿宋_GB2312" w:hint="eastAsia"/>
          <w:sz w:val="32"/>
          <w:szCs w:val="32"/>
          <w:lang w:eastAsia="zh-Hans"/>
        </w:rPr>
        <w:t>13</w:t>
      </w:r>
      <w:r>
        <w:rPr>
          <w:rFonts w:ascii="Times New Roman" w:eastAsia="方正仿宋_GBK" w:hAnsi="Times New Roman" w:cs="仿宋_GB2312" w:hint="eastAsia"/>
          <w:sz w:val="32"/>
          <w:szCs w:val="32"/>
          <w:lang w:eastAsia="zh-Hans"/>
        </w:rPr>
        <w:t>分、社会效益指标</w:t>
      </w:r>
      <w:r>
        <w:rPr>
          <w:rFonts w:ascii="Times New Roman" w:eastAsia="方正仿宋_GBK" w:hAnsi="Times New Roman" w:cs="仿宋_GB2312" w:hint="eastAsia"/>
          <w:sz w:val="32"/>
          <w:szCs w:val="32"/>
          <w:lang w:eastAsia="zh-Hans"/>
        </w:rPr>
        <w:t>16</w:t>
      </w:r>
      <w:r>
        <w:rPr>
          <w:rFonts w:ascii="Times New Roman" w:eastAsia="方正仿宋_GBK" w:hAnsi="Times New Roman" w:cs="仿宋_GB2312" w:hint="eastAsia"/>
          <w:sz w:val="32"/>
          <w:szCs w:val="32"/>
          <w:lang w:eastAsia="zh-Hans"/>
        </w:rPr>
        <w:t>分、可持续影响指标</w:t>
      </w:r>
      <w:r>
        <w:rPr>
          <w:rFonts w:ascii="Times New Roman" w:eastAsia="方正仿宋_GBK" w:hAnsi="Times New Roman" w:cs="仿宋_GB2312" w:hint="eastAsia"/>
          <w:sz w:val="32"/>
          <w:szCs w:val="32"/>
          <w:lang w:eastAsia="zh-Hans"/>
        </w:rPr>
        <w:t>14</w:t>
      </w:r>
      <w:r>
        <w:rPr>
          <w:rFonts w:ascii="Times New Roman" w:eastAsia="方正仿宋_GBK" w:hAnsi="Times New Roman" w:cs="仿宋_GB2312" w:hint="eastAsia"/>
          <w:sz w:val="32"/>
          <w:szCs w:val="32"/>
          <w:lang w:eastAsia="zh-Hans"/>
        </w:rPr>
        <w:t>分、满意度指标</w:t>
      </w:r>
      <w:r>
        <w:rPr>
          <w:rFonts w:ascii="Times New Roman" w:eastAsia="方正仿宋_GBK" w:hAnsi="Times New Roman" w:cs="仿宋_GB2312" w:hint="eastAsia"/>
          <w:sz w:val="32"/>
          <w:szCs w:val="32"/>
          <w:lang w:eastAsia="zh-Hans"/>
        </w:rPr>
        <w:t>10</w:t>
      </w:r>
      <w:r>
        <w:rPr>
          <w:rFonts w:ascii="Times New Roman" w:eastAsia="方正仿宋_GBK" w:hAnsi="Times New Roman" w:cs="仿宋_GB2312" w:hint="eastAsia"/>
          <w:sz w:val="32"/>
          <w:szCs w:val="32"/>
          <w:lang w:eastAsia="zh-Hans"/>
        </w:rPr>
        <w:t>分、预算资金执行率</w:t>
      </w:r>
      <w:r>
        <w:rPr>
          <w:rFonts w:ascii="Times New Roman" w:eastAsia="方正仿宋_GBK" w:hAnsi="Times New Roman" w:cs="仿宋_GB2312" w:hint="eastAsia"/>
          <w:sz w:val="32"/>
          <w:szCs w:val="32"/>
          <w:lang w:eastAsia="zh-Hans"/>
        </w:rPr>
        <w:t>10</w:t>
      </w:r>
      <w:r>
        <w:rPr>
          <w:rFonts w:ascii="Times New Roman" w:eastAsia="方正仿宋_GBK" w:hAnsi="Times New Roman" w:cs="仿宋_GB2312" w:hint="eastAsia"/>
          <w:sz w:val="32"/>
          <w:szCs w:val="32"/>
          <w:lang w:eastAsia="zh-Hans"/>
        </w:rPr>
        <w:t>分，满分</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2</w:t>
      </w:r>
      <w:r>
        <w:rPr>
          <w:rFonts w:ascii="Times New Roman" w:eastAsia="方正仿宋_GBK" w:hAnsi="Times New Roman" w:cs="仿宋_GB2312" w:hint="eastAsia"/>
          <w:sz w:val="32"/>
          <w:szCs w:val="32"/>
          <w:lang w:eastAsia="zh-Hans"/>
        </w:rPr>
        <w:t>）绩效自评方法</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本次绩效自评采用比较法和综合分析法对项目资金的使用管理、项目产出、综合效益等进行评价。</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3</w:t>
      </w:r>
      <w:r>
        <w:rPr>
          <w:rFonts w:ascii="Times New Roman" w:eastAsia="方正仿宋_GBK" w:hAnsi="Times New Roman" w:cs="仿宋_GB2312" w:hint="eastAsia"/>
          <w:sz w:val="32"/>
          <w:szCs w:val="32"/>
          <w:lang w:eastAsia="zh-Hans"/>
        </w:rPr>
        <w:t>）绩效自评标准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绩效评价标准通常包括计划标准、行业标准、历史标准等，用于对绩效指标完成情况进行比较。本次评价主要采用了计划标准，以预先制定的目标、计划、预算、定额等作为</w:t>
      </w:r>
      <w:r>
        <w:rPr>
          <w:rFonts w:ascii="Times New Roman" w:eastAsia="方正仿宋_GBK" w:hAnsi="Times New Roman" w:cs="仿宋_GB2312" w:hint="eastAsia"/>
          <w:sz w:val="32"/>
          <w:szCs w:val="32"/>
          <w:lang w:eastAsia="zh-Hans"/>
        </w:rPr>
        <w:lastRenderedPageBreak/>
        <w:t>评价标准，对比分析项目产出、效益的完成情况。</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4</w:t>
      </w:r>
      <w:r>
        <w:rPr>
          <w:rFonts w:ascii="Times New Roman" w:eastAsia="方正仿宋_GBK" w:hAnsi="Times New Roman" w:cs="仿宋_GB2312" w:hint="eastAsia"/>
          <w:sz w:val="32"/>
          <w:szCs w:val="32"/>
          <w:lang w:eastAsia="zh-Hans"/>
        </w:rPr>
        <w:t>）绩效自评等级</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绩效自评总分值</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分，根据评分结果，</w:t>
      </w:r>
      <w:r>
        <w:rPr>
          <w:rFonts w:ascii="Times New Roman" w:eastAsia="方正仿宋_GBK" w:hAnsi="Times New Roman" w:cs="仿宋_GB2312" w:hint="eastAsia"/>
          <w:sz w:val="32"/>
          <w:szCs w:val="32"/>
          <w:lang w:eastAsia="zh-Hans"/>
        </w:rPr>
        <w:t>90</w:t>
      </w:r>
      <w:r>
        <w:rPr>
          <w:rFonts w:ascii="Times New Roman" w:eastAsia="方正仿宋_GBK" w:hAnsi="Times New Roman" w:cs="仿宋_GB2312" w:hint="eastAsia"/>
          <w:sz w:val="32"/>
          <w:szCs w:val="32"/>
          <w:lang w:eastAsia="zh-Hans"/>
        </w:rPr>
        <w:t>（含）</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分为优、</w:t>
      </w:r>
      <w:r>
        <w:rPr>
          <w:rFonts w:ascii="Times New Roman" w:eastAsia="方正仿宋_GBK" w:hAnsi="Times New Roman" w:cs="仿宋_GB2312" w:hint="eastAsia"/>
          <w:sz w:val="32"/>
          <w:szCs w:val="32"/>
          <w:lang w:eastAsia="zh-Hans"/>
        </w:rPr>
        <w:t>80</w:t>
      </w:r>
      <w:r>
        <w:rPr>
          <w:rFonts w:ascii="Times New Roman" w:eastAsia="方正仿宋_GBK" w:hAnsi="Times New Roman" w:cs="仿宋_GB2312" w:hint="eastAsia"/>
          <w:sz w:val="32"/>
          <w:szCs w:val="32"/>
          <w:lang w:eastAsia="zh-Hans"/>
        </w:rPr>
        <w:t>（含）</w:t>
      </w:r>
      <w:r>
        <w:rPr>
          <w:rFonts w:ascii="Times New Roman" w:eastAsia="方正仿宋_GBK" w:hAnsi="Times New Roman" w:cs="仿宋_GB2312" w:hint="eastAsia"/>
          <w:sz w:val="32"/>
          <w:szCs w:val="32"/>
          <w:lang w:eastAsia="zh-Hans"/>
        </w:rPr>
        <w:t>-90</w:t>
      </w:r>
      <w:r>
        <w:rPr>
          <w:rFonts w:ascii="Times New Roman" w:eastAsia="方正仿宋_GBK" w:hAnsi="Times New Roman" w:cs="仿宋_GB2312" w:hint="eastAsia"/>
          <w:sz w:val="32"/>
          <w:szCs w:val="32"/>
          <w:lang w:eastAsia="zh-Hans"/>
        </w:rPr>
        <w:t>分为良、</w:t>
      </w:r>
      <w:r>
        <w:rPr>
          <w:rFonts w:ascii="Times New Roman" w:eastAsia="方正仿宋_GBK" w:hAnsi="Times New Roman" w:cs="仿宋_GB2312" w:hint="eastAsia"/>
          <w:sz w:val="32"/>
          <w:szCs w:val="32"/>
          <w:lang w:eastAsia="zh-Hans"/>
        </w:rPr>
        <w:t>60</w:t>
      </w:r>
      <w:r>
        <w:rPr>
          <w:rFonts w:ascii="Times New Roman" w:eastAsia="方正仿宋_GBK" w:hAnsi="Times New Roman" w:cs="仿宋_GB2312" w:hint="eastAsia"/>
          <w:sz w:val="32"/>
          <w:szCs w:val="32"/>
          <w:lang w:eastAsia="zh-Hans"/>
        </w:rPr>
        <w:t>（含）</w:t>
      </w:r>
      <w:r>
        <w:rPr>
          <w:rFonts w:ascii="Times New Roman" w:eastAsia="方正仿宋_GBK" w:hAnsi="Times New Roman" w:cs="仿宋_GB2312" w:hint="eastAsia"/>
          <w:sz w:val="32"/>
          <w:szCs w:val="32"/>
          <w:lang w:eastAsia="zh-Hans"/>
        </w:rPr>
        <w:t>-80</w:t>
      </w:r>
      <w:r>
        <w:rPr>
          <w:rFonts w:ascii="Times New Roman" w:eastAsia="方正仿宋_GBK" w:hAnsi="Times New Roman" w:cs="仿宋_GB2312" w:hint="eastAsia"/>
          <w:sz w:val="32"/>
          <w:szCs w:val="32"/>
          <w:lang w:eastAsia="zh-Hans"/>
        </w:rPr>
        <w:t>分为中、</w:t>
      </w:r>
      <w:r>
        <w:rPr>
          <w:rFonts w:ascii="Times New Roman" w:eastAsia="方正仿宋_GBK" w:hAnsi="Times New Roman" w:cs="仿宋_GB2312" w:hint="eastAsia"/>
          <w:sz w:val="32"/>
          <w:szCs w:val="32"/>
          <w:lang w:eastAsia="zh-Hans"/>
        </w:rPr>
        <w:t>60</w:t>
      </w:r>
      <w:r>
        <w:rPr>
          <w:rFonts w:ascii="Times New Roman" w:eastAsia="方正仿宋_GBK" w:hAnsi="Times New Roman" w:cs="仿宋_GB2312" w:hint="eastAsia"/>
          <w:sz w:val="32"/>
          <w:szCs w:val="32"/>
          <w:lang w:eastAsia="zh-Hans"/>
        </w:rPr>
        <w:t>分以下为差。</w:t>
      </w:r>
    </w:p>
    <w:p w:rsidR="00A03A5E" w:rsidRDefault="00FE5A3D">
      <w:pPr>
        <w:spacing w:line="560" w:lineRule="exact"/>
        <w:ind w:firstLineChars="200" w:firstLine="664"/>
        <w:rPr>
          <w:rFonts w:ascii="Times New Roman" w:eastAsia="方正黑体_GBK" w:hAnsi="Times New Roman" w:cs="Times New Roman"/>
          <w:spacing w:val="6"/>
          <w:kern w:val="44"/>
          <w:sz w:val="32"/>
          <w:szCs w:val="24"/>
        </w:rPr>
      </w:pPr>
      <w:r>
        <w:rPr>
          <w:rFonts w:ascii="Times New Roman" w:eastAsia="方正黑体_GBK" w:hAnsi="Times New Roman" w:cs="Times New Roman" w:hint="eastAsia"/>
          <w:spacing w:val="6"/>
          <w:kern w:val="44"/>
          <w:sz w:val="32"/>
          <w:szCs w:val="24"/>
        </w:rPr>
        <w:t>三、绩效目标自评完成情况分析</w:t>
      </w:r>
    </w:p>
    <w:p w:rsidR="00A03A5E" w:rsidRDefault="00FE5A3D">
      <w:pPr>
        <w:adjustRightInd w:val="0"/>
        <w:snapToGrid w:val="0"/>
        <w:spacing w:line="560" w:lineRule="exact"/>
        <w:ind w:firstLineChars="200" w:firstLine="643"/>
        <w:rPr>
          <w:rFonts w:ascii="Kaiti SC Bold" w:eastAsia="Kaiti SC Bold" w:hAnsi="Kaiti SC Bold" w:cs="Kaiti SC Bold"/>
          <w:b/>
          <w:bCs/>
          <w:color w:val="000000"/>
          <w:sz w:val="32"/>
          <w:szCs w:val="32"/>
          <w:lang w:eastAsia="zh-Hans"/>
        </w:rPr>
      </w:pPr>
      <w:r>
        <w:rPr>
          <w:rFonts w:ascii="Kaiti SC Bold" w:eastAsia="Kaiti SC Bold" w:hAnsi="Kaiti SC Bold" w:cs="Kaiti SC Bold" w:hint="eastAsia"/>
          <w:b/>
          <w:bCs/>
          <w:color w:val="000000"/>
          <w:sz w:val="32"/>
          <w:szCs w:val="32"/>
          <w:lang w:eastAsia="zh-Hans"/>
        </w:rPr>
        <w:t>(一）资金投入情况分析</w:t>
      </w:r>
    </w:p>
    <w:p w:rsidR="00A03A5E" w:rsidRDefault="00FE5A3D">
      <w:pPr>
        <w:spacing w:line="560" w:lineRule="exact"/>
        <w:ind w:firstLineChars="200" w:firstLine="664"/>
        <w:rPr>
          <w:rFonts w:ascii="方正楷体_GBK" w:eastAsia="方正楷体_GBK" w:hAnsi="方正楷体_GBK" w:cs="方正楷体_GBK"/>
          <w:spacing w:val="6"/>
          <w:sz w:val="32"/>
          <w:szCs w:val="24"/>
        </w:rPr>
      </w:pPr>
      <w:r>
        <w:rPr>
          <w:rFonts w:ascii="方正楷体_GBK" w:eastAsia="方正楷体_GBK" w:hAnsi="方正楷体_GBK" w:cs="方正楷体_GBK"/>
          <w:spacing w:val="6"/>
          <w:sz w:val="32"/>
          <w:szCs w:val="24"/>
        </w:rPr>
        <w:t>1.</w:t>
      </w:r>
      <w:r>
        <w:rPr>
          <w:rFonts w:ascii="方正楷体_GBK" w:eastAsia="方正楷体_GBK" w:hAnsi="方正楷体_GBK" w:cs="方正楷体_GBK" w:hint="eastAsia"/>
          <w:spacing w:val="6"/>
          <w:sz w:val="32"/>
          <w:szCs w:val="24"/>
        </w:rPr>
        <w:t>项目资金到位情况分析</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本项目预算安排资金为</w:t>
      </w:r>
      <w:r>
        <w:rPr>
          <w:rFonts w:ascii="Times New Roman" w:eastAsia="方正仿宋_GBK" w:hAnsi="Times New Roman" w:cs="仿宋_GB2312" w:hint="eastAsia"/>
          <w:sz w:val="32"/>
          <w:szCs w:val="32"/>
          <w:lang w:eastAsia="zh-Hans"/>
        </w:rPr>
        <w:t>200</w:t>
      </w:r>
      <w:r>
        <w:rPr>
          <w:rFonts w:ascii="Times New Roman" w:eastAsia="方正仿宋_GBK" w:hAnsi="Times New Roman" w:cs="仿宋_GB2312" w:hint="eastAsia"/>
          <w:sz w:val="32"/>
          <w:szCs w:val="32"/>
          <w:lang w:eastAsia="zh-Hans"/>
        </w:rPr>
        <w:t>万元，均为财政衔接推进乡村振兴补助资金。</w:t>
      </w:r>
      <w:r>
        <w:rPr>
          <w:rFonts w:ascii="Times New Roman" w:eastAsia="方正仿宋_GBK" w:hAnsi="Times New Roman" w:cs="仿宋_GB2312" w:hint="eastAsia"/>
          <w:sz w:val="32"/>
          <w:szCs w:val="32"/>
          <w:lang w:eastAsia="zh-Hans"/>
        </w:rPr>
        <w:t>2023</w:t>
      </w:r>
      <w:r>
        <w:rPr>
          <w:rFonts w:ascii="Times New Roman" w:eastAsia="方正仿宋_GBK" w:hAnsi="Times New Roman" w:cs="仿宋_GB2312" w:hint="eastAsia"/>
          <w:sz w:val="32"/>
          <w:szCs w:val="32"/>
          <w:lang w:eastAsia="zh-Hans"/>
        </w:rPr>
        <w:t>年实际收到预算资金</w:t>
      </w:r>
      <w:r>
        <w:rPr>
          <w:rFonts w:ascii="Times New Roman" w:eastAsia="方正仿宋_GBK" w:hAnsi="Times New Roman" w:cs="仿宋_GB2312" w:hint="eastAsia"/>
          <w:sz w:val="32"/>
          <w:szCs w:val="32"/>
          <w:lang w:eastAsia="zh-Hans"/>
        </w:rPr>
        <w:t>200</w:t>
      </w:r>
      <w:r>
        <w:rPr>
          <w:rFonts w:ascii="Times New Roman" w:eastAsia="方正仿宋_GBK" w:hAnsi="Times New Roman" w:cs="仿宋_GB2312" w:hint="eastAsia"/>
          <w:sz w:val="32"/>
          <w:szCs w:val="32"/>
          <w:lang w:eastAsia="zh-Hans"/>
        </w:rPr>
        <w:t>万元，预算资金到位率为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w:t>
      </w:r>
    </w:p>
    <w:p w:rsidR="00A03A5E" w:rsidRDefault="00FE5A3D">
      <w:pPr>
        <w:spacing w:line="560" w:lineRule="exact"/>
        <w:ind w:firstLineChars="200" w:firstLine="667"/>
        <w:rPr>
          <w:rFonts w:ascii="方正仿宋_GBK" w:eastAsia="方正仿宋_GBK" w:hAnsi="方正仿宋_GBK" w:cs="方正仿宋_GBK"/>
          <w:b/>
          <w:bCs/>
          <w:spacing w:val="6"/>
          <w:sz w:val="32"/>
          <w:szCs w:val="24"/>
        </w:rPr>
      </w:pPr>
      <w:r>
        <w:rPr>
          <w:rFonts w:ascii="方正仿宋_GBK" w:eastAsia="方正仿宋_GBK" w:hAnsi="方正仿宋_GBK" w:cs="方正仿宋_GBK" w:hint="eastAsia"/>
          <w:b/>
          <w:bCs/>
          <w:spacing w:val="6"/>
          <w:sz w:val="32"/>
          <w:szCs w:val="24"/>
        </w:rPr>
        <w:t>2、项目资金执行情况分析</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本年实际支付金额</w:t>
      </w:r>
      <w:r>
        <w:rPr>
          <w:rFonts w:ascii="Times New Roman" w:eastAsia="方正仿宋_GBK" w:hAnsi="Times New Roman" w:cs="仿宋_GB2312" w:hint="eastAsia"/>
          <w:sz w:val="32"/>
          <w:szCs w:val="32"/>
          <w:lang w:eastAsia="zh-Hans"/>
        </w:rPr>
        <w:t>188.36</w:t>
      </w:r>
      <w:r>
        <w:rPr>
          <w:rFonts w:ascii="Times New Roman" w:eastAsia="方正仿宋_GBK" w:hAnsi="Times New Roman" w:cs="仿宋_GB2312" w:hint="eastAsia"/>
          <w:sz w:val="32"/>
          <w:szCs w:val="32"/>
          <w:lang w:eastAsia="zh-Hans"/>
        </w:rPr>
        <w:t>万元，预算执行率</w:t>
      </w:r>
      <w:r>
        <w:rPr>
          <w:rFonts w:ascii="Times New Roman" w:eastAsia="方正仿宋_GBK" w:hAnsi="Times New Roman" w:cs="仿宋_GB2312" w:hint="eastAsia"/>
          <w:sz w:val="32"/>
          <w:szCs w:val="32"/>
          <w:lang w:eastAsia="zh-Hans"/>
        </w:rPr>
        <w:t>94.18%</w:t>
      </w:r>
      <w:r>
        <w:rPr>
          <w:rFonts w:ascii="Times New Roman" w:eastAsia="方正仿宋_GBK" w:hAnsi="Times New Roman" w:cs="仿宋_GB2312" w:hint="eastAsia"/>
          <w:sz w:val="32"/>
          <w:szCs w:val="32"/>
          <w:lang w:eastAsia="zh-Hans"/>
        </w:rPr>
        <w:t>。本项目资金主要用于项目建设，项目结余资金</w:t>
      </w:r>
      <w:r>
        <w:rPr>
          <w:rFonts w:ascii="Times New Roman" w:eastAsia="方正仿宋_GBK" w:hAnsi="Times New Roman" w:cs="仿宋_GB2312" w:hint="eastAsia"/>
          <w:sz w:val="32"/>
          <w:szCs w:val="32"/>
          <w:lang w:eastAsia="zh-Hans"/>
        </w:rPr>
        <w:t>11.64</w:t>
      </w:r>
      <w:r>
        <w:rPr>
          <w:rFonts w:ascii="Times New Roman" w:eastAsia="方正仿宋_GBK" w:hAnsi="Times New Roman" w:cs="仿宋_GB2312" w:hint="eastAsia"/>
          <w:sz w:val="32"/>
          <w:szCs w:val="32"/>
          <w:lang w:eastAsia="zh-Hans"/>
        </w:rPr>
        <w:t>万元。</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预算资金执行情况总分</w:t>
      </w:r>
      <w:r>
        <w:rPr>
          <w:rFonts w:ascii="Times New Roman" w:eastAsia="方正仿宋_GBK" w:hAnsi="Times New Roman" w:cs="仿宋_GB2312" w:hint="eastAsia"/>
          <w:sz w:val="32"/>
          <w:szCs w:val="32"/>
          <w:lang w:eastAsia="zh-Hans"/>
        </w:rPr>
        <w:t>10</w:t>
      </w:r>
      <w:r>
        <w:rPr>
          <w:rFonts w:ascii="Times New Roman" w:eastAsia="方正仿宋_GBK" w:hAnsi="Times New Roman" w:cs="仿宋_GB2312" w:hint="eastAsia"/>
          <w:sz w:val="32"/>
          <w:szCs w:val="32"/>
          <w:lang w:eastAsia="zh-Hans"/>
        </w:rPr>
        <w:t>分，实际得分为</w:t>
      </w:r>
      <w:r>
        <w:rPr>
          <w:rFonts w:ascii="Times New Roman" w:eastAsia="方正仿宋_GBK" w:hAnsi="Times New Roman" w:cs="仿宋_GB2312" w:hint="eastAsia"/>
          <w:sz w:val="32"/>
          <w:szCs w:val="32"/>
          <w:lang w:eastAsia="zh-Hans"/>
        </w:rPr>
        <w:t>9.42</w:t>
      </w:r>
      <w:r>
        <w:rPr>
          <w:rFonts w:ascii="Times New Roman" w:eastAsia="方正仿宋_GBK" w:hAnsi="Times New Roman" w:cs="仿宋_GB2312" w:hint="eastAsia"/>
          <w:sz w:val="32"/>
          <w:szCs w:val="32"/>
          <w:lang w:eastAsia="zh-Hans"/>
        </w:rPr>
        <w:t>分。</w:t>
      </w:r>
    </w:p>
    <w:p w:rsidR="00A03A5E" w:rsidRDefault="00FE5A3D">
      <w:pPr>
        <w:spacing w:line="560" w:lineRule="exact"/>
        <w:ind w:firstLineChars="200" w:firstLine="667"/>
        <w:rPr>
          <w:rFonts w:ascii="方正仿宋_GBK" w:eastAsia="方正仿宋_GBK" w:hAnsi="方正仿宋_GBK" w:cs="方正仿宋_GBK"/>
          <w:b/>
          <w:bCs/>
          <w:spacing w:val="6"/>
          <w:sz w:val="32"/>
          <w:szCs w:val="24"/>
        </w:rPr>
      </w:pPr>
      <w:r>
        <w:rPr>
          <w:rFonts w:ascii="方正仿宋_GBK" w:eastAsia="方正仿宋_GBK" w:hAnsi="方正仿宋_GBK" w:cs="方正仿宋_GBK" w:hint="eastAsia"/>
          <w:b/>
          <w:bCs/>
          <w:spacing w:val="6"/>
          <w:sz w:val="32"/>
          <w:szCs w:val="24"/>
        </w:rPr>
        <w:t>3、项目资金管理情况分析</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根据</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关于印发《新疆维吾尔自治区财政衔接推进乡村振兴补助资金管理办法》的通知</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（新财规〔</w:t>
      </w:r>
      <w:r>
        <w:rPr>
          <w:rFonts w:ascii="Times New Roman" w:eastAsia="方正仿宋_GBK" w:hAnsi="Times New Roman" w:cs="仿宋_GB2312" w:hint="eastAsia"/>
          <w:sz w:val="32"/>
          <w:szCs w:val="32"/>
          <w:lang w:eastAsia="zh-Hans"/>
        </w:rPr>
        <w:t>2022</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11</w:t>
      </w:r>
      <w:r>
        <w:rPr>
          <w:rFonts w:ascii="Times New Roman" w:eastAsia="方正仿宋_GBK" w:hAnsi="Times New Roman" w:cs="仿宋_GB2312" w:hint="eastAsia"/>
          <w:sz w:val="32"/>
          <w:szCs w:val="32"/>
          <w:lang w:eastAsia="zh-Hans"/>
        </w:rPr>
        <w:t>号），第八条“衔接资金支持的项目原则上要从项目库选择，且符合</w:t>
      </w:r>
      <w:r>
        <w:rPr>
          <w:rFonts w:ascii="Times New Roman" w:eastAsia="方正仿宋_GBK" w:hAnsi="Times New Roman" w:cs="仿宋_GB2312" w:hint="eastAsia"/>
          <w:sz w:val="32"/>
          <w:szCs w:val="32"/>
          <w:lang w:eastAsia="zh-Hans"/>
        </w:rPr>
        <w:lastRenderedPageBreak/>
        <w:t>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严格按照《关于印发</w:t>
      </w:r>
      <w:r>
        <w:rPr>
          <w:rFonts w:ascii="Times New Roman" w:eastAsia="方正仿宋_GBK" w:hAnsi="Times New Roman" w:cs="仿宋_GB2312" w:hint="eastAsia"/>
          <w:sz w:val="32"/>
          <w:szCs w:val="32"/>
          <w:lang w:eastAsia="zh-Hans"/>
        </w:rPr>
        <w:t>&lt;</w:t>
      </w:r>
      <w:r>
        <w:rPr>
          <w:rFonts w:ascii="Times New Roman" w:eastAsia="方正仿宋_GBK" w:hAnsi="Times New Roman" w:cs="仿宋_GB2312" w:hint="eastAsia"/>
          <w:sz w:val="32"/>
          <w:szCs w:val="32"/>
          <w:lang w:eastAsia="zh-Hans"/>
        </w:rPr>
        <w:t>新疆维吾尔自治区财政衔接推进乡村振兴补助资金管理办法</w:t>
      </w:r>
      <w:r>
        <w:rPr>
          <w:rFonts w:ascii="Times New Roman" w:eastAsia="方正仿宋_GBK" w:hAnsi="Times New Roman" w:cs="仿宋_GB2312" w:hint="eastAsia"/>
          <w:sz w:val="32"/>
          <w:szCs w:val="32"/>
          <w:lang w:eastAsia="zh-Hans"/>
        </w:rPr>
        <w:t>&gt;</w:t>
      </w:r>
      <w:r>
        <w:rPr>
          <w:rFonts w:ascii="Times New Roman" w:eastAsia="方正仿宋_GBK" w:hAnsi="Times New Roman" w:cs="仿宋_GB2312" w:hint="eastAsia"/>
          <w:sz w:val="32"/>
          <w:szCs w:val="32"/>
          <w:lang w:eastAsia="zh-Hans"/>
        </w:rPr>
        <w: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A03A5E" w:rsidRDefault="00FE5A3D">
      <w:pPr>
        <w:spacing w:line="560" w:lineRule="exact"/>
        <w:ind w:firstLineChars="200" w:firstLine="664"/>
        <w:rPr>
          <w:rFonts w:ascii="方正楷体_GBK" w:eastAsia="方正楷体_GBK" w:hAnsi="方正楷体_GBK" w:cs="方正楷体_GBK"/>
          <w:spacing w:val="6"/>
          <w:sz w:val="32"/>
          <w:szCs w:val="24"/>
        </w:rPr>
      </w:pPr>
      <w:r>
        <w:rPr>
          <w:rFonts w:ascii="方正楷体_GBK" w:eastAsia="方正楷体_GBK" w:hAnsi="方正楷体_GBK" w:cs="方正楷体_GBK" w:hint="eastAsia"/>
          <w:spacing w:val="6"/>
          <w:sz w:val="32"/>
          <w:szCs w:val="24"/>
        </w:rPr>
        <w:t>（二）绩效目标完成情况分析</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1.</w:t>
      </w:r>
      <w:r>
        <w:rPr>
          <w:rFonts w:ascii="Times New Roman" w:eastAsia="方正仿宋_GBK" w:hAnsi="Times New Roman" w:cs="仿宋_GB2312" w:hint="eastAsia"/>
          <w:sz w:val="32"/>
          <w:szCs w:val="32"/>
          <w:lang w:eastAsia="zh-Hans"/>
        </w:rPr>
        <w:t>本项目已设置年度绩效目标，具体内容为“该项目计划投资</w:t>
      </w:r>
      <w:r>
        <w:rPr>
          <w:rFonts w:ascii="Times New Roman" w:eastAsia="方正仿宋_GBK" w:hAnsi="Times New Roman" w:cs="仿宋_GB2312" w:hint="eastAsia"/>
          <w:sz w:val="32"/>
          <w:szCs w:val="32"/>
          <w:lang w:eastAsia="zh-Hans"/>
        </w:rPr>
        <w:t>200</w:t>
      </w:r>
      <w:r>
        <w:rPr>
          <w:rFonts w:ascii="Times New Roman" w:eastAsia="方正仿宋_GBK" w:hAnsi="Times New Roman" w:cs="仿宋_GB2312" w:hint="eastAsia"/>
          <w:sz w:val="32"/>
          <w:szCs w:val="32"/>
          <w:lang w:eastAsia="zh-Hans"/>
        </w:rPr>
        <w:t>万元，在伽师县玉代克力克乡新建村组道路</w:t>
      </w:r>
      <w:r>
        <w:rPr>
          <w:rFonts w:ascii="Times New Roman" w:eastAsia="方正仿宋_GBK" w:hAnsi="Times New Roman" w:cs="仿宋_GB2312" w:hint="eastAsia"/>
          <w:sz w:val="32"/>
          <w:szCs w:val="32"/>
          <w:lang w:eastAsia="zh-Hans"/>
        </w:rPr>
        <w:t>4.33</w:t>
      </w:r>
      <w:r>
        <w:rPr>
          <w:rFonts w:ascii="Times New Roman" w:eastAsia="方正仿宋_GBK" w:hAnsi="Times New Roman" w:cs="仿宋_GB2312" w:hint="eastAsia"/>
          <w:sz w:val="32"/>
          <w:szCs w:val="32"/>
          <w:lang w:eastAsia="zh-Hans"/>
        </w:rPr>
        <w:t>公里及附属配套设施。本项目的实施，将大大改善项目影响区的居民出行条件，提高客运服务水平，为当地群众的出行提供交通保障；使伽师县的旅游环境与条件得到强化和改善，</w:t>
      </w:r>
      <w:r>
        <w:rPr>
          <w:rFonts w:ascii="Times New Roman" w:eastAsia="方正仿宋_GBK" w:hAnsi="Times New Roman" w:cs="仿宋_GB2312" w:hint="eastAsia"/>
          <w:sz w:val="32"/>
          <w:szCs w:val="32"/>
          <w:lang w:eastAsia="zh-Hans"/>
        </w:rPr>
        <w:lastRenderedPageBreak/>
        <w:t>有利于激活周边的近程休闲度假市场，为旅游业的发展注入新的生机</w:t>
      </w:r>
      <w:r w:rsidR="00B55DF6">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可提高物流的通达能力，促进当地甜瓜、西梅等产业的发展</w:t>
      </w:r>
      <w:r w:rsidR="00B55DF6">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预期受益脱贫人口满意度大于等于</w:t>
      </w:r>
      <w:r>
        <w:rPr>
          <w:rFonts w:ascii="Times New Roman" w:eastAsia="方正仿宋_GBK" w:hAnsi="Times New Roman" w:cs="仿宋_GB2312" w:hint="eastAsia"/>
          <w:sz w:val="32"/>
          <w:szCs w:val="32"/>
          <w:lang w:eastAsia="zh-Hans"/>
        </w:rPr>
        <w:t>95%</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 xml:space="preserve"> </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2.</w:t>
      </w:r>
      <w:r>
        <w:rPr>
          <w:rFonts w:ascii="Times New Roman" w:eastAsia="方正仿宋_GBK" w:hAnsi="Times New Roman" w:cs="仿宋_GB2312" w:hint="eastAsia"/>
          <w:sz w:val="32"/>
          <w:szCs w:val="32"/>
          <w:lang w:eastAsia="zh-Hans"/>
        </w:rPr>
        <w:t>本项目实际工作为：本项目由伽师县玉代克力克乡人民政府负责实施，完成了玉代克力克乡村组道路</w:t>
      </w:r>
      <w:r>
        <w:rPr>
          <w:rFonts w:ascii="Times New Roman" w:eastAsia="方正仿宋_GBK" w:hAnsi="Times New Roman" w:cs="仿宋_GB2312" w:hint="eastAsia"/>
          <w:sz w:val="32"/>
          <w:szCs w:val="32"/>
          <w:lang w:eastAsia="zh-Hans"/>
        </w:rPr>
        <w:t>4.33</w:t>
      </w:r>
      <w:r>
        <w:rPr>
          <w:rFonts w:ascii="Times New Roman" w:eastAsia="方正仿宋_GBK" w:hAnsi="Times New Roman" w:cs="仿宋_GB2312" w:hint="eastAsia"/>
          <w:sz w:val="32"/>
          <w:szCs w:val="32"/>
          <w:lang w:eastAsia="zh-Hans"/>
        </w:rPr>
        <w:t>公里及附属配套设施建设。本项目的实施，大大改善了项目影响区的居民出行条件，提高了客运服务水平，有效保障了当地群众的出行条件及安全；强化和改善了伽师县的旅游环境与条件，促进了周边的近程休闲度假市场发展，为旅游业的发展注入新的生机</w:t>
      </w:r>
      <w:r w:rsidR="00B55DF6">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并且提高了物流的通达能力，促进了当地甜瓜、西梅等产业的发展。受益脱贫人口数达</w:t>
      </w:r>
      <w:r>
        <w:rPr>
          <w:rFonts w:ascii="Times New Roman" w:eastAsia="方正仿宋_GBK" w:hAnsi="Times New Roman" w:cs="仿宋_GB2312" w:hint="eastAsia"/>
          <w:sz w:val="32"/>
          <w:szCs w:val="32"/>
          <w:lang w:eastAsia="zh-Hans"/>
        </w:rPr>
        <w:t>4000</w:t>
      </w:r>
      <w:r>
        <w:rPr>
          <w:rFonts w:ascii="Times New Roman" w:eastAsia="方正仿宋_GBK" w:hAnsi="Times New Roman" w:cs="仿宋_GB2312" w:hint="eastAsia"/>
          <w:sz w:val="32"/>
          <w:szCs w:val="32"/>
          <w:lang w:eastAsia="zh-Hans"/>
        </w:rPr>
        <w:t>人</w:t>
      </w:r>
      <w:r w:rsidR="00B55DF6">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受益脱贫人口满意度达</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。绩效目标与实际工作内容一致，两者具有相关性；年度绩效目标完成，预期产出效益和效果符合正常的业绩水平。</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3.</w:t>
      </w:r>
      <w:r>
        <w:rPr>
          <w:rFonts w:ascii="Times New Roman" w:eastAsia="方正仿宋_GBK" w:hAnsi="Times New Roman" w:cs="仿宋_GB2312" w:hint="eastAsia"/>
          <w:sz w:val="32"/>
          <w:szCs w:val="32"/>
          <w:lang w:eastAsia="zh-Hans"/>
        </w:rPr>
        <w:t>经检查，根据我单位年初设置的《绩效目标申报表》，得出如下结论：本项目共设置一级指标</w:t>
      </w:r>
      <w:r>
        <w:rPr>
          <w:rFonts w:ascii="Times New Roman" w:eastAsia="方正仿宋_GBK" w:hAnsi="Times New Roman" w:cs="仿宋_GB2312" w:hint="eastAsia"/>
          <w:sz w:val="32"/>
          <w:szCs w:val="32"/>
          <w:lang w:eastAsia="zh-Hans"/>
        </w:rPr>
        <w:t>3</w:t>
      </w:r>
      <w:r>
        <w:rPr>
          <w:rFonts w:ascii="Times New Roman" w:eastAsia="方正仿宋_GBK" w:hAnsi="Times New Roman" w:cs="仿宋_GB2312" w:hint="eastAsia"/>
          <w:sz w:val="32"/>
          <w:szCs w:val="32"/>
          <w:lang w:eastAsia="zh-Hans"/>
        </w:rPr>
        <w:t>个，二级指标</w:t>
      </w:r>
      <w:r>
        <w:rPr>
          <w:rFonts w:ascii="Times New Roman" w:eastAsia="方正仿宋_GBK" w:hAnsi="Times New Roman" w:cs="仿宋_GB2312" w:hint="eastAsia"/>
          <w:sz w:val="32"/>
          <w:szCs w:val="32"/>
          <w:lang w:eastAsia="zh-Hans"/>
        </w:rPr>
        <w:t>7</w:t>
      </w:r>
      <w:r>
        <w:rPr>
          <w:rFonts w:ascii="Times New Roman" w:eastAsia="方正仿宋_GBK" w:hAnsi="Times New Roman" w:cs="仿宋_GB2312" w:hint="eastAsia"/>
          <w:sz w:val="32"/>
          <w:szCs w:val="32"/>
          <w:lang w:eastAsia="zh-Hans"/>
        </w:rPr>
        <w:t>个，三级指标</w:t>
      </w:r>
      <w:r>
        <w:rPr>
          <w:rFonts w:ascii="Times New Roman" w:eastAsia="方正仿宋_GBK" w:hAnsi="Times New Roman" w:cs="仿宋_GB2312" w:hint="eastAsia"/>
          <w:sz w:val="32"/>
          <w:szCs w:val="32"/>
          <w:lang w:eastAsia="zh-Hans"/>
        </w:rPr>
        <w:t>10</w:t>
      </w:r>
      <w:r>
        <w:rPr>
          <w:rFonts w:ascii="Times New Roman" w:eastAsia="方正仿宋_GBK" w:hAnsi="Times New Roman" w:cs="仿宋_GB2312" w:hint="eastAsia"/>
          <w:sz w:val="32"/>
          <w:szCs w:val="32"/>
          <w:lang w:eastAsia="zh-Hans"/>
        </w:rPr>
        <w:t>个，定量指标</w:t>
      </w:r>
      <w:r>
        <w:rPr>
          <w:rFonts w:ascii="Times New Roman" w:eastAsia="方正仿宋_GBK" w:hAnsi="Times New Roman" w:cs="仿宋_GB2312" w:hint="eastAsia"/>
          <w:sz w:val="32"/>
          <w:szCs w:val="32"/>
          <w:lang w:eastAsia="zh-Hans"/>
        </w:rPr>
        <w:t>9</w:t>
      </w:r>
      <w:r>
        <w:rPr>
          <w:rFonts w:ascii="Times New Roman" w:eastAsia="方正仿宋_GBK" w:hAnsi="Times New Roman" w:cs="仿宋_GB2312" w:hint="eastAsia"/>
          <w:sz w:val="32"/>
          <w:szCs w:val="32"/>
          <w:lang w:eastAsia="zh-Hans"/>
        </w:rPr>
        <w:t>个，定性指标</w:t>
      </w:r>
      <w:r>
        <w:rPr>
          <w:rFonts w:ascii="Times New Roman" w:eastAsia="方正仿宋_GBK" w:hAnsi="Times New Roman" w:cs="仿宋_GB2312" w:hint="eastAsia"/>
          <w:sz w:val="32"/>
          <w:szCs w:val="32"/>
          <w:lang w:eastAsia="zh-Hans"/>
        </w:rPr>
        <w:t>1</w:t>
      </w:r>
      <w:r>
        <w:rPr>
          <w:rFonts w:ascii="Times New Roman" w:eastAsia="方正仿宋_GBK" w:hAnsi="Times New Roman" w:cs="仿宋_GB2312" w:hint="eastAsia"/>
          <w:sz w:val="32"/>
          <w:szCs w:val="32"/>
          <w:lang w:eastAsia="zh-Hans"/>
        </w:rPr>
        <w:t>个，指标量化率为</w:t>
      </w:r>
      <w:r>
        <w:rPr>
          <w:rFonts w:ascii="Times New Roman" w:eastAsia="方正仿宋_GBK" w:hAnsi="Times New Roman" w:cs="仿宋_GB2312" w:hint="eastAsia"/>
          <w:sz w:val="32"/>
          <w:szCs w:val="32"/>
          <w:lang w:eastAsia="zh-Hans"/>
        </w:rPr>
        <w:t>90%</w:t>
      </w:r>
      <w:r>
        <w:rPr>
          <w:rFonts w:ascii="Times New Roman" w:eastAsia="方正仿宋_GBK" w:hAnsi="Times New Roman" w:cs="仿宋_GB2312" w:hint="eastAsia"/>
          <w:sz w:val="32"/>
          <w:szCs w:val="32"/>
          <w:lang w:eastAsia="zh-Hans"/>
        </w:rPr>
        <w:t>；综上所述本项目所设置绩效目标合理，绩效指标明确。</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本项目实际已完成三级指标</w:t>
      </w:r>
      <w:r>
        <w:rPr>
          <w:rFonts w:ascii="Times New Roman" w:eastAsia="方正仿宋_GBK" w:hAnsi="Times New Roman" w:cs="仿宋_GB2312" w:hint="eastAsia"/>
          <w:sz w:val="32"/>
          <w:szCs w:val="32"/>
          <w:lang w:eastAsia="zh-Hans"/>
        </w:rPr>
        <w:t>10</w:t>
      </w:r>
      <w:r>
        <w:rPr>
          <w:rFonts w:ascii="Times New Roman" w:eastAsia="方正仿宋_GBK" w:hAnsi="Times New Roman" w:cs="仿宋_GB2312" w:hint="eastAsia"/>
          <w:sz w:val="32"/>
          <w:szCs w:val="32"/>
          <w:lang w:eastAsia="zh-Hans"/>
        </w:rPr>
        <w:t>个，指标完成率为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。指标完成情况分析如下：</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①产出指标完成情况分析</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a</w:t>
      </w:r>
      <w:r>
        <w:rPr>
          <w:rFonts w:ascii="Times New Roman" w:eastAsia="方正仿宋_GBK" w:hAnsi="Times New Roman" w:cs="仿宋_GB2312" w:hint="eastAsia"/>
          <w:sz w:val="32"/>
          <w:szCs w:val="32"/>
          <w:lang w:eastAsia="zh-Hans"/>
        </w:rPr>
        <w:t>、项目完成数量</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“新建改建公路里程（公里）”指标，指标标杆值为等</w:t>
      </w:r>
      <w:r>
        <w:rPr>
          <w:rFonts w:ascii="Times New Roman" w:eastAsia="方正仿宋_GBK" w:hAnsi="Times New Roman" w:cs="仿宋_GB2312" w:hint="eastAsia"/>
          <w:sz w:val="32"/>
          <w:szCs w:val="32"/>
          <w:lang w:eastAsia="zh-Hans"/>
        </w:rPr>
        <w:lastRenderedPageBreak/>
        <w:t>于</w:t>
      </w:r>
      <w:r>
        <w:rPr>
          <w:rFonts w:ascii="Times New Roman" w:eastAsia="方正仿宋_GBK" w:hAnsi="Times New Roman" w:cs="仿宋_GB2312" w:hint="eastAsia"/>
          <w:sz w:val="32"/>
          <w:szCs w:val="32"/>
          <w:lang w:eastAsia="zh-Hans"/>
        </w:rPr>
        <w:t>4.33</w:t>
      </w:r>
      <w:r>
        <w:rPr>
          <w:rFonts w:ascii="Times New Roman" w:eastAsia="方正仿宋_GBK" w:hAnsi="Times New Roman" w:cs="仿宋_GB2312" w:hint="eastAsia"/>
          <w:sz w:val="32"/>
          <w:szCs w:val="32"/>
          <w:lang w:eastAsia="zh-Hans"/>
        </w:rPr>
        <w:t>公里，指标完成值为</w:t>
      </w:r>
      <w:r>
        <w:rPr>
          <w:rFonts w:ascii="Times New Roman" w:eastAsia="方正仿宋_GBK" w:hAnsi="Times New Roman" w:cs="仿宋_GB2312" w:hint="eastAsia"/>
          <w:sz w:val="32"/>
          <w:szCs w:val="32"/>
          <w:lang w:eastAsia="zh-Hans"/>
        </w:rPr>
        <w:t>4.33</w:t>
      </w:r>
      <w:r>
        <w:rPr>
          <w:rFonts w:ascii="Times New Roman" w:eastAsia="方正仿宋_GBK" w:hAnsi="Times New Roman" w:cs="仿宋_GB2312" w:hint="eastAsia"/>
          <w:sz w:val="32"/>
          <w:szCs w:val="32"/>
          <w:lang w:eastAsia="zh-Hans"/>
        </w:rPr>
        <w:t>公里，指标完成率为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，指标确定依据为现场验收照片及验收单，该指标分值为</w:t>
      </w:r>
      <w:r>
        <w:rPr>
          <w:rFonts w:ascii="Times New Roman" w:eastAsia="方正仿宋_GBK" w:hAnsi="Times New Roman" w:cs="仿宋_GB2312" w:hint="eastAsia"/>
          <w:sz w:val="32"/>
          <w:szCs w:val="32"/>
          <w:lang w:eastAsia="zh-Hans"/>
        </w:rPr>
        <w:t>13</w:t>
      </w:r>
      <w:r>
        <w:rPr>
          <w:rFonts w:ascii="Times New Roman" w:eastAsia="方正仿宋_GBK" w:hAnsi="Times New Roman" w:cs="仿宋_GB2312" w:hint="eastAsia"/>
          <w:sz w:val="32"/>
          <w:szCs w:val="32"/>
          <w:lang w:eastAsia="zh-Hans"/>
        </w:rPr>
        <w:t>分，实际得分为</w:t>
      </w:r>
      <w:r>
        <w:rPr>
          <w:rFonts w:ascii="Times New Roman" w:eastAsia="方正仿宋_GBK" w:hAnsi="Times New Roman" w:cs="仿宋_GB2312" w:hint="eastAsia"/>
          <w:sz w:val="32"/>
          <w:szCs w:val="32"/>
          <w:lang w:eastAsia="zh-Hans"/>
        </w:rPr>
        <w:t>13</w:t>
      </w:r>
      <w:r>
        <w:rPr>
          <w:rFonts w:ascii="Times New Roman" w:eastAsia="方正仿宋_GBK" w:hAnsi="Times New Roman" w:cs="仿宋_GB2312" w:hint="eastAsia"/>
          <w:sz w:val="32"/>
          <w:szCs w:val="32"/>
          <w:lang w:eastAsia="zh-Hans"/>
        </w:rPr>
        <w:t>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b</w:t>
      </w:r>
      <w:r>
        <w:rPr>
          <w:rFonts w:ascii="Times New Roman" w:eastAsia="方正仿宋_GBK" w:hAnsi="Times New Roman" w:cs="仿宋_GB2312" w:hint="eastAsia"/>
          <w:sz w:val="32"/>
          <w:szCs w:val="32"/>
          <w:lang w:eastAsia="zh-Hans"/>
        </w:rPr>
        <w:t>、项目完成质量</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“项目工程验收合格率（</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）”指标，指标标杆值为等于</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，指标完成值为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，指标完成率为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，指标确定依据为现场验收照片及验收单，该指标分值为</w:t>
      </w:r>
      <w:r>
        <w:rPr>
          <w:rFonts w:ascii="Times New Roman" w:eastAsia="方正仿宋_GBK" w:hAnsi="Times New Roman" w:cs="仿宋_GB2312" w:hint="eastAsia"/>
          <w:sz w:val="32"/>
          <w:szCs w:val="32"/>
          <w:lang w:eastAsia="zh-Hans"/>
        </w:rPr>
        <w:t>13</w:t>
      </w:r>
      <w:r>
        <w:rPr>
          <w:rFonts w:ascii="Times New Roman" w:eastAsia="方正仿宋_GBK" w:hAnsi="Times New Roman" w:cs="仿宋_GB2312" w:hint="eastAsia"/>
          <w:sz w:val="32"/>
          <w:szCs w:val="32"/>
          <w:lang w:eastAsia="zh-Hans"/>
        </w:rPr>
        <w:t>分，实际得分为</w:t>
      </w:r>
      <w:r>
        <w:rPr>
          <w:rFonts w:ascii="Times New Roman" w:eastAsia="方正仿宋_GBK" w:hAnsi="Times New Roman" w:cs="仿宋_GB2312" w:hint="eastAsia"/>
          <w:sz w:val="32"/>
          <w:szCs w:val="32"/>
          <w:lang w:eastAsia="zh-Hans"/>
        </w:rPr>
        <w:t>13</w:t>
      </w:r>
      <w:r>
        <w:rPr>
          <w:rFonts w:ascii="Times New Roman" w:eastAsia="方正仿宋_GBK" w:hAnsi="Times New Roman" w:cs="仿宋_GB2312" w:hint="eastAsia"/>
          <w:sz w:val="32"/>
          <w:szCs w:val="32"/>
          <w:lang w:eastAsia="zh-Hans"/>
        </w:rPr>
        <w:t>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c</w:t>
      </w:r>
      <w:r>
        <w:rPr>
          <w:rFonts w:ascii="Times New Roman" w:eastAsia="方正仿宋_GBK" w:hAnsi="Times New Roman" w:cs="仿宋_GB2312" w:hint="eastAsia"/>
          <w:sz w:val="32"/>
          <w:szCs w:val="32"/>
          <w:lang w:eastAsia="zh-Hans"/>
        </w:rPr>
        <w:t>、项目完成时效</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“项目（工程）完成及时率（</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）”指标，指标标杆值为等于</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，指标完成值为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，指标完成率为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，指标确定依据为现场验收照片及验收单，该指标分值为</w:t>
      </w:r>
      <w:r>
        <w:rPr>
          <w:rFonts w:ascii="Times New Roman" w:eastAsia="方正仿宋_GBK" w:hAnsi="Times New Roman" w:cs="仿宋_GB2312" w:hint="eastAsia"/>
          <w:sz w:val="32"/>
          <w:szCs w:val="32"/>
          <w:lang w:eastAsia="zh-Hans"/>
        </w:rPr>
        <w:t>6</w:t>
      </w:r>
      <w:r>
        <w:rPr>
          <w:rFonts w:ascii="Times New Roman" w:eastAsia="方正仿宋_GBK" w:hAnsi="Times New Roman" w:cs="仿宋_GB2312" w:hint="eastAsia"/>
          <w:sz w:val="32"/>
          <w:szCs w:val="32"/>
          <w:lang w:eastAsia="zh-Hans"/>
        </w:rPr>
        <w:t>分，实际得分为</w:t>
      </w:r>
      <w:r>
        <w:rPr>
          <w:rFonts w:ascii="Times New Roman" w:eastAsia="方正仿宋_GBK" w:hAnsi="Times New Roman" w:cs="仿宋_GB2312" w:hint="eastAsia"/>
          <w:sz w:val="32"/>
          <w:szCs w:val="32"/>
          <w:lang w:eastAsia="zh-Hans"/>
        </w:rPr>
        <w:t>6</w:t>
      </w:r>
      <w:r>
        <w:rPr>
          <w:rFonts w:ascii="Times New Roman" w:eastAsia="方正仿宋_GBK" w:hAnsi="Times New Roman" w:cs="仿宋_GB2312" w:hint="eastAsia"/>
          <w:sz w:val="32"/>
          <w:szCs w:val="32"/>
          <w:lang w:eastAsia="zh-Hans"/>
        </w:rPr>
        <w:t>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“资金支付及时率（</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）”指标，指标标杆值为等于</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，指标完成值为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，指标完成率为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，指标确定依据为项目</w:t>
      </w:r>
      <w:r w:rsidR="00117A47">
        <w:rPr>
          <w:rFonts w:ascii="Times New Roman" w:eastAsia="方正仿宋_GBK" w:hAnsi="Times New Roman" w:cs="仿宋_GB2312" w:hint="eastAsia"/>
          <w:sz w:val="32"/>
          <w:szCs w:val="32"/>
        </w:rPr>
        <w:t>工程</w:t>
      </w:r>
      <w:r>
        <w:rPr>
          <w:rFonts w:ascii="Times New Roman" w:eastAsia="方正仿宋_GBK" w:hAnsi="Times New Roman" w:cs="仿宋_GB2312" w:hint="eastAsia"/>
          <w:sz w:val="32"/>
          <w:szCs w:val="32"/>
          <w:lang w:eastAsia="zh-Hans"/>
        </w:rPr>
        <w:t>进度报告及</w:t>
      </w:r>
      <w:r w:rsidR="00117A47">
        <w:rPr>
          <w:rFonts w:ascii="Times New Roman" w:eastAsia="方正仿宋_GBK" w:hAnsi="Times New Roman" w:cs="仿宋_GB2312" w:hint="eastAsia"/>
          <w:sz w:val="32"/>
          <w:szCs w:val="32"/>
        </w:rPr>
        <w:t>资金</w:t>
      </w:r>
      <w:r>
        <w:rPr>
          <w:rFonts w:ascii="Times New Roman" w:eastAsia="方正仿宋_GBK" w:hAnsi="Times New Roman" w:cs="仿宋_GB2312" w:hint="eastAsia"/>
          <w:sz w:val="32"/>
          <w:szCs w:val="32"/>
          <w:lang w:eastAsia="zh-Hans"/>
        </w:rPr>
        <w:t>支付凭证，该指标分值为</w:t>
      </w:r>
      <w:r>
        <w:rPr>
          <w:rFonts w:ascii="Times New Roman" w:eastAsia="方正仿宋_GBK" w:hAnsi="Times New Roman" w:cs="仿宋_GB2312" w:hint="eastAsia"/>
          <w:sz w:val="32"/>
          <w:szCs w:val="32"/>
          <w:lang w:eastAsia="zh-Hans"/>
        </w:rPr>
        <w:t>5</w:t>
      </w:r>
      <w:r>
        <w:rPr>
          <w:rFonts w:ascii="Times New Roman" w:eastAsia="方正仿宋_GBK" w:hAnsi="Times New Roman" w:cs="仿宋_GB2312" w:hint="eastAsia"/>
          <w:sz w:val="32"/>
          <w:szCs w:val="32"/>
          <w:lang w:eastAsia="zh-Hans"/>
        </w:rPr>
        <w:t>分，实际得分为</w:t>
      </w:r>
      <w:r>
        <w:rPr>
          <w:rFonts w:ascii="Times New Roman" w:eastAsia="方正仿宋_GBK" w:hAnsi="Times New Roman" w:cs="仿宋_GB2312" w:hint="eastAsia"/>
          <w:sz w:val="32"/>
          <w:szCs w:val="32"/>
          <w:lang w:eastAsia="zh-Hans"/>
        </w:rPr>
        <w:t>5</w:t>
      </w:r>
      <w:r>
        <w:rPr>
          <w:rFonts w:ascii="Times New Roman" w:eastAsia="方正仿宋_GBK" w:hAnsi="Times New Roman" w:cs="仿宋_GB2312" w:hint="eastAsia"/>
          <w:sz w:val="32"/>
          <w:szCs w:val="32"/>
          <w:lang w:eastAsia="zh-Hans"/>
        </w:rPr>
        <w:t>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d</w:t>
      </w:r>
      <w:r>
        <w:rPr>
          <w:rFonts w:ascii="Times New Roman" w:eastAsia="方正仿宋_GBK" w:hAnsi="Times New Roman" w:cs="仿宋_GB2312" w:hint="eastAsia"/>
          <w:sz w:val="32"/>
          <w:szCs w:val="32"/>
          <w:lang w:eastAsia="zh-Hans"/>
        </w:rPr>
        <w:t>、项目成本节约情况</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“建筑安装工程费（万元）”指标，指标完成值为小于等于</w:t>
      </w:r>
      <w:r>
        <w:rPr>
          <w:rFonts w:ascii="Times New Roman" w:eastAsia="方正仿宋_GBK" w:hAnsi="Times New Roman" w:cs="仿宋_GB2312" w:hint="eastAsia"/>
          <w:sz w:val="32"/>
          <w:szCs w:val="32"/>
          <w:lang w:eastAsia="zh-Hans"/>
        </w:rPr>
        <w:t>192</w:t>
      </w:r>
      <w:r>
        <w:rPr>
          <w:rFonts w:ascii="Times New Roman" w:eastAsia="方正仿宋_GBK" w:hAnsi="Times New Roman" w:cs="仿宋_GB2312" w:hint="eastAsia"/>
          <w:sz w:val="32"/>
          <w:szCs w:val="32"/>
          <w:lang w:eastAsia="zh-Hans"/>
        </w:rPr>
        <w:t>万元，指标完成值为</w:t>
      </w:r>
      <w:r>
        <w:rPr>
          <w:rFonts w:ascii="Times New Roman" w:eastAsia="方正仿宋_GBK" w:hAnsi="Times New Roman" w:cs="仿宋_GB2312" w:hint="eastAsia"/>
          <w:sz w:val="32"/>
          <w:szCs w:val="32"/>
          <w:lang w:eastAsia="zh-Hans"/>
        </w:rPr>
        <w:t>181.52</w:t>
      </w:r>
      <w:r>
        <w:rPr>
          <w:rFonts w:ascii="Times New Roman" w:eastAsia="方正仿宋_GBK" w:hAnsi="Times New Roman" w:cs="仿宋_GB2312" w:hint="eastAsia"/>
          <w:sz w:val="32"/>
          <w:szCs w:val="32"/>
          <w:lang w:eastAsia="zh-Hans"/>
        </w:rPr>
        <w:t>万元，指标完成率为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，指标确定依据为资金支付台账及支付凭证，该指标分值为</w:t>
      </w:r>
      <w:r>
        <w:rPr>
          <w:rFonts w:ascii="Times New Roman" w:eastAsia="方正仿宋_GBK" w:hAnsi="Times New Roman" w:cs="仿宋_GB2312" w:hint="eastAsia"/>
          <w:sz w:val="32"/>
          <w:szCs w:val="32"/>
          <w:lang w:eastAsia="zh-Hans"/>
        </w:rPr>
        <w:t>7</w:t>
      </w:r>
      <w:r>
        <w:rPr>
          <w:rFonts w:ascii="Times New Roman" w:eastAsia="方正仿宋_GBK" w:hAnsi="Times New Roman" w:cs="仿宋_GB2312" w:hint="eastAsia"/>
          <w:sz w:val="32"/>
          <w:szCs w:val="32"/>
          <w:lang w:eastAsia="zh-Hans"/>
        </w:rPr>
        <w:t>分，实际得分为</w:t>
      </w:r>
      <w:r>
        <w:rPr>
          <w:rFonts w:ascii="Times New Roman" w:eastAsia="方正仿宋_GBK" w:hAnsi="Times New Roman" w:cs="仿宋_GB2312" w:hint="eastAsia"/>
          <w:sz w:val="32"/>
          <w:szCs w:val="32"/>
          <w:lang w:eastAsia="zh-Hans"/>
        </w:rPr>
        <w:t>7</w:t>
      </w:r>
      <w:r>
        <w:rPr>
          <w:rFonts w:ascii="Times New Roman" w:eastAsia="方正仿宋_GBK" w:hAnsi="Times New Roman" w:cs="仿宋_GB2312" w:hint="eastAsia"/>
          <w:sz w:val="32"/>
          <w:szCs w:val="32"/>
          <w:lang w:eastAsia="zh-Hans"/>
        </w:rPr>
        <w:t>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“工程建设其他费用（万元）”指标，指标完成值为小于等于</w:t>
      </w:r>
      <w:r>
        <w:rPr>
          <w:rFonts w:ascii="Times New Roman" w:eastAsia="方正仿宋_GBK" w:hAnsi="Times New Roman" w:cs="仿宋_GB2312" w:hint="eastAsia"/>
          <w:sz w:val="32"/>
          <w:szCs w:val="32"/>
          <w:lang w:eastAsia="zh-Hans"/>
        </w:rPr>
        <w:t>8</w:t>
      </w:r>
      <w:r>
        <w:rPr>
          <w:rFonts w:ascii="Times New Roman" w:eastAsia="方正仿宋_GBK" w:hAnsi="Times New Roman" w:cs="仿宋_GB2312" w:hint="eastAsia"/>
          <w:sz w:val="32"/>
          <w:szCs w:val="32"/>
          <w:lang w:eastAsia="zh-Hans"/>
        </w:rPr>
        <w:t>万元</w:t>
      </w:r>
      <w:r w:rsidR="00117A47">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指标完成值为</w:t>
      </w:r>
      <w:r>
        <w:rPr>
          <w:rFonts w:ascii="Times New Roman" w:eastAsia="方正仿宋_GBK" w:hAnsi="Times New Roman" w:cs="仿宋_GB2312" w:hint="eastAsia"/>
          <w:sz w:val="32"/>
          <w:szCs w:val="32"/>
          <w:lang w:eastAsia="zh-Hans"/>
        </w:rPr>
        <w:t>6.84</w:t>
      </w:r>
      <w:r>
        <w:rPr>
          <w:rFonts w:ascii="Times New Roman" w:eastAsia="方正仿宋_GBK" w:hAnsi="Times New Roman" w:cs="仿宋_GB2312" w:hint="eastAsia"/>
          <w:sz w:val="32"/>
          <w:szCs w:val="32"/>
          <w:lang w:eastAsia="zh-Hans"/>
        </w:rPr>
        <w:t>万元</w:t>
      </w:r>
      <w:r w:rsidR="00117A47">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指标完成率为</w:t>
      </w:r>
      <w:r>
        <w:rPr>
          <w:rFonts w:ascii="Times New Roman" w:eastAsia="方正仿宋_GBK" w:hAnsi="Times New Roman" w:cs="仿宋_GB2312" w:hint="eastAsia"/>
          <w:sz w:val="32"/>
          <w:szCs w:val="32"/>
          <w:lang w:eastAsia="zh-Hans"/>
        </w:rPr>
        <w:t>100%</w:t>
      </w:r>
      <w:r w:rsidR="00117A47">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lastRenderedPageBreak/>
        <w:t>指标确定依据为资金支付台账及支付凭证，该指标分值为</w:t>
      </w:r>
      <w:r>
        <w:rPr>
          <w:rFonts w:ascii="Times New Roman" w:eastAsia="方正仿宋_GBK" w:hAnsi="Times New Roman" w:cs="仿宋_GB2312" w:hint="eastAsia"/>
          <w:sz w:val="32"/>
          <w:szCs w:val="32"/>
          <w:lang w:eastAsia="zh-Hans"/>
        </w:rPr>
        <w:t>6</w:t>
      </w:r>
      <w:r>
        <w:rPr>
          <w:rFonts w:ascii="Times New Roman" w:eastAsia="方正仿宋_GBK" w:hAnsi="Times New Roman" w:cs="仿宋_GB2312" w:hint="eastAsia"/>
          <w:sz w:val="32"/>
          <w:szCs w:val="32"/>
          <w:lang w:eastAsia="zh-Hans"/>
        </w:rPr>
        <w:t>分，实际得分为</w:t>
      </w:r>
      <w:r>
        <w:rPr>
          <w:rFonts w:ascii="Times New Roman" w:eastAsia="方正仿宋_GBK" w:hAnsi="Times New Roman" w:cs="仿宋_GB2312" w:hint="eastAsia"/>
          <w:sz w:val="32"/>
          <w:szCs w:val="32"/>
          <w:lang w:eastAsia="zh-Hans"/>
        </w:rPr>
        <w:t>6</w:t>
      </w:r>
      <w:r>
        <w:rPr>
          <w:rFonts w:ascii="Times New Roman" w:eastAsia="方正仿宋_GBK" w:hAnsi="Times New Roman" w:cs="仿宋_GB2312" w:hint="eastAsia"/>
          <w:sz w:val="32"/>
          <w:szCs w:val="32"/>
          <w:lang w:eastAsia="zh-Hans"/>
        </w:rPr>
        <w:t>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②效益指标完成情况分析</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a</w:t>
      </w:r>
      <w:r>
        <w:rPr>
          <w:rFonts w:ascii="Times New Roman" w:eastAsia="方正仿宋_GBK" w:hAnsi="Times New Roman" w:cs="仿宋_GB2312" w:hint="eastAsia"/>
          <w:sz w:val="32"/>
          <w:szCs w:val="32"/>
          <w:lang w:eastAsia="zh-Hans"/>
        </w:rPr>
        <w:t>、项目实施的社会效益分析</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“改善所在乡村群众出行困难及交通安全状况”指标，指标标杆值为有效改善，指标完成值为有效改善，指标完成率为</w:t>
      </w:r>
      <w:r>
        <w:rPr>
          <w:rFonts w:ascii="Times New Roman" w:eastAsia="方正仿宋_GBK" w:hAnsi="Times New Roman" w:cs="仿宋_GB2312" w:hint="eastAsia"/>
          <w:sz w:val="32"/>
          <w:szCs w:val="32"/>
          <w:lang w:eastAsia="zh-Hans"/>
        </w:rPr>
        <w:t>100%</w:t>
      </w:r>
      <w:r w:rsidR="00117A47">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指标确定依据为</w:t>
      </w:r>
      <w:r w:rsidR="00117A47">
        <w:rPr>
          <w:rFonts w:ascii="Times New Roman" w:eastAsia="方正仿宋_GBK" w:hAnsi="Times New Roman" w:cs="仿宋_GB2312" w:hint="eastAsia"/>
          <w:sz w:val="32"/>
          <w:szCs w:val="32"/>
        </w:rPr>
        <w:t>项目</w:t>
      </w:r>
      <w:r>
        <w:rPr>
          <w:rFonts w:ascii="Times New Roman" w:eastAsia="方正仿宋_GBK" w:hAnsi="Times New Roman" w:cs="仿宋_GB2312" w:hint="eastAsia"/>
          <w:sz w:val="32"/>
          <w:szCs w:val="32"/>
          <w:lang w:eastAsia="zh-Hans"/>
        </w:rPr>
        <w:t>调查问卷，该指标分值为</w:t>
      </w:r>
      <w:r>
        <w:rPr>
          <w:rFonts w:ascii="Times New Roman" w:eastAsia="方正仿宋_GBK" w:hAnsi="Times New Roman" w:cs="仿宋_GB2312" w:hint="eastAsia"/>
          <w:sz w:val="32"/>
          <w:szCs w:val="32"/>
          <w:lang w:eastAsia="zh-Hans"/>
        </w:rPr>
        <w:t>8</w:t>
      </w:r>
      <w:r>
        <w:rPr>
          <w:rFonts w:ascii="Times New Roman" w:eastAsia="方正仿宋_GBK" w:hAnsi="Times New Roman" w:cs="仿宋_GB2312" w:hint="eastAsia"/>
          <w:sz w:val="32"/>
          <w:szCs w:val="32"/>
          <w:lang w:eastAsia="zh-Hans"/>
        </w:rPr>
        <w:t>分，实际得分为</w:t>
      </w:r>
      <w:r>
        <w:rPr>
          <w:rFonts w:ascii="Times New Roman" w:eastAsia="方正仿宋_GBK" w:hAnsi="Times New Roman" w:cs="仿宋_GB2312" w:hint="eastAsia"/>
          <w:sz w:val="32"/>
          <w:szCs w:val="32"/>
          <w:lang w:eastAsia="zh-Hans"/>
        </w:rPr>
        <w:t>8</w:t>
      </w:r>
      <w:r>
        <w:rPr>
          <w:rFonts w:ascii="Times New Roman" w:eastAsia="方正仿宋_GBK" w:hAnsi="Times New Roman" w:cs="仿宋_GB2312" w:hint="eastAsia"/>
          <w:sz w:val="32"/>
          <w:szCs w:val="32"/>
          <w:lang w:eastAsia="zh-Hans"/>
        </w:rPr>
        <w:t>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“受益脱贫人口数（人）”指标，指标标杆值为大于等于</w:t>
      </w:r>
      <w:r>
        <w:rPr>
          <w:rFonts w:ascii="Times New Roman" w:eastAsia="方正仿宋_GBK" w:hAnsi="Times New Roman" w:cs="仿宋_GB2312" w:hint="eastAsia"/>
          <w:sz w:val="32"/>
          <w:szCs w:val="32"/>
          <w:lang w:eastAsia="zh-Hans"/>
        </w:rPr>
        <w:t>4000</w:t>
      </w:r>
      <w:r>
        <w:rPr>
          <w:rFonts w:ascii="Times New Roman" w:eastAsia="方正仿宋_GBK" w:hAnsi="Times New Roman" w:cs="仿宋_GB2312" w:hint="eastAsia"/>
          <w:sz w:val="32"/>
          <w:szCs w:val="32"/>
          <w:lang w:eastAsia="zh-Hans"/>
        </w:rPr>
        <w:t>人，指标完成值为</w:t>
      </w:r>
      <w:r>
        <w:rPr>
          <w:rFonts w:ascii="Times New Roman" w:eastAsia="方正仿宋_GBK" w:hAnsi="Times New Roman" w:cs="仿宋_GB2312" w:hint="eastAsia"/>
          <w:sz w:val="32"/>
          <w:szCs w:val="32"/>
          <w:lang w:eastAsia="zh-Hans"/>
        </w:rPr>
        <w:t>4000</w:t>
      </w:r>
      <w:r>
        <w:rPr>
          <w:rFonts w:ascii="Times New Roman" w:eastAsia="方正仿宋_GBK" w:hAnsi="Times New Roman" w:cs="仿宋_GB2312" w:hint="eastAsia"/>
          <w:sz w:val="32"/>
          <w:szCs w:val="32"/>
          <w:lang w:eastAsia="zh-Hans"/>
        </w:rPr>
        <w:t>人，指标完成率为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，指标确定依据为受益脱贫人口花名册、调查问卷，该指标分值为</w:t>
      </w:r>
      <w:r>
        <w:rPr>
          <w:rFonts w:ascii="Times New Roman" w:eastAsia="方正仿宋_GBK" w:hAnsi="Times New Roman" w:cs="仿宋_GB2312" w:hint="eastAsia"/>
          <w:sz w:val="32"/>
          <w:szCs w:val="32"/>
          <w:lang w:eastAsia="zh-Hans"/>
        </w:rPr>
        <w:t>8</w:t>
      </w:r>
      <w:r>
        <w:rPr>
          <w:rFonts w:ascii="Times New Roman" w:eastAsia="方正仿宋_GBK" w:hAnsi="Times New Roman" w:cs="仿宋_GB2312" w:hint="eastAsia"/>
          <w:sz w:val="32"/>
          <w:szCs w:val="32"/>
          <w:lang w:eastAsia="zh-Hans"/>
        </w:rPr>
        <w:t>分，实际得分为</w:t>
      </w:r>
      <w:r>
        <w:rPr>
          <w:rFonts w:ascii="Times New Roman" w:eastAsia="方正仿宋_GBK" w:hAnsi="Times New Roman" w:cs="仿宋_GB2312" w:hint="eastAsia"/>
          <w:sz w:val="32"/>
          <w:szCs w:val="32"/>
          <w:lang w:eastAsia="zh-Hans"/>
        </w:rPr>
        <w:t>8</w:t>
      </w:r>
      <w:r>
        <w:rPr>
          <w:rFonts w:ascii="Times New Roman" w:eastAsia="方正仿宋_GBK" w:hAnsi="Times New Roman" w:cs="仿宋_GB2312" w:hint="eastAsia"/>
          <w:sz w:val="32"/>
          <w:szCs w:val="32"/>
          <w:lang w:eastAsia="zh-Hans"/>
        </w:rPr>
        <w:t>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b</w:t>
      </w:r>
      <w:r>
        <w:rPr>
          <w:rFonts w:ascii="Times New Roman" w:eastAsia="方正仿宋_GBK" w:hAnsi="Times New Roman" w:cs="仿宋_GB2312" w:hint="eastAsia"/>
          <w:sz w:val="32"/>
          <w:szCs w:val="32"/>
          <w:lang w:eastAsia="zh-Hans"/>
        </w:rPr>
        <w:t>、项目实施的可持续影响分析</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“乡村道路设计使用年限</w:t>
      </w:r>
      <w:r w:rsidR="00030B1F">
        <w:rPr>
          <w:rFonts w:ascii="Times New Roman" w:eastAsia="方正仿宋_GBK" w:hAnsi="Times New Roman" w:cs="仿宋_GB2312" w:hint="eastAsia"/>
          <w:sz w:val="32"/>
          <w:szCs w:val="32"/>
        </w:rPr>
        <w:t>（年）</w:t>
      </w:r>
      <w:r>
        <w:rPr>
          <w:rFonts w:ascii="Times New Roman" w:eastAsia="方正仿宋_GBK" w:hAnsi="Times New Roman" w:cs="仿宋_GB2312" w:hint="eastAsia"/>
          <w:sz w:val="32"/>
          <w:szCs w:val="32"/>
          <w:lang w:eastAsia="zh-Hans"/>
        </w:rPr>
        <w:t>”指标，指标标杆值为大于等于</w:t>
      </w:r>
      <w:r>
        <w:rPr>
          <w:rFonts w:ascii="Times New Roman" w:eastAsia="方正仿宋_GBK" w:hAnsi="Times New Roman" w:cs="仿宋_GB2312" w:hint="eastAsia"/>
          <w:sz w:val="32"/>
          <w:szCs w:val="32"/>
          <w:lang w:eastAsia="zh-Hans"/>
        </w:rPr>
        <w:t>10</w:t>
      </w:r>
      <w:r>
        <w:rPr>
          <w:rFonts w:ascii="Times New Roman" w:eastAsia="方正仿宋_GBK" w:hAnsi="Times New Roman" w:cs="仿宋_GB2312" w:hint="eastAsia"/>
          <w:sz w:val="32"/>
          <w:szCs w:val="32"/>
          <w:lang w:eastAsia="zh-Hans"/>
        </w:rPr>
        <w:t>年，指标完成值为</w:t>
      </w:r>
      <w:r>
        <w:rPr>
          <w:rFonts w:ascii="Times New Roman" w:eastAsia="方正仿宋_GBK" w:hAnsi="Times New Roman" w:cs="仿宋_GB2312" w:hint="eastAsia"/>
          <w:sz w:val="32"/>
          <w:szCs w:val="32"/>
          <w:lang w:eastAsia="zh-Hans"/>
        </w:rPr>
        <w:t>10</w:t>
      </w:r>
      <w:r>
        <w:rPr>
          <w:rFonts w:ascii="Times New Roman" w:eastAsia="方正仿宋_GBK" w:hAnsi="Times New Roman" w:cs="仿宋_GB2312" w:hint="eastAsia"/>
          <w:sz w:val="32"/>
          <w:szCs w:val="32"/>
          <w:lang w:eastAsia="zh-Hans"/>
        </w:rPr>
        <w:t>年，指标完成率为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，指标确定依据为</w:t>
      </w:r>
      <w:r w:rsidR="00117A47">
        <w:rPr>
          <w:rFonts w:ascii="Times New Roman" w:eastAsia="方正仿宋_GBK" w:hAnsi="Times New Roman" w:cs="仿宋_GB2312" w:hint="eastAsia"/>
          <w:sz w:val="32"/>
          <w:szCs w:val="32"/>
        </w:rPr>
        <w:t>项目</w:t>
      </w:r>
      <w:r>
        <w:rPr>
          <w:rFonts w:ascii="Times New Roman" w:eastAsia="方正仿宋_GBK" w:hAnsi="Times New Roman" w:cs="仿宋_GB2312" w:hint="eastAsia"/>
          <w:sz w:val="32"/>
          <w:szCs w:val="32"/>
          <w:lang w:eastAsia="zh-Hans"/>
        </w:rPr>
        <w:t>初步设计</w:t>
      </w:r>
      <w:r w:rsidR="00117A47">
        <w:rPr>
          <w:rFonts w:ascii="Times New Roman" w:eastAsia="方正仿宋_GBK" w:hAnsi="Times New Roman" w:cs="仿宋_GB2312" w:hint="eastAsia"/>
          <w:sz w:val="32"/>
          <w:szCs w:val="32"/>
        </w:rPr>
        <w:t>报告</w:t>
      </w:r>
      <w:r>
        <w:rPr>
          <w:rFonts w:ascii="Times New Roman" w:eastAsia="方正仿宋_GBK" w:hAnsi="Times New Roman" w:cs="仿宋_GB2312" w:hint="eastAsia"/>
          <w:sz w:val="32"/>
          <w:szCs w:val="32"/>
          <w:lang w:eastAsia="zh-Hans"/>
        </w:rPr>
        <w:t>、</w:t>
      </w:r>
      <w:r w:rsidR="00117A47">
        <w:rPr>
          <w:rFonts w:ascii="Times New Roman" w:eastAsia="方正仿宋_GBK" w:hAnsi="Times New Roman" w:cs="仿宋_GB2312" w:hint="eastAsia"/>
          <w:sz w:val="32"/>
          <w:szCs w:val="32"/>
        </w:rPr>
        <w:t>项目</w:t>
      </w:r>
      <w:r>
        <w:rPr>
          <w:rFonts w:ascii="Times New Roman" w:eastAsia="方正仿宋_GBK" w:hAnsi="Times New Roman" w:cs="仿宋_GB2312" w:hint="eastAsia"/>
          <w:sz w:val="32"/>
          <w:szCs w:val="32"/>
          <w:lang w:eastAsia="zh-Hans"/>
        </w:rPr>
        <w:t>验收单，该指标分值为</w:t>
      </w:r>
      <w:r>
        <w:rPr>
          <w:rFonts w:ascii="Times New Roman" w:eastAsia="方正仿宋_GBK" w:hAnsi="Times New Roman" w:cs="仿宋_GB2312" w:hint="eastAsia"/>
          <w:sz w:val="32"/>
          <w:szCs w:val="32"/>
          <w:lang w:eastAsia="zh-Hans"/>
        </w:rPr>
        <w:t>14</w:t>
      </w:r>
      <w:r>
        <w:rPr>
          <w:rFonts w:ascii="Times New Roman" w:eastAsia="方正仿宋_GBK" w:hAnsi="Times New Roman" w:cs="仿宋_GB2312" w:hint="eastAsia"/>
          <w:sz w:val="32"/>
          <w:szCs w:val="32"/>
          <w:lang w:eastAsia="zh-Hans"/>
        </w:rPr>
        <w:t>分，实际得分为</w:t>
      </w:r>
      <w:r>
        <w:rPr>
          <w:rFonts w:ascii="Times New Roman" w:eastAsia="方正仿宋_GBK" w:hAnsi="Times New Roman" w:cs="仿宋_GB2312" w:hint="eastAsia"/>
          <w:sz w:val="32"/>
          <w:szCs w:val="32"/>
          <w:lang w:eastAsia="zh-Hans"/>
        </w:rPr>
        <w:t>14</w:t>
      </w:r>
      <w:r>
        <w:rPr>
          <w:rFonts w:ascii="Times New Roman" w:eastAsia="方正仿宋_GBK" w:hAnsi="Times New Roman" w:cs="仿宋_GB2312" w:hint="eastAsia"/>
          <w:sz w:val="32"/>
          <w:szCs w:val="32"/>
          <w:lang w:eastAsia="zh-Hans"/>
        </w:rPr>
        <w:t>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③满意度指标完成情况分析</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“受益脱贫人口满意度</w:t>
      </w:r>
      <w:r w:rsidR="00030B1F">
        <w:rPr>
          <w:rFonts w:ascii="Times New Roman" w:eastAsia="方正仿宋_GBK" w:hAnsi="Times New Roman" w:cs="仿宋_GB2312" w:hint="eastAsia"/>
          <w:sz w:val="32"/>
          <w:szCs w:val="32"/>
        </w:rPr>
        <w:t>（</w:t>
      </w:r>
      <w:r w:rsidR="00030B1F">
        <w:rPr>
          <w:rFonts w:ascii="Times New Roman" w:eastAsia="方正仿宋_GBK" w:hAnsi="Times New Roman" w:cs="仿宋_GB2312" w:hint="eastAsia"/>
          <w:sz w:val="32"/>
          <w:szCs w:val="32"/>
        </w:rPr>
        <w:t>%</w:t>
      </w:r>
      <w:r w:rsidR="00030B1F">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”指标，指标标杆值为大于等于</w:t>
      </w:r>
      <w:r>
        <w:rPr>
          <w:rFonts w:ascii="Times New Roman" w:eastAsia="方正仿宋_GBK" w:hAnsi="Times New Roman" w:cs="仿宋_GB2312" w:hint="eastAsia"/>
          <w:sz w:val="32"/>
          <w:szCs w:val="32"/>
          <w:lang w:eastAsia="zh-Hans"/>
        </w:rPr>
        <w:t>95%</w:t>
      </w:r>
      <w:r>
        <w:rPr>
          <w:rFonts w:ascii="Times New Roman" w:eastAsia="方正仿宋_GBK" w:hAnsi="Times New Roman" w:cs="仿宋_GB2312" w:hint="eastAsia"/>
          <w:sz w:val="32"/>
          <w:szCs w:val="32"/>
          <w:lang w:eastAsia="zh-Hans"/>
        </w:rPr>
        <w:t>，指标完成值为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，指标完成率为</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，指标确定依据为</w:t>
      </w:r>
      <w:r w:rsidR="00117A47">
        <w:rPr>
          <w:rFonts w:ascii="Times New Roman" w:eastAsia="方正仿宋_GBK" w:hAnsi="Times New Roman" w:cs="仿宋_GB2312" w:hint="eastAsia"/>
          <w:sz w:val="32"/>
          <w:szCs w:val="32"/>
        </w:rPr>
        <w:t>项目满意度</w:t>
      </w:r>
      <w:r>
        <w:rPr>
          <w:rFonts w:ascii="Times New Roman" w:eastAsia="方正仿宋_GBK" w:hAnsi="Times New Roman" w:cs="仿宋_GB2312" w:hint="eastAsia"/>
          <w:sz w:val="32"/>
          <w:szCs w:val="32"/>
          <w:lang w:eastAsia="zh-Hans"/>
        </w:rPr>
        <w:t>调查问卷，该指标分值为</w:t>
      </w:r>
      <w:r>
        <w:rPr>
          <w:rFonts w:ascii="Times New Roman" w:eastAsia="方正仿宋_GBK" w:hAnsi="Times New Roman" w:cs="仿宋_GB2312" w:hint="eastAsia"/>
          <w:sz w:val="32"/>
          <w:szCs w:val="32"/>
          <w:lang w:eastAsia="zh-Hans"/>
        </w:rPr>
        <w:t>10</w:t>
      </w:r>
      <w:r>
        <w:rPr>
          <w:rFonts w:ascii="Times New Roman" w:eastAsia="方正仿宋_GBK" w:hAnsi="Times New Roman" w:cs="仿宋_GB2312" w:hint="eastAsia"/>
          <w:sz w:val="32"/>
          <w:szCs w:val="32"/>
          <w:lang w:eastAsia="zh-Hans"/>
        </w:rPr>
        <w:t>分，实际得分为</w:t>
      </w:r>
      <w:r>
        <w:rPr>
          <w:rFonts w:ascii="Times New Roman" w:eastAsia="方正仿宋_GBK" w:hAnsi="Times New Roman" w:cs="仿宋_GB2312" w:hint="eastAsia"/>
          <w:sz w:val="32"/>
          <w:szCs w:val="32"/>
          <w:lang w:eastAsia="zh-Hans"/>
        </w:rPr>
        <w:t>10</w:t>
      </w:r>
      <w:r>
        <w:rPr>
          <w:rFonts w:ascii="Times New Roman" w:eastAsia="方正仿宋_GBK" w:hAnsi="Times New Roman" w:cs="仿宋_GB2312" w:hint="eastAsia"/>
          <w:sz w:val="32"/>
          <w:szCs w:val="32"/>
          <w:lang w:eastAsia="zh-Hans"/>
        </w:rPr>
        <w:t>分。</w:t>
      </w:r>
    </w:p>
    <w:p w:rsidR="00A03A5E" w:rsidRDefault="00FE5A3D">
      <w:pPr>
        <w:spacing w:line="560" w:lineRule="exact"/>
        <w:ind w:firstLineChars="200" w:firstLine="664"/>
        <w:rPr>
          <w:rFonts w:ascii="Times New Roman" w:eastAsia="方正黑体_GBK" w:hAnsi="Times New Roman" w:cs="Times New Roman"/>
          <w:spacing w:val="6"/>
          <w:kern w:val="44"/>
          <w:sz w:val="32"/>
          <w:szCs w:val="24"/>
        </w:rPr>
      </w:pPr>
      <w:r>
        <w:rPr>
          <w:rFonts w:ascii="Times New Roman" w:eastAsia="方正黑体_GBK" w:hAnsi="Times New Roman" w:cs="Times New Roman" w:hint="eastAsia"/>
          <w:spacing w:val="6"/>
          <w:kern w:val="44"/>
          <w:sz w:val="32"/>
          <w:szCs w:val="24"/>
        </w:rPr>
        <w:t>四、偏离绩效目标的原因和下一步改进措施</w:t>
      </w:r>
    </w:p>
    <w:p w:rsidR="00A03A5E" w:rsidRDefault="00FE5A3D">
      <w:pPr>
        <w:spacing w:line="560" w:lineRule="exact"/>
        <w:ind w:firstLineChars="200" w:firstLine="640"/>
        <w:rPr>
          <w:rFonts w:ascii="仿宋_GB2312" w:eastAsia="仿宋_GB2312" w:hAnsi="仿宋_GB2312" w:cs="仿宋_GB2312"/>
          <w:sz w:val="32"/>
          <w:szCs w:val="32"/>
        </w:rPr>
      </w:pPr>
      <w:r>
        <w:rPr>
          <w:rFonts w:ascii="Times New Roman" w:eastAsia="方正仿宋_GBK" w:hAnsi="Times New Roman" w:cs="仿宋_GB2312" w:hint="eastAsia"/>
          <w:sz w:val="32"/>
          <w:szCs w:val="32"/>
          <w:lang w:eastAsia="zh-Hans"/>
        </w:rPr>
        <w:t>未偏离绩效目标，不存在偏离绩效目标分析及下一步改</w:t>
      </w:r>
      <w:r>
        <w:rPr>
          <w:rFonts w:ascii="Times New Roman" w:eastAsia="方正仿宋_GBK" w:hAnsi="Times New Roman" w:cs="仿宋_GB2312" w:hint="eastAsia"/>
          <w:sz w:val="32"/>
          <w:szCs w:val="32"/>
          <w:lang w:eastAsia="zh-Hans"/>
        </w:rPr>
        <w:lastRenderedPageBreak/>
        <w:t>进措施。</w:t>
      </w:r>
    </w:p>
    <w:p w:rsidR="00A03A5E" w:rsidRDefault="00FE5A3D">
      <w:pPr>
        <w:pStyle w:val="1"/>
        <w:keepNext/>
        <w:keepLines/>
        <w:ind w:firstLineChars="200" w:firstLine="664"/>
        <w:rPr>
          <w:rFonts w:ascii="Times New Roman" w:eastAsia="方正黑体_GBK" w:hAnsi="Times New Roman" w:cs="Times New Roman"/>
          <w:b w:val="0"/>
          <w:spacing w:val="6"/>
          <w:kern w:val="44"/>
          <w:szCs w:val="24"/>
          <w:lang w:eastAsia="zh-CN"/>
        </w:rPr>
      </w:pPr>
      <w:bookmarkStart w:id="2" w:name="_GoBack"/>
      <w:bookmarkEnd w:id="2"/>
      <w:r>
        <w:rPr>
          <w:rFonts w:ascii="Times New Roman" w:eastAsia="方正黑体_GBK" w:hAnsi="Times New Roman" w:cs="Times New Roman" w:hint="eastAsia"/>
          <w:b w:val="0"/>
          <w:spacing w:val="6"/>
          <w:kern w:val="44"/>
          <w:szCs w:val="24"/>
          <w:lang w:eastAsia="zh-CN"/>
        </w:rPr>
        <w:t>五、绩效自评结果拟应用和公开情况</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本项目的实施，大大改善了项目影响区的居民出行条件，提高了客运服务水平，有效保障了当地群众的出行条件及安全；强化和改善了伽师县的旅游环境与条件，促进了周边的近程休闲度假市场发展，为旅游业的发展注入新的生机</w:t>
      </w:r>
      <w:r w:rsidR="00BA04D5">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并且提高了物流的通达能力，促进了当地甜瓜、西梅等产业的发展</w:t>
      </w:r>
      <w:r w:rsidR="00BA04D5">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受益脱贫人口数达</w:t>
      </w:r>
      <w:r>
        <w:rPr>
          <w:rFonts w:ascii="Times New Roman" w:eastAsia="方正仿宋_GBK" w:hAnsi="Times New Roman" w:cs="仿宋_GB2312" w:hint="eastAsia"/>
          <w:sz w:val="32"/>
          <w:szCs w:val="32"/>
          <w:lang w:eastAsia="zh-Hans"/>
        </w:rPr>
        <w:t>4000</w:t>
      </w:r>
      <w:r>
        <w:rPr>
          <w:rFonts w:ascii="Times New Roman" w:eastAsia="方正仿宋_GBK" w:hAnsi="Times New Roman" w:cs="仿宋_GB2312" w:hint="eastAsia"/>
          <w:sz w:val="32"/>
          <w:szCs w:val="32"/>
          <w:lang w:eastAsia="zh-Hans"/>
        </w:rPr>
        <w:t>人</w:t>
      </w:r>
      <w:r w:rsidR="00BA04D5">
        <w:rPr>
          <w:rFonts w:ascii="Times New Roman" w:eastAsia="方正仿宋_GBK" w:hAnsi="Times New Roman" w:cs="仿宋_GB2312" w:hint="eastAsia"/>
          <w:sz w:val="32"/>
          <w:szCs w:val="32"/>
        </w:rPr>
        <w:t>，</w:t>
      </w:r>
      <w:r>
        <w:rPr>
          <w:rFonts w:ascii="Times New Roman" w:eastAsia="方正仿宋_GBK" w:hAnsi="Times New Roman" w:cs="仿宋_GB2312" w:hint="eastAsia"/>
          <w:sz w:val="32"/>
          <w:szCs w:val="32"/>
          <w:lang w:eastAsia="zh-Hans"/>
        </w:rPr>
        <w:t>受益脱贫人口满意度达</w:t>
      </w:r>
      <w:r>
        <w:rPr>
          <w:rFonts w:ascii="Times New Roman" w:eastAsia="方正仿宋_GBK" w:hAnsi="Times New Roman" w:cs="仿宋_GB2312" w:hint="eastAsia"/>
          <w:sz w:val="32"/>
          <w:szCs w:val="32"/>
          <w:lang w:eastAsia="zh-Hans"/>
        </w:rPr>
        <w:t>100%</w:t>
      </w:r>
      <w:r>
        <w:rPr>
          <w:rFonts w:ascii="Times New Roman" w:eastAsia="方正仿宋_GBK" w:hAnsi="Times New Roman" w:cs="仿宋_GB2312" w:hint="eastAsia"/>
          <w:sz w:val="32"/>
          <w:szCs w:val="32"/>
          <w:lang w:eastAsia="zh-Hans"/>
        </w:rPr>
        <w:t>。本次评价通过文件研读、实地调研、数据采集、问卷调查等方式，全面了解伽师县</w:t>
      </w:r>
      <w:r>
        <w:rPr>
          <w:rFonts w:ascii="Times New Roman" w:eastAsia="方正仿宋_GBK" w:hAnsi="Times New Roman" w:cs="仿宋_GB2312" w:hint="eastAsia"/>
          <w:sz w:val="32"/>
          <w:szCs w:val="32"/>
          <w:lang w:eastAsia="zh-Hans"/>
        </w:rPr>
        <w:t>2023</w:t>
      </w:r>
      <w:r>
        <w:rPr>
          <w:rFonts w:ascii="Times New Roman" w:eastAsia="方正仿宋_GBK" w:hAnsi="Times New Roman" w:cs="仿宋_GB2312" w:hint="eastAsia"/>
          <w:sz w:val="32"/>
          <w:szCs w:val="32"/>
          <w:lang w:eastAsia="zh-Hans"/>
        </w:rPr>
        <w:t>年玉代克力克乡村组道路建设项目资金的使用效率和效果，项目自评得分为</w:t>
      </w:r>
      <w:r>
        <w:rPr>
          <w:rFonts w:ascii="Times New Roman" w:eastAsia="方正仿宋_GBK" w:hAnsi="Times New Roman" w:cs="仿宋_GB2312" w:hint="eastAsia"/>
          <w:sz w:val="32"/>
          <w:szCs w:val="32"/>
          <w:lang w:eastAsia="zh-Hans"/>
        </w:rPr>
        <w:t>99.42</w:t>
      </w:r>
      <w:r>
        <w:rPr>
          <w:rFonts w:ascii="Times New Roman" w:eastAsia="方正仿宋_GBK" w:hAnsi="Times New Roman" w:cs="仿宋_GB2312" w:hint="eastAsia"/>
          <w:sz w:val="32"/>
          <w:szCs w:val="32"/>
          <w:lang w:eastAsia="zh-Hans"/>
        </w:rPr>
        <w:t>分，评价等级为优。</w:t>
      </w:r>
    </w:p>
    <w:p w:rsidR="00A03A5E" w:rsidRDefault="00FE5A3D">
      <w:pPr>
        <w:spacing w:line="560" w:lineRule="exact"/>
        <w:ind w:firstLineChars="200" w:firstLine="640"/>
        <w:rPr>
          <w:rFonts w:ascii="方正楷体_GBK" w:eastAsia="方正楷体_GBK" w:hAnsi="方正楷体_GBK" w:cs="方正楷体_GBK"/>
          <w:sz w:val="32"/>
          <w:szCs w:val="32"/>
          <w:lang w:eastAsia="zh-Hans"/>
        </w:rPr>
      </w:pPr>
      <w:r>
        <w:rPr>
          <w:rFonts w:ascii="方正楷体_GBK" w:eastAsia="方正楷体_GBK" w:hAnsi="方正楷体_GBK" w:cs="方正楷体_GBK" w:hint="eastAsia"/>
          <w:sz w:val="32"/>
          <w:szCs w:val="32"/>
          <w:lang w:eastAsia="zh-Hans"/>
        </w:rPr>
        <w:t>（一）对绩效自评结果拟应用情况进行说明</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其次，我单位将积极推进评价结果和评价报告等绩效信息的公开。按照政府信息公开有关规定，配合伽师县财政局将本次绩效评价的结果信息进行公开，加强社会和舆论监督，提高财政资金使用透明度。</w:t>
      </w:r>
    </w:p>
    <w:p w:rsidR="00A03A5E" w:rsidRDefault="00FE5A3D">
      <w:pPr>
        <w:spacing w:line="560" w:lineRule="exact"/>
        <w:ind w:firstLineChars="200" w:firstLine="640"/>
        <w:rPr>
          <w:rFonts w:ascii="方正楷体_GBK" w:eastAsia="方正楷体_GBK" w:hAnsi="方正楷体_GBK" w:cs="方正楷体_GBK"/>
          <w:sz w:val="32"/>
          <w:szCs w:val="32"/>
          <w:lang w:eastAsia="zh-Hans"/>
        </w:rPr>
      </w:pPr>
      <w:r>
        <w:rPr>
          <w:rFonts w:ascii="方正楷体_GBK" w:eastAsia="方正楷体_GBK" w:hAnsi="方正楷体_GBK" w:cs="方正楷体_GBK" w:hint="eastAsia"/>
          <w:sz w:val="32"/>
          <w:szCs w:val="32"/>
          <w:lang w:eastAsia="zh-Hans"/>
        </w:rPr>
        <w:lastRenderedPageBreak/>
        <w:t>（二）对项目、绩效公告公示情况进行说明</w:t>
      </w:r>
    </w:p>
    <w:p w:rsidR="00A03A5E" w:rsidRDefault="00FE5A3D">
      <w:pPr>
        <w:spacing w:line="560" w:lineRule="exact"/>
        <w:ind w:firstLineChars="200" w:firstLine="640"/>
        <w:rPr>
          <w:rFonts w:ascii="Times New Roman" w:eastAsia="方正仿宋_GBK" w:hAnsi="Times New Roman" w:cs="仿宋_GB2312"/>
          <w:sz w:val="32"/>
          <w:szCs w:val="32"/>
          <w:lang w:eastAsia="zh-Hans"/>
        </w:rPr>
      </w:pPr>
      <w:r>
        <w:rPr>
          <w:rFonts w:ascii="Times New Roman" w:eastAsia="方正仿宋_GBK" w:hAnsi="Times New Roman" w:cs="仿宋_GB2312" w:hint="eastAsia"/>
          <w:sz w:val="32"/>
          <w:szCs w:val="32"/>
          <w:lang w:eastAsia="zh-Hans"/>
        </w:rPr>
        <w:t>按照《国务院办公厅关于印发</w:t>
      </w:r>
      <w:r>
        <w:rPr>
          <w:rFonts w:ascii="Times New Roman" w:eastAsia="方正仿宋_GBK" w:hAnsi="Times New Roman" w:cs="仿宋_GB2312" w:hint="eastAsia"/>
          <w:sz w:val="32"/>
          <w:szCs w:val="32"/>
          <w:lang w:eastAsia="zh-Hans"/>
        </w:rPr>
        <w:t>2017</w:t>
      </w:r>
      <w:r>
        <w:rPr>
          <w:rFonts w:ascii="Times New Roman" w:eastAsia="方正仿宋_GBK" w:hAnsi="Times New Roman" w:cs="仿宋_GB2312" w:hint="eastAsia"/>
          <w:sz w:val="32"/>
          <w:szCs w:val="32"/>
          <w:lang w:eastAsia="zh-Hans"/>
        </w:rPr>
        <w:t>年政务公开工作要点的通知》（国办发〔</w:t>
      </w:r>
      <w:r>
        <w:rPr>
          <w:rFonts w:ascii="Times New Roman" w:eastAsia="方正仿宋_GBK" w:hAnsi="Times New Roman" w:cs="仿宋_GB2312" w:hint="eastAsia"/>
          <w:sz w:val="32"/>
          <w:szCs w:val="32"/>
          <w:lang w:eastAsia="zh-Hans"/>
        </w:rPr>
        <w:t>2017</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24</w:t>
      </w:r>
      <w:r>
        <w:rPr>
          <w:rFonts w:ascii="Times New Roman" w:eastAsia="方正仿宋_GBK" w:hAnsi="Times New Roman" w:cs="仿宋_GB2312" w:hint="eastAsia"/>
          <w:sz w:val="32"/>
          <w:szCs w:val="32"/>
          <w:lang w:eastAsia="zh-Hans"/>
        </w:rPr>
        <w:t>号）、《新疆维吾尔自治区财政衔接推进乡村振兴补助资金管理办法》（新财规〔</w:t>
      </w:r>
      <w:r>
        <w:rPr>
          <w:rFonts w:ascii="Times New Roman" w:eastAsia="方正仿宋_GBK" w:hAnsi="Times New Roman" w:cs="仿宋_GB2312" w:hint="eastAsia"/>
          <w:sz w:val="32"/>
          <w:szCs w:val="32"/>
          <w:lang w:eastAsia="zh-Hans"/>
        </w:rPr>
        <w:t>2021</w:t>
      </w:r>
      <w:r>
        <w:rPr>
          <w:rFonts w:ascii="Times New Roman" w:eastAsia="方正仿宋_GBK" w:hAnsi="Times New Roman" w:cs="仿宋_GB2312" w:hint="eastAsia"/>
          <w:sz w:val="32"/>
          <w:szCs w:val="32"/>
          <w:lang w:eastAsia="zh-Hans"/>
        </w:rPr>
        <w:t>〕</w:t>
      </w:r>
      <w:r>
        <w:rPr>
          <w:rFonts w:ascii="Times New Roman" w:eastAsia="方正仿宋_GBK" w:hAnsi="Times New Roman" w:cs="仿宋_GB2312" w:hint="eastAsia"/>
          <w:sz w:val="32"/>
          <w:szCs w:val="32"/>
          <w:lang w:eastAsia="zh-Hans"/>
        </w:rPr>
        <w:t>11</w:t>
      </w:r>
      <w:r>
        <w:rPr>
          <w:rFonts w:ascii="Times New Roman" w:eastAsia="方正仿宋_GBK" w:hAnsi="Times New Roman" w:cs="仿宋_GB2312" w:hint="eastAsia"/>
          <w:sz w:val="32"/>
          <w:szCs w:val="32"/>
          <w:lang w:eastAsia="zh-Hans"/>
        </w:rPr>
        <w:t>号）文件要求，经批准后，由伽师县财政局绩效股核对本项目资金及建设内容并对项目绩效情况在伽师县人民政府网（</w:t>
      </w:r>
      <w:r>
        <w:rPr>
          <w:rFonts w:ascii="Times New Roman" w:eastAsia="方正仿宋_GBK" w:hAnsi="Times New Roman" w:cs="仿宋_GB2312" w:hint="eastAsia"/>
          <w:sz w:val="32"/>
          <w:szCs w:val="32"/>
          <w:lang w:eastAsia="zh-Hans"/>
        </w:rPr>
        <w:t>http://www.jiashi.gov.cn/</w:t>
      </w:r>
      <w:r>
        <w:rPr>
          <w:rFonts w:ascii="Times New Roman" w:eastAsia="方正仿宋_GBK" w:hAnsi="Times New Roman" w:cs="仿宋_GB2312" w:hint="eastAsia"/>
          <w:sz w:val="32"/>
          <w:szCs w:val="32"/>
          <w:lang w:eastAsia="zh-Hans"/>
        </w:rPr>
        <w:t>）进行公开。项目实施前在相关乡镇进行张榜公开，接受社会监督。</w:t>
      </w:r>
    </w:p>
    <w:sectPr w:rsidR="00A03A5E">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372" w:rsidRDefault="00A22372">
      <w:r>
        <w:separator/>
      </w:r>
    </w:p>
  </w:endnote>
  <w:endnote w:type="continuationSeparator" w:id="0">
    <w:p w:rsidR="00A22372" w:rsidRDefault="00A2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楷体-简">
    <w:altName w:val="宋体"/>
    <w:charset w:val="86"/>
    <w:family w:val="auto"/>
    <w:pitch w:val="default"/>
    <w:sig w:usb0="00000000" w:usb1="00000000" w:usb2="00000016" w:usb3="00000000" w:csb0="0004001F" w:csb1="00000000"/>
  </w:font>
  <w:font w:name="DejaVu Sans">
    <w:altName w:val="Times New Roman"/>
    <w:charset w:val="00"/>
    <w:family w:val="roman"/>
    <w:pitch w:val="default"/>
    <w:sig w:usb0="00000000" w:usb1="0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方正小标宋简体">
    <w:altName w:val="Arial Unicode MS"/>
    <w:charset w:val="86"/>
    <w:family w:val="script"/>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HYb2gj">
    <w:altName w:val="宋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Kaiti SC Bold">
    <w:altName w:val="宋体"/>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625209"/>
    </w:sdtPr>
    <w:sdtEndPr/>
    <w:sdtContent>
      <w:p w:rsidR="00A03A5E" w:rsidRDefault="00FE5A3D">
        <w:pPr>
          <w:pStyle w:val="a4"/>
          <w:jc w:val="center"/>
        </w:pPr>
        <w:r>
          <w:fldChar w:fldCharType="begin"/>
        </w:r>
        <w:r>
          <w:instrText>PAGE   \* MERGEFORMAT</w:instrText>
        </w:r>
        <w:r>
          <w:fldChar w:fldCharType="separate"/>
        </w:r>
        <w:r>
          <w:rPr>
            <w:lang w:val="zh-CN"/>
          </w:rPr>
          <w:t>2</w:t>
        </w:r>
        <w:r>
          <w:fldChar w:fldCharType="end"/>
        </w:r>
      </w:p>
    </w:sdtContent>
  </w:sdt>
  <w:p w:rsidR="00A03A5E" w:rsidRDefault="00A03A5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A5E" w:rsidRDefault="00FE5A3D">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03A5E" w:rsidRDefault="00FE5A3D">
                          <w:pPr>
                            <w:snapToGrid w:val="0"/>
                            <w:rPr>
                              <w:sz w:val="18"/>
                            </w:rPr>
                          </w:pPr>
                          <w:r>
                            <w:rPr>
                              <w:sz w:val="18"/>
                            </w:rPr>
                            <w:fldChar w:fldCharType="begin"/>
                          </w:r>
                          <w:r>
                            <w:rPr>
                              <w:sz w:val="18"/>
                            </w:rPr>
                            <w:instrText xml:space="preserve"> PAGE  \* MERGEFORMAT </w:instrText>
                          </w:r>
                          <w:r>
                            <w:rPr>
                              <w:sz w:val="18"/>
                            </w:rPr>
                            <w:fldChar w:fldCharType="separate"/>
                          </w:r>
                          <w:r w:rsidR="008D5E2B">
                            <w:rPr>
                              <w:noProof/>
                              <w:sz w:val="18"/>
                            </w:rPr>
                            <w:t>11</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9RSYQIAAAoFAAAOAAAAZHJzL2Uyb0RvYy54bWysVE1uEzEU3iNxB8t7OmkRVRp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Dez1FJhAgAACgUAAA4AAAAAAAAAAAAAAAAALgIAAGRycy9lMm9Eb2MueG1s&#10;UEsBAi0AFAAGAAgAAAAhAHGq0bnXAAAABQEAAA8AAAAAAAAAAAAAAAAAuwQAAGRycy9kb3ducmV2&#10;LnhtbFBLBQYAAAAABAAEAPMAAAC/BQAAAAA=&#10;" filled="f" stroked="f" strokeweight=".5pt">
              <v:textbox style="mso-fit-shape-to-text:t" inset="0,0,0,0">
                <w:txbxContent>
                  <w:p w:rsidR="00A03A5E" w:rsidRDefault="00FE5A3D">
                    <w:pPr>
                      <w:snapToGrid w:val="0"/>
                      <w:rPr>
                        <w:sz w:val="18"/>
                      </w:rPr>
                    </w:pPr>
                    <w:r>
                      <w:rPr>
                        <w:sz w:val="18"/>
                      </w:rPr>
                      <w:fldChar w:fldCharType="begin"/>
                    </w:r>
                    <w:r>
                      <w:rPr>
                        <w:sz w:val="18"/>
                      </w:rPr>
                      <w:instrText xml:space="preserve"> PAGE  \* MERGEFORMAT </w:instrText>
                    </w:r>
                    <w:r>
                      <w:rPr>
                        <w:sz w:val="18"/>
                      </w:rPr>
                      <w:fldChar w:fldCharType="separate"/>
                    </w:r>
                    <w:r w:rsidR="008D5E2B">
                      <w:rPr>
                        <w:noProof/>
                        <w:sz w:val="18"/>
                      </w:rPr>
                      <w:t>11</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372" w:rsidRDefault="00A22372">
      <w:r>
        <w:separator/>
      </w:r>
    </w:p>
  </w:footnote>
  <w:footnote w:type="continuationSeparator" w:id="0">
    <w:p w:rsidR="00A22372" w:rsidRDefault="00A223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 w:name="KSO_WPS_MARK_KEY" w:val="0469367d-3791-4583-99e8-7d0152475c19"/>
  </w:docVars>
  <w:rsids>
    <w:rsidRoot w:val="00F20A26"/>
    <w:rsid w:val="D5EE1135"/>
    <w:rsid w:val="00030B1F"/>
    <w:rsid w:val="000B0154"/>
    <w:rsid w:val="000B1C7C"/>
    <w:rsid w:val="000F7720"/>
    <w:rsid w:val="0010141A"/>
    <w:rsid w:val="00102A63"/>
    <w:rsid w:val="00117A47"/>
    <w:rsid w:val="0014392F"/>
    <w:rsid w:val="00166A44"/>
    <w:rsid w:val="001C2E57"/>
    <w:rsid w:val="002A56B3"/>
    <w:rsid w:val="00361AF4"/>
    <w:rsid w:val="003E0379"/>
    <w:rsid w:val="003F1CBC"/>
    <w:rsid w:val="0041685E"/>
    <w:rsid w:val="00422FF3"/>
    <w:rsid w:val="00447623"/>
    <w:rsid w:val="00484FEE"/>
    <w:rsid w:val="004C56B9"/>
    <w:rsid w:val="005453A9"/>
    <w:rsid w:val="0055176E"/>
    <w:rsid w:val="005D0B8A"/>
    <w:rsid w:val="005D7DE5"/>
    <w:rsid w:val="0061755F"/>
    <w:rsid w:val="006519C2"/>
    <w:rsid w:val="00672039"/>
    <w:rsid w:val="006F5B20"/>
    <w:rsid w:val="007403E3"/>
    <w:rsid w:val="00747EB5"/>
    <w:rsid w:val="007D4D1D"/>
    <w:rsid w:val="00813882"/>
    <w:rsid w:val="00836A7A"/>
    <w:rsid w:val="008522A2"/>
    <w:rsid w:val="00856883"/>
    <w:rsid w:val="00890B4B"/>
    <w:rsid w:val="008D5E2B"/>
    <w:rsid w:val="00946A83"/>
    <w:rsid w:val="00A03A5E"/>
    <w:rsid w:val="00A16FCA"/>
    <w:rsid w:val="00A22372"/>
    <w:rsid w:val="00A30EA4"/>
    <w:rsid w:val="00A45B93"/>
    <w:rsid w:val="00AF633C"/>
    <w:rsid w:val="00B53148"/>
    <w:rsid w:val="00B55DF6"/>
    <w:rsid w:val="00BA04D5"/>
    <w:rsid w:val="00BB1B52"/>
    <w:rsid w:val="00BC1769"/>
    <w:rsid w:val="00BD5634"/>
    <w:rsid w:val="00C27B7A"/>
    <w:rsid w:val="00C41411"/>
    <w:rsid w:val="00C8407D"/>
    <w:rsid w:val="00C93ADE"/>
    <w:rsid w:val="00C974D1"/>
    <w:rsid w:val="00CE5784"/>
    <w:rsid w:val="00D117FA"/>
    <w:rsid w:val="00D25C50"/>
    <w:rsid w:val="00D26712"/>
    <w:rsid w:val="00E0489B"/>
    <w:rsid w:val="00E1789E"/>
    <w:rsid w:val="00E342D9"/>
    <w:rsid w:val="00ED450D"/>
    <w:rsid w:val="00F20A26"/>
    <w:rsid w:val="00F72E70"/>
    <w:rsid w:val="00F97074"/>
    <w:rsid w:val="00FE5A3D"/>
    <w:rsid w:val="03CE6D76"/>
    <w:rsid w:val="08380BFC"/>
    <w:rsid w:val="093C74AB"/>
    <w:rsid w:val="11E00D2C"/>
    <w:rsid w:val="17A74689"/>
    <w:rsid w:val="1A3C5D28"/>
    <w:rsid w:val="1AB755AB"/>
    <w:rsid w:val="1B1E6E71"/>
    <w:rsid w:val="1B8B1F53"/>
    <w:rsid w:val="1C5C1330"/>
    <w:rsid w:val="1C6F4919"/>
    <w:rsid w:val="1CF53B0A"/>
    <w:rsid w:val="1DB2059B"/>
    <w:rsid w:val="23724DF9"/>
    <w:rsid w:val="23957954"/>
    <w:rsid w:val="25770EA1"/>
    <w:rsid w:val="266E551E"/>
    <w:rsid w:val="299D6858"/>
    <w:rsid w:val="2AFA1624"/>
    <w:rsid w:val="2D5E3ADF"/>
    <w:rsid w:val="2FDB0F1C"/>
    <w:rsid w:val="395064D7"/>
    <w:rsid w:val="3B9C56BD"/>
    <w:rsid w:val="3DA860C1"/>
    <w:rsid w:val="3F45492A"/>
    <w:rsid w:val="445F3A72"/>
    <w:rsid w:val="450414B6"/>
    <w:rsid w:val="47426968"/>
    <w:rsid w:val="4B736055"/>
    <w:rsid w:val="4CBA1D75"/>
    <w:rsid w:val="4E0D2791"/>
    <w:rsid w:val="4EB65BC8"/>
    <w:rsid w:val="4FF13713"/>
    <w:rsid w:val="51C47B11"/>
    <w:rsid w:val="51F73F54"/>
    <w:rsid w:val="55197C6D"/>
    <w:rsid w:val="5690460F"/>
    <w:rsid w:val="5773A564"/>
    <w:rsid w:val="57C81ED7"/>
    <w:rsid w:val="5E9C2D35"/>
    <w:rsid w:val="5FA12EB2"/>
    <w:rsid w:val="610A4C6B"/>
    <w:rsid w:val="62CC631F"/>
    <w:rsid w:val="62D3186A"/>
    <w:rsid w:val="639C2195"/>
    <w:rsid w:val="6D916A7F"/>
    <w:rsid w:val="70C55088"/>
    <w:rsid w:val="79FFF142"/>
    <w:rsid w:val="7BD52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spacing w:line="560" w:lineRule="exact"/>
      <w:outlineLvl w:val="0"/>
    </w:pPr>
    <w:rPr>
      <w:rFonts w:ascii="Cambria" w:eastAsia="楷体-简" w:hAnsi="Cambria"/>
      <w:b/>
      <w:sz w:val="32"/>
      <w:szCs w:val="31"/>
      <w:lang w:eastAsia="en-US"/>
    </w:rPr>
  </w:style>
  <w:style w:type="paragraph" w:styleId="2">
    <w:name w:val="heading 2"/>
    <w:basedOn w:val="1"/>
    <w:next w:val="a"/>
    <w:unhideWhenUsed/>
    <w:qFormat/>
    <w:pPr>
      <w:keepNext/>
      <w:keepLines/>
      <w:spacing w:before="260" w:after="260"/>
      <w:outlineLvl w:val="1"/>
    </w:pPr>
    <w:rPr>
      <w:rFonts w:ascii="DejaVu Sans" w:eastAsia="Wingdings" w:hAnsi="DejaVu Sans"/>
      <w:szCs w:val="22"/>
    </w:rPr>
  </w:style>
  <w:style w:type="paragraph" w:styleId="3">
    <w:name w:val="heading 3"/>
    <w:basedOn w:val="a"/>
    <w:next w:val="a"/>
    <w:unhideWhenUsed/>
    <w:qFormat/>
    <w:pPr>
      <w:keepNext/>
      <w:widowControl/>
      <w:jc w:val="left"/>
      <w:outlineLvl w:val="2"/>
    </w:pPr>
    <w:rPr>
      <w:rFonts w:ascii="方正小标宋简体" w:eastAsia="楷体" w:hAnsi="方正小标宋简体"/>
      <w:b/>
      <w:bCs/>
      <w:sz w:val="32"/>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cs="HYb2gj"/>
      <w:color w:val="000000"/>
      <w:sz w:val="24"/>
      <w:szCs w:val="24"/>
    </w:rPr>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sz w:val="18"/>
    </w:rPr>
  </w:style>
  <w:style w:type="paragraph" w:styleId="a5">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6">
    <w:name w:val="footnote text"/>
    <w:basedOn w:val="a"/>
    <w:uiPriority w:val="99"/>
    <w:unhideWhenUsed/>
    <w:qFormat/>
    <w:pPr>
      <w:snapToGrid w:val="0"/>
      <w:jc w:val="left"/>
    </w:pPr>
    <w:rPr>
      <w:rFonts w:ascii="Calibri" w:eastAsia="宋体" w:hAnsi="Calibri" w:cs="Times New Roman"/>
      <w:sz w:val="18"/>
      <w:szCs w:val="18"/>
    </w:rPr>
  </w:style>
  <w:style w:type="character" w:styleId="a7">
    <w:name w:val="Strong"/>
    <w:basedOn w:val="a0"/>
    <w:qFormat/>
    <w:rPr>
      <w:b/>
      <w:bCs/>
    </w:rPr>
  </w:style>
  <w:style w:type="character" w:styleId="a8">
    <w:name w:val="Hyperlink"/>
    <w:basedOn w:val="a0"/>
    <w:uiPriority w:val="99"/>
    <w:unhideWhenUsed/>
    <w:qFormat/>
    <w:rPr>
      <w:color w:val="0000FF"/>
      <w:u w:val="single"/>
    </w:rPr>
  </w:style>
  <w:style w:type="character" w:customStyle="1" w:styleId="Char">
    <w:name w:val="页脚 Char"/>
    <w:basedOn w:val="a0"/>
    <w:link w:val="a4"/>
    <w:uiPriority w:val="99"/>
    <w:qFormat/>
    <w:rPr>
      <w:rFonts w:asciiTheme="minorHAnsi" w:eastAsiaTheme="minorEastAsia" w:hAnsiTheme="minorHAnsi" w:cstheme="minorBidi"/>
      <w:kern w:val="2"/>
      <w:sz w:val="18"/>
      <w:szCs w:val="22"/>
    </w:rPr>
  </w:style>
  <w:style w:type="paragraph" w:styleId="a9">
    <w:name w:val="Balloon Text"/>
    <w:basedOn w:val="a"/>
    <w:link w:val="Char0"/>
    <w:uiPriority w:val="99"/>
    <w:semiHidden/>
    <w:unhideWhenUsed/>
    <w:rsid w:val="00166A44"/>
    <w:rPr>
      <w:sz w:val="18"/>
      <w:szCs w:val="18"/>
    </w:rPr>
  </w:style>
  <w:style w:type="character" w:customStyle="1" w:styleId="Char0">
    <w:name w:val="批注框文本 Char"/>
    <w:basedOn w:val="a0"/>
    <w:link w:val="a9"/>
    <w:uiPriority w:val="99"/>
    <w:semiHidden/>
    <w:rsid w:val="00166A4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spacing w:line="560" w:lineRule="exact"/>
      <w:outlineLvl w:val="0"/>
    </w:pPr>
    <w:rPr>
      <w:rFonts w:ascii="Cambria" w:eastAsia="楷体-简" w:hAnsi="Cambria"/>
      <w:b/>
      <w:sz w:val="32"/>
      <w:szCs w:val="31"/>
      <w:lang w:eastAsia="en-US"/>
    </w:rPr>
  </w:style>
  <w:style w:type="paragraph" w:styleId="2">
    <w:name w:val="heading 2"/>
    <w:basedOn w:val="1"/>
    <w:next w:val="a"/>
    <w:unhideWhenUsed/>
    <w:qFormat/>
    <w:pPr>
      <w:keepNext/>
      <w:keepLines/>
      <w:spacing w:before="260" w:after="260"/>
      <w:outlineLvl w:val="1"/>
    </w:pPr>
    <w:rPr>
      <w:rFonts w:ascii="DejaVu Sans" w:eastAsia="Wingdings" w:hAnsi="DejaVu Sans"/>
      <w:szCs w:val="22"/>
    </w:rPr>
  </w:style>
  <w:style w:type="paragraph" w:styleId="3">
    <w:name w:val="heading 3"/>
    <w:basedOn w:val="a"/>
    <w:next w:val="a"/>
    <w:unhideWhenUsed/>
    <w:qFormat/>
    <w:pPr>
      <w:keepNext/>
      <w:widowControl/>
      <w:jc w:val="left"/>
      <w:outlineLvl w:val="2"/>
    </w:pPr>
    <w:rPr>
      <w:rFonts w:ascii="方正小标宋简体" w:eastAsia="楷体" w:hAnsi="方正小标宋简体"/>
      <w:b/>
      <w:bCs/>
      <w:sz w:val="32"/>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cs="HYb2gj"/>
      <w:color w:val="000000"/>
      <w:sz w:val="24"/>
      <w:szCs w:val="24"/>
    </w:rPr>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sz w:val="18"/>
    </w:rPr>
  </w:style>
  <w:style w:type="paragraph" w:styleId="a5">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6">
    <w:name w:val="footnote text"/>
    <w:basedOn w:val="a"/>
    <w:uiPriority w:val="99"/>
    <w:unhideWhenUsed/>
    <w:qFormat/>
    <w:pPr>
      <w:snapToGrid w:val="0"/>
      <w:jc w:val="left"/>
    </w:pPr>
    <w:rPr>
      <w:rFonts w:ascii="Calibri" w:eastAsia="宋体" w:hAnsi="Calibri" w:cs="Times New Roman"/>
      <w:sz w:val="18"/>
      <w:szCs w:val="18"/>
    </w:rPr>
  </w:style>
  <w:style w:type="character" w:styleId="a7">
    <w:name w:val="Strong"/>
    <w:basedOn w:val="a0"/>
    <w:qFormat/>
    <w:rPr>
      <w:b/>
      <w:bCs/>
    </w:rPr>
  </w:style>
  <w:style w:type="character" w:styleId="a8">
    <w:name w:val="Hyperlink"/>
    <w:basedOn w:val="a0"/>
    <w:uiPriority w:val="99"/>
    <w:unhideWhenUsed/>
    <w:qFormat/>
    <w:rPr>
      <w:color w:val="0000FF"/>
      <w:u w:val="single"/>
    </w:rPr>
  </w:style>
  <w:style w:type="character" w:customStyle="1" w:styleId="Char">
    <w:name w:val="页脚 Char"/>
    <w:basedOn w:val="a0"/>
    <w:link w:val="a4"/>
    <w:uiPriority w:val="99"/>
    <w:qFormat/>
    <w:rPr>
      <w:rFonts w:asciiTheme="minorHAnsi" w:eastAsiaTheme="minorEastAsia" w:hAnsiTheme="minorHAnsi" w:cstheme="minorBidi"/>
      <w:kern w:val="2"/>
      <w:sz w:val="18"/>
      <w:szCs w:val="22"/>
    </w:rPr>
  </w:style>
  <w:style w:type="paragraph" w:styleId="a9">
    <w:name w:val="Balloon Text"/>
    <w:basedOn w:val="a"/>
    <w:link w:val="Char0"/>
    <w:uiPriority w:val="99"/>
    <w:semiHidden/>
    <w:unhideWhenUsed/>
    <w:rsid w:val="00166A44"/>
    <w:rPr>
      <w:sz w:val="18"/>
      <w:szCs w:val="18"/>
    </w:rPr>
  </w:style>
  <w:style w:type="character" w:customStyle="1" w:styleId="Char0">
    <w:name w:val="批注框文本 Char"/>
    <w:basedOn w:val="a0"/>
    <w:link w:val="a9"/>
    <w:uiPriority w:val="99"/>
    <w:semiHidden/>
    <w:rsid w:val="00166A4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13</Pages>
  <Words>872</Words>
  <Characters>4976</Characters>
  <Application>Microsoft Office Word</Application>
  <DocSecurity>0</DocSecurity>
  <Lines>41</Lines>
  <Paragraphs>11</Paragraphs>
  <ScaleCrop>false</ScaleCrop>
  <Company>Micorosoft</Company>
  <LinksUpToDate>false</LinksUpToDate>
  <CharactersWithSpaces>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姜波</dc:creator>
  <cp:lastModifiedBy>Micorosoft</cp:lastModifiedBy>
  <cp:revision>22</cp:revision>
  <cp:lastPrinted>2024-03-11T07:24:00Z</cp:lastPrinted>
  <dcterms:created xsi:type="dcterms:W3CDTF">2023-10-17T08:02:00Z</dcterms:created>
  <dcterms:modified xsi:type="dcterms:W3CDTF">2024-07-18T12:57:00Z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518B8AC27FFB41CBAE9A4C338CC33BA3</vt:lpwstr>
  </property>
</Properties>
</file>