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A9" w:rsidRDefault="00644FA9">
      <w:pPr>
        <w:spacing w:line="560" w:lineRule="exact"/>
        <w:ind w:firstLineChars="200" w:firstLine="643"/>
        <w:jc w:val="center"/>
        <w:rPr>
          <w:rFonts w:ascii="方正仿宋_GBK" w:eastAsia="方正仿宋_GBK" w:hAnsi="方正仿宋_GBK" w:cs="方正仿宋_GBK"/>
          <w:b/>
          <w:kern w:val="0"/>
          <w:sz w:val="32"/>
          <w:szCs w:val="32"/>
        </w:rPr>
      </w:pPr>
    </w:p>
    <w:p w:rsidR="00644FA9" w:rsidRDefault="00644FA9">
      <w:pPr>
        <w:spacing w:line="560" w:lineRule="exact"/>
        <w:ind w:firstLineChars="200" w:firstLine="643"/>
        <w:jc w:val="center"/>
        <w:rPr>
          <w:rFonts w:ascii="方正仿宋_GBK" w:eastAsia="方正仿宋_GBK" w:hAnsi="方正仿宋_GBK" w:cs="方正仿宋_GBK"/>
          <w:b/>
          <w:kern w:val="0"/>
          <w:sz w:val="32"/>
          <w:szCs w:val="32"/>
        </w:rPr>
      </w:pPr>
    </w:p>
    <w:p w:rsidR="00644FA9" w:rsidRDefault="00644FA9">
      <w:pPr>
        <w:spacing w:line="560" w:lineRule="exact"/>
        <w:ind w:firstLineChars="200" w:firstLine="643"/>
        <w:jc w:val="center"/>
        <w:rPr>
          <w:rFonts w:ascii="方正仿宋_GBK" w:eastAsia="方正仿宋_GBK" w:hAnsi="方正仿宋_GBK" w:cs="方正仿宋_GBK"/>
          <w:b/>
          <w:kern w:val="0"/>
          <w:sz w:val="32"/>
          <w:szCs w:val="32"/>
        </w:rPr>
      </w:pPr>
    </w:p>
    <w:p w:rsidR="00787FCF" w:rsidRPr="00787FCF" w:rsidRDefault="00787FCF" w:rsidP="00787FCF">
      <w:pPr>
        <w:jc w:val="center"/>
        <w:outlineLvl w:val="0"/>
        <w:rPr>
          <w:rFonts w:ascii="方正小标宋_GBK" w:eastAsia="方正小标宋_GBK" w:hAnsi="Arial"/>
          <w:b/>
          <w:sz w:val="44"/>
          <w:szCs w:val="44"/>
        </w:rPr>
      </w:pPr>
      <w:r w:rsidRPr="00787FCF">
        <w:rPr>
          <w:rFonts w:ascii="方正小标宋_GBK" w:eastAsia="方正小标宋_GBK" w:hAnsi="Arial" w:hint="eastAsia"/>
          <w:b/>
          <w:sz w:val="44"/>
          <w:szCs w:val="44"/>
        </w:rPr>
        <w:t>伽师县畜牧兽医局2023年巩固拓展脱贫攻坚成果衔接推进乡村振兴项目资金</w:t>
      </w:r>
    </w:p>
    <w:p w:rsidR="00787FCF" w:rsidRPr="00787FCF" w:rsidRDefault="00787FCF" w:rsidP="00787FCF">
      <w:pPr>
        <w:jc w:val="center"/>
        <w:outlineLvl w:val="0"/>
        <w:rPr>
          <w:rFonts w:ascii="方正小标宋_GBK" w:eastAsia="方正小标宋_GBK" w:hAnsi="Arial"/>
          <w:b/>
          <w:sz w:val="44"/>
          <w:szCs w:val="44"/>
        </w:rPr>
      </w:pPr>
      <w:r w:rsidRPr="00787FCF">
        <w:rPr>
          <w:rFonts w:ascii="方正小标宋_GBK" w:eastAsia="方正小标宋_GBK" w:hAnsi="Arial" w:hint="eastAsia"/>
          <w:b/>
          <w:sz w:val="44"/>
          <w:szCs w:val="44"/>
        </w:rPr>
        <w:t>绩效自评总结报告</w:t>
      </w:r>
    </w:p>
    <w:p w:rsidR="00644FA9" w:rsidRPr="00787FCF" w:rsidRDefault="00644FA9">
      <w:pPr>
        <w:spacing w:line="560" w:lineRule="exact"/>
        <w:ind w:firstLineChars="200" w:firstLine="640"/>
        <w:jc w:val="center"/>
        <w:rPr>
          <w:rFonts w:ascii="方正仿宋_GBK" w:eastAsia="方正仿宋_GBK" w:hAnsi="方正仿宋_GBK" w:cs="方正仿宋_GBK"/>
          <w:kern w:val="0"/>
          <w:sz w:val="32"/>
          <w:szCs w:val="32"/>
        </w:rPr>
      </w:pPr>
    </w:p>
    <w:p w:rsidR="00787FCF" w:rsidRPr="00787FCF" w:rsidRDefault="00787FCF" w:rsidP="00787FCF">
      <w:pPr>
        <w:jc w:val="center"/>
        <w:rPr>
          <w:rFonts w:ascii="方正小标宋_GBK" w:eastAsia="方正小标宋_GBK"/>
          <w:kern w:val="0"/>
          <w:sz w:val="44"/>
          <w:szCs w:val="44"/>
          <w:lang w:bidi="en-US"/>
        </w:rPr>
      </w:pPr>
      <w:r w:rsidRPr="00787FCF">
        <w:rPr>
          <w:rFonts w:ascii="方正小标宋_GBK" w:eastAsia="方正小标宋_GBK" w:hint="eastAsia"/>
          <w:kern w:val="0"/>
          <w:sz w:val="44"/>
          <w:szCs w:val="44"/>
          <w:lang w:bidi="en-US"/>
        </w:rPr>
        <w:t>（2023年度）</w:t>
      </w:r>
    </w:p>
    <w:p w:rsidR="00644FA9" w:rsidRDefault="00644FA9">
      <w:pPr>
        <w:spacing w:line="560" w:lineRule="exact"/>
        <w:ind w:firstLineChars="200" w:firstLine="640"/>
        <w:jc w:val="center"/>
        <w:rPr>
          <w:rFonts w:ascii="方正仿宋_GBK" w:eastAsia="方正仿宋_GBK" w:hAnsi="方正仿宋_GBK" w:cs="方正仿宋_GBK"/>
          <w:kern w:val="0"/>
          <w:sz w:val="32"/>
          <w:szCs w:val="32"/>
        </w:rPr>
      </w:pPr>
    </w:p>
    <w:p w:rsidR="00644FA9" w:rsidRDefault="00644FA9">
      <w:pPr>
        <w:spacing w:line="560" w:lineRule="exact"/>
        <w:ind w:firstLineChars="200" w:firstLine="640"/>
        <w:jc w:val="center"/>
        <w:rPr>
          <w:rFonts w:ascii="方正仿宋_GBK" w:eastAsia="方正仿宋_GBK" w:hAnsi="方正仿宋_GBK" w:cs="方正仿宋_GBK"/>
          <w:kern w:val="0"/>
          <w:sz w:val="32"/>
          <w:szCs w:val="32"/>
        </w:rPr>
      </w:pPr>
    </w:p>
    <w:p w:rsidR="00644FA9" w:rsidRDefault="00644FA9">
      <w:pPr>
        <w:spacing w:line="560" w:lineRule="exact"/>
        <w:ind w:firstLineChars="200" w:firstLine="640"/>
        <w:jc w:val="center"/>
        <w:rPr>
          <w:rFonts w:ascii="方正仿宋_GBK" w:eastAsia="方正仿宋_GBK" w:hAnsi="方正仿宋_GBK" w:cs="方正仿宋_GBK"/>
          <w:kern w:val="0"/>
          <w:sz w:val="32"/>
          <w:szCs w:val="32"/>
        </w:rPr>
      </w:pPr>
    </w:p>
    <w:p w:rsidR="00644FA9" w:rsidRDefault="00644FA9">
      <w:pPr>
        <w:spacing w:line="560" w:lineRule="exact"/>
        <w:ind w:firstLineChars="200" w:firstLine="640"/>
        <w:jc w:val="center"/>
        <w:rPr>
          <w:rFonts w:ascii="方正仿宋_GBK" w:eastAsia="方正仿宋_GBK" w:hAnsi="方正仿宋_GBK" w:cs="方正仿宋_GBK"/>
          <w:kern w:val="0"/>
          <w:sz w:val="32"/>
          <w:szCs w:val="32"/>
        </w:rPr>
      </w:pPr>
    </w:p>
    <w:p w:rsidR="00644FA9" w:rsidRDefault="00644FA9">
      <w:pPr>
        <w:spacing w:line="560" w:lineRule="exact"/>
        <w:ind w:firstLineChars="200" w:firstLine="640"/>
        <w:jc w:val="center"/>
        <w:rPr>
          <w:rFonts w:ascii="方正仿宋_GBK" w:eastAsia="方正仿宋_GBK" w:hAnsi="方正仿宋_GBK" w:cs="方正仿宋_GBK"/>
          <w:kern w:val="0"/>
          <w:sz w:val="32"/>
          <w:szCs w:val="32"/>
        </w:rPr>
      </w:pPr>
    </w:p>
    <w:p w:rsidR="00644FA9" w:rsidRDefault="00644FA9">
      <w:pPr>
        <w:spacing w:line="560" w:lineRule="exact"/>
        <w:ind w:firstLineChars="200" w:firstLine="640"/>
        <w:rPr>
          <w:rFonts w:ascii="方正仿宋_GBK" w:eastAsia="方正仿宋_GBK" w:hAnsi="方正仿宋_GBK" w:cs="方正仿宋_GBK"/>
          <w:kern w:val="0"/>
          <w:sz w:val="32"/>
          <w:szCs w:val="32"/>
        </w:rPr>
      </w:pPr>
    </w:p>
    <w:p w:rsidR="00644FA9" w:rsidRDefault="00644FA9">
      <w:pPr>
        <w:spacing w:line="560" w:lineRule="exact"/>
        <w:ind w:firstLineChars="200" w:firstLine="640"/>
        <w:rPr>
          <w:rFonts w:ascii="方正仿宋_GBK" w:eastAsia="方正仿宋_GBK" w:hAnsi="方正仿宋_GBK" w:cs="方正仿宋_GBK"/>
          <w:kern w:val="0"/>
          <w:sz w:val="32"/>
          <w:szCs w:val="32"/>
        </w:rPr>
      </w:pPr>
    </w:p>
    <w:p w:rsidR="00644FA9" w:rsidRDefault="005A1BA2">
      <w:pPr>
        <w:spacing w:line="560" w:lineRule="exact"/>
        <w:ind w:leftChars="304" w:left="638"/>
        <w:jc w:val="left"/>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项目名称：喀什地区现代农业 (百万只良种肉羊) 产业园伽师县改扩建项目</w:t>
      </w:r>
    </w:p>
    <w:p w:rsidR="00644FA9" w:rsidRDefault="005A1BA2">
      <w:pPr>
        <w:spacing w:line="560" w:lineRule="exact"/>
        <w:ind w:firstLineChars="200" w:firstLine="640"/>
        <w:jc w:val="left"/>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实施单位（公章）：伽师县畜牧兽医局</w:t>
      </w:r>
    </w:p>
    <w:p w:rsidR="00644FA9" w:rsidRDefault="005A1BA2">
      <w:pPr>
        <w:spacing w:line="560" w:lineRule="exact"/>
        <w:ind w:firstLineChars="200" w:firstLine="640"/>
        <w:jc w:val="left"/>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主管部门（公章）：伽师县畜牧兽医局</w:t>
      </w:r>
    </w:p>
    <w:p w:rsidR="00644FA9" w:rsidRDefault="005A1BA2">
      <w:pPr>
        <w:spacing w:line="560" w:lineRule="exact"/>
        <w:ind w:firstLineChars="200" w:firstLine="640"/>
        <w:jc w:val="left"/>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项目负责人（签章）：艾克拜尔·买海提</w:t>
      </w:r>
    </w:p>
    <w:p w:rsidR="00644FA9" w:rsidRDefault="005A1BA2">
      <w:pPr>
        <w:spacing w:line="560" w:lineRule="exact"/>
        <w:ind w:firstLineChars="200" w:firstLine="640"/>
        <w:jc w:val="left"/>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填报时间：2024年1月15日</w:t>
      </w:r>
    </w:p>
    <w:p w:rsidR="00644FA9" w:rsidRDefault="00644FA9">
      <w:pPr>
        <w:spacing w:line="560" w:lineRule="exact"/>
        <w:ind w:firstLineChars="200" w:firstLine="640"/>
        <w:jc w:val="left"/>
        <w:rPr>
          <w:rFonts w:ascii="方正仿宋_GBK" w:eastAsia="方正仿宋_GBK" w:hAnsi="方正仿宋_GBK" w:cs="方正仿宋_GBK"/>
          <w:kern w:val="0"/>
          <w:sz w:val="32"/>
          <w:szCs w:val="32"/>
        </w:rPr>
      </w:pPr>
    </w:p>
    <w:p w:rsidR="00644FA9" w:rsidRDefault="00644FA9">
      <w:pPr>
        <w:spacing w:line="560" w:lineRule="exact"/>
        <w:rPr>
          <w:rStyle w:val="a5"/>
          <w:rFonts w:ascii="方正仿宋_GBK" w:eastAsia="方正仿宋_GBK" w:hAnsi="方正仿宋_GBK" w:cs="方正仿宋_GBK"/>
          <w:bCs w:val="0"/>
          <w:spacing w:val="-4"/>
          <w:sz w:val="32"/>
          <w:szCs w:val="32"/>
        </w:rPr>
        <w:sectPr w:rsidR="00644FA9">
          <w:headerReference w:type="default" r:id="rId8"/>
          <w:footerReference w:type="default" r:id="rId9"/>
          <w:pgSz w:w="11906" w:h="16838"/>
          <w:pgMar w:top="1440" w:right="1558" w:bottom="1440" w:left="1800" w:header="851" w:footer="992" w:gutter="0"/>
          <w:pgNumType w:start="0"/>
          <w:cols w:space="425"/>
          <w:titlePg/>
          <w:docGrid w:type="lines" w:linePitch="312"/>
        </w:sectPr>
      </w:pPr>
    </w:p>
    <w:p w:rsidR="00787FCF" w:rsidRPr="00787FCF" w:rsidRDefault="00787FCF" w:rsidP="00787FCF">
      <w:pPr>
        <w:jc w:val="center"/>
        <w:outlineLvl w:val="0"/>
        <w:rPr>
          <w:rFonts w:ascii="方正小标宋_GBK" w:eastAsia="方正小标宋_GBK" w:hAnsi="Arial"/>
          <w:b/>
          <w:sz w:val="44"/>
          <w:szCs w:val="44"/>
        </w:rPr>
      </w:pPr>
      <w:r w:rsidRPr="00787FCF">
        <w:rPr>
          <w:rFonts w:ascii="方正小标宋_GBK" w:eastAsia="方正小标宋_GBK" w:hAnsi="Arial" w:hint="eastAsia"/>
          <w:b/>
          <w:sz w:val="44"/>
          <w:szCs w:val="44"/>
        </w:rPr>
        <w:lastRenderedPageBreak/>
        <w:t>伽师县畜牧兽医局2023年巩固拓展脱贫攻坚成果衔接推进乡村振兴项目资金</w:t>
      </w:r>
    </w:p>
    <w:p w:rsidR="00787FCF" w:rsidRPr="00787FCF" w:rsidRDefault="00787FCF" w:rsidP="00787FCF">
      <w:pPr>
        <w:jc w:val="center"/>
        <w:outlineLvl w:val="0"/>
        <w:rPr>
          <w:rFonts w:ascii="方正小标宋_GBK" w:eastAsia="方正小标宋_GBK" w:hAnsi="Arial"/>
          <w:b/>
          <w:sz w:val="44"/>
          <w:szCs w:val="44"/>
        </w:rPr>
      </w:pPr>
      <w:r w:rsidRPr="00787FCF">
        <w:rPr>
          <w:rFonts w:ascii="方正小标宋_GBK" w:eastAsia="方正小标宋_GBK" w:hAnsi="Arial" w:hint="eastAsia"/>
          <w:b/>
          <w:sz w:val="44"/>
          <w:szCs w:val="44"/>
        </w:rPr>
        <w:t>绩效自评总结报告</w:t>
      </w:r>
    </w:p>
    <w:p w:rsidR="00644FA9" w:rsidRPr="00787FCF" w:rsidRDefault="00644FA9">
      <w:pPr>
        <w:spacing w:line="560" w:lineRule="exact"/>
        <w:jc w:val="left"/>
        <w:rPr>
          <w:rFonts w:ascii="方正仿宋_GBK" w:eastAsia="方正仿宋_GBK" w:hAnsi="方正仿宋_GBK" w:cs="方正仿宋_GBK"/>
          <w:b/>
          <w:color w:val="000000"/>
          <w:sz w:val="36"/>
          <w:szCs w:val="36"/>
        </w:rPr>
      </w:pPr>
    </w:p>
    <w:p w:rsidR="00644FA9" w:rsidRDefault="005A1BA2">
      <w:pPr>
        <w:spacing w:line="560" w:lineRule="exact"/>
        <w:ind w:firstLineChars="200" w:firstLine="643"/>
        <w:jc w:val="left"/>
        <w:rPr>
          <w:rFonts w:ascii="方正黑体_GBK" w:eastAsia="方正黑体_GBK" w:hAnsi="方正黑体_GBK" w:cs="方正黑体_GBK"/>
          <w:b/>
          <w:color w:val="000000"/>
          <w:sz w:val="32"/>
          <w:szCs w:val="32"/>
        </w:rPr>
      </w:pPr>
      <w:r>
        <w:rPr>
          <w:rFonts w:ascii="方正黑体_GBK" w:eastAsia="方正黑体_GBK" w:hAnsi="方正黑体_GBK" w:cs="方正黑体_GBK" w:hint="eastAsia"/>
          <w:b/>
          <w:color w:val="000000"/>
          <w:sz w:val="32"/>
          <w:szCs w:val="32"/>
        </w:rPr>
        <w:t>一、绩效目标分解下达情况</w:t>
      </w:r>
    </w:p>
    <w:p w:rsidR="00644FA9" w:rsidRDefault="005A1BA2">
      <w:pPr>
        <w:spacing w:line="560" w:lineRule="exact"/>
        <w:ind w:firstLineChars="200" w:firstLine="640"/>
        <w:jc w:val="left"/>
        <w:rPr>
          <w:rFonts w:ascii="方正楷体_GBK" w:eastAsia="方正楷体_GBK" w:hAnsi="方正楷体_GBK" w:cs="方正楷体_GBK"/>
          <w:color w:val="000000"/>
          <w:sz w:val="32"/>
          <w:szCs w:val="32"/>
        </w:rPr>
      </w:pPr>
      <w:r>
        <w:rPr>
          <w:rFonts w:ascii="方正楷体_GBK" w:eastAsia="方正楷体_GBK" w:hAnsi="方正楷体_GBK" w:cs="方正楷体_GBK" w:hint="eastAsia"/>
          <w:color w:val="000000"/>
          <w:sz w:val="32"/>
          <w:szCs w:val="32"/>
        </w:rPr>
        <w:t>（一）财政专项乡村振兴有效衔接资金下达预算及项目情况。</w:t>
      </w:r>
    </w:p>
    <w:p w:rsidR="00644FA9" w:rsidRDefault="005A1BA2">
      <w:pPr>
        <w:pStyle w:val="Default"/>
        <w:spacing w:line="560" w:lineRule="exact"/>
        <w:ind w:firstLineChars="200" w:firstLine="627"/>
        <w:rPr>
          <w:rStyle w:val="a5"/>
          <w:rFonts w:ascii="方正仿宋_GBK" w:eastAsia="方正仿宋_GBK" w:hAnsi="方正仿宋_GBK" w:cs="方正仿宋_GBK"/>
          <w:bCs w:val="0"/>
          <w:color w:val="auto"/>
          <w:spacing w:val="-4"/>
          <w:kern w:val="2"/>
          <w:sz w:val="32"/>
          <w:szCs w:val="32"/>
        </w:rPr>
      </w:pPr>
      <w:r>
        <w:rPr>
          <w:rStyle w:val="a5"/>
          <w:rFonts w:ascii="方正仿宋_GBK" w:eastAsia="方正仿宋_GBK" w:hAnsi="方正仿宋_GBK" w:cs="方正仿宋_GBK" w:hint="eastAsia"/>
          <w:bCs w:val="0"/>
          <w:color w:val="auto"/>
          <w:spacing w:val="-4"/>
          <w:kern w:val="2"/>
          <w:sz w:val="32"/>
          <w:szCs w:val="32"/>
        </w:rPr>
        <w:t>1.下达预算情况</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根据2023年1月22日下发的《关于伽师县2023年第一批巩固拓展脱贫攻坚成果和乡村振兴有效衔接项目计划的批复》（伽党农领项目〔2023〕2号）文件，项目计划投资额为</w:t>
      </w:r>
      <w:r>
        <w:rPr>
          <w:rStyle w:val="a5"/>
          <w:rFonts w:ascii="方正仿宋_GBK" w:eastAsia="方正仿宋_GBK" w:hAnsi="方正仿宋_GBK" w:cs="方正仿宋_GBK"/>
          <w:b w:val="0"/>
          <w:color w:val="auto"/>
          <w:spacing w:val="-4"/>
          <w:kern w:val="2"/>
          <w:sz w:val="32"/>
          <w:szCs w:val="32"/>
        </w:rPr>
        <w:t>390</w:t>
      </w:r>
      <w:r>
        <w:rPr>
          <w:rStyle w:val="a5"/>
          <w:rFonts w:ascii="方正仿宋_GBK" w:eastAsia="方正仿宋_GBK" w:hAnsi="方正仿宋_GBK" w:cs="方正仿宋_GBK" w:hint="eastAsia"/>
          <w:b w:val="0"/>
          <w:color w:val="auto"/>
          <w:spacing w:val="-4"/>
          <w:kern w:val="2"/>
          <w:sz w:val="32"/>
          <w:szCs w:val="32"/>
        </w:rPr>
        <w:t>万元。</w:t>
      </w:r>
    </w:p>
    <w:p w:rsidR="00644FA9" w:rsidRDefault="005A1BA2">
      <w:pPr>
        <w:spacing w:line="560" w:lineRule="exact"/>
        <w:ind w:firstLineChars="200" w:firstLine="627"/>
        <w:rPr>
          <w:rStyle w:val="a5"/>
          <w:rFonts w:ascii="方正仿宋_GBK" w:eastAsia="方正仿宋_GBK" w:hAnsi="方正仿宋_GBK" w:cs="方正仿宋_GBK"/>
          <w:b w:val="0"/>
          <w:spacing w:val="-4"/>
          <w:sz w:val="32"/>
          <w:szCs w:val="32"/>
        </w:rPr>
      </w:pPr>
      <w:r>
        <w:rPr>
          <w:rStyle w:val="a5"/>
          <w:rFonts w:ascii="方正仿宋_GBK" w:eastAsia="方正仿宋_GBK" w:hAnsi="方正仿宋_GBK" w:cs="方正仿宋_GBK" w:hint="eastAsia"/>
          <w:bCs w:val="0"/>
          <w:spacing w:val="-4"/>
          <w:sz w:val="32"/>
          <w:szCs w:val="32"/>
        </w:rPr>
        <w:t>2.项目情况</w:t>
      </w:r>
    </w:p>
    <w:p w:rsidR="00644FA9" w:rsidRDefault="005A1BA2">
      <w:pPr>
        <w:spacing w:line="560" w:lineRule="exact"/>
        <w:ind w:firstLineChars="200" w:firstLine="624"/>
        <w:jc w:val="left"/>
        <w:rPr>
          <w:rFonts w:ascii="方正仿宋_GBK" w:eastAsia="方正仿宋_GBK" w:hAnsi="方正仿宋_GBK" w:cs="方正仿宋_GBK"/>
          <w:bCs/>
          <w:spacing w:val="-4"/>
          <w:sz w:val="32"/>
          <w:szCs w:val="32"/>
        </w:rPr>
      </w:pPr>
      <w:r>
        <w:rPr>
          <w:rFonts w:ascii="方正仿宋_GBK" w:eastAsia="方正仿宋_GBK" w:hAnsi="方正仿宋_GBK" w:cs="方正仿宋_GBK" w:hint="eastAsia"/>
          <w:bCs/>
          <w:spacing w:val="-4"/>
          <w:sz w:val="32"/>
          <w:szCs w:val="32"/>
        </w:rPr>
        <w:t>该项目计划投资390万元，项目用于原喀什地区现代农业（百万只良种肉羊）产业园18栋产羔舍改造，TMR配送中心配料仓、粉粹间等工程扩建。</w:t>
      </w:r>
    </w:p>
    <w:p w:rsidR="00644FA9" w:rsidRDefault="005A1BA2">
      <w:pPr>
        <w:spacing w:line="560" w:lineRule="exact"/>
        <w:ind w:firstLineChars="200" w:firstLine="643"/>
        <w:jc w:val="left"/>
        <w:rPr>
          <w:rFonts w:ascii="方正楷体_GBK" w:eastAsia="方正楷体_GBK" w:hAnsi="方正楷体_GBK" w:cs="方正楷体_GBK"/>
          <w:b/>
          <w:bCs/>
          <w:color w:val="000000"/>
          <w:sz w:val="32"/>
          <w:szCs w:val="32"/>
        </w:rPr>
      </w:pPr>
      <w:r>
        <w:rPr>
          <w:rFonts w:ascii="方正楷体_GBK" w:eastAsia="方正楷体_GBK" w:hAnsi="方正楷体_GBK" w:cs="方正楷体_GBK" w:hint="eastAsia"/>
          <w:b/>
          <w:bCs/>
          <w:color w:val="000000"/>
          <w:sz w:val="32"/>
          <w:szCs w:val="32"/>
        </w:rPr>
        <w:t>（二）财政专项乡村振兴有效衔接资金项目绩效目标设定情况</w:t>
      </w:r>
    </w:p>
    <w:p w:rsidR="00644FA9" w:rsidRDefault="005A1BA2">
      <w:pPr>
        <w:spacing w:line="560" w:lineRule="exact"/>
        <w:ind w:firstLineChars="200" w:firstLine="627"/>
        <w:rPr>
          <w:rFonts w:ascii="方正仿宋_GBK" w:eastAsia="方正仿宋_GBK" w:hAnsi="方正仿宋_GBK" w:cs="方正仿宋_GBK"/>
          <w:b/>
          <w:bCs/>
          <w:spacing w:val="-4"/>
          <w:sz w:val="32"/>
          <w:szCs w:val="32"/>
        </w:rPr>
      </w:pPr>
      <w:r>
        <w:rPr>
          <w:rFonts w:ascii="方正仿宋_GBK" w:eastAsia="方正仿宋_GBK" w:hAnsi="方正仿宋_GBK" w:cs="方正仿宋_GBK" w:hint="eastAsia"/>
          <w:b/>
          <w:bCs/>
          <w:spacing w:val="-4"/>
          <w:sz w:val="32"/>
          <w:szCs w:val="32"/>
        </w:rPr>
        <w:t>1.项目绩效总体目标</w:t>
      </w:r>
    </w:p>
    <w:p w:rsidR="00644FA9" w:rsidRDefault="005A1BA2">
      <w:pPr>
        <w:spacing w:line="560" w:lineRule="exact"/>
        <w:ind w:firstLineChars="200" w:firstLine="624"/>
        <w:rPr>
          <w:rStyle w:val="a5"/>
          <w:rFonts w:ascii="方正仿宋_GBK" w:eastAsia="方正仿宋_GBK" w:hAnsi="方正仿宋_GBK" w:cs="方正仿宋_GBK"/>
          <w:b w:val="0"/>
          <w:spacing w:val="-4"/>
          <w:sz w:val="32"/>
          <w:szCs w:val="32"/>
        </w:rPr>
      </w:pPr>
      <w:r>
        <w:rPr>
          <w:rStyle w:val="a5"/>
          <w:rFonts w:ascii="方正仿宋_GBK" w:eastAsia="方正仿宋_GBK" w:hAnsi="方正仿宋_GBK" w:cs="方正仿宋_GBK" w:hint="eastAsia"/>
          <w:b w:val="0"/>
          <w:spacing w:val="-4"/>
          <w:sz w:val="32"/>
          <w:szCs w:val="32"/>
        </w:rPr>
        <w:t>该项目计划投资390万元，项目用于原喀什地区现代农业（百万只良种肉羊）产业园18栋产羔舍改造，TMR配送中心配料仓、粉粹间等工程扩建，从而提高生产规模、增加就业人口、促进巩固扩展脱贫攻坚成果同乡村振兴有效衔接。预期将带动</w:t>
      </w:r>
      <w:r>
        <w:rPr>
          <w:rStyle w:val="a5"/>
          <w:rFonts w:ascii="方正仿宋_GBK" w:eastAsia="方正仿宋_GBK" w:hAnsi="方正仿宋_GBK" w:cs="方正仿宋_GBK" w:hint="eastAsia"/>
          <w:b w:val="0"/>
          <w:spacing w:val="-4"/>
          <w:sz w:val="32"/>
          <w:szCs w:val="32"/>
        </w:rPr>
        <w:lastRenderedPageBreak/>
        <w:t>增加脱贫人口全年总收入不低于30万元，预期受益脱贫巩固人口数大于等于150人，受益脱贫巩固人口满意度预期大于等于95%。</w:t>
      </w:r>
    </w:p>
    <w:p w:rsidR="00644FA9" w:rsidRDefault="005A1BA2">
      <w:pPr>
        <w:spacing w:line="560" w:lineRule="exact"/>
        <w:ind w:firstLineChars="200" w:firstLine="627"/>
        <w:rPr>
          <w:rFonts w:ascii="方正仿宋_GBK" w:eastAsia="方正仿宋_GBK" w:hAnsi="方正仿宋_GBK" w:cs="方正仿宋_GBK"/>
          <w:b/>
          <w:bCs/>
          <w:spacing w:val="-4"/>
          <w:sz w:val="32"/>
          <w:szCs w:val="32"/>
        </w:rPr>
      </w:pPr>
      <w:r>
        <w:rPr>
          <w:rFonts w:ascii="方正仿宋_GBK" w:eastAsia="方正仿宋_GBK" w:hAnsi="方正仿宋_GBK" w:cs="方正仿宋_GBK" w:hint="eastAsia"/>
          <w:b/>
          <w:bCs/>
          <w:spacing w:val="-4"/>
          <w:sz w:val="32"/>
          <w:szCs w:val="32"/>
        </w:rPr>
        <w:t>2.具体绩效指标</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根据《自治区财政专项乡村振兴有效衔接资金绩效管理操作指南》的通知（新财预〔2019〕170号）的规定，结合我单位的规章制度以及财务相关资料，评价小组对项目绩效目标进行了进一步的完善，完善后绩效目标如下：</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（1）项目产出目标</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①数量指标</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“百万只良种肉羊产业园伽师县改扩建产羔舍（栋）”指标，预期指标值为大于等于18栋。</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②质量指标</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“竣工验收合格率（%）”指标，预期指标值为等于100%。</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③时效指标</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“项目按计划开工时间”指标，预期指标值为2</w:t>
      </w:r>
      <w:r>
        <w:rPr>
          <w:rStyle w:val="a5"/>
          <w:rFonts w:ascii="方正仿宋_GBK" w:eastAsia="方正仿宋_GBK" w:hAnsi="方正仿宋_GBK" w:cs="方正仿宋_GBK"/>
          <w:b w:val="0"/>
          <w:color w:val="auto"/>
          <w:spacing w:val="-4"/>
          <w:kern w:val="2"/>
          <w:sz w:val="32"/>
          <w:szCs w:val="32"/>
        </w:rPr>
        <w:t>023</w:t>
      </w:r>
      <w:r>
        <w:rPr>
          <w:rStyle w:val="a5"/>
          <w:rFonts w:ascii="方正仿宋_GBK" w:eastAsia="方正仿宋_GBK" w:hAnsi="方正仿宋_GBK" w:cs="方正仿宋_GBK" w:hint="eastAsia"/>
          <w:b w:val="0"/>
          <w:color w:val="auto"/>
          <w:spacing w:val="-4"/>
          <w:kern w:val="2"/>
          <w:sz w:val="32"/>
          <w:szCs w:val="32"/>
        </w:rPr>
        <w:t>年</w:t>
      </w:r>
      <w:r>
        <w:rPr>
          <w:rStyle w:val="a5"/>
          <w:rFonts w:ascii="方正仿宋_GBK" w:eastAsia="方正仿宋_GBK" w:hAnsi="方正仿宋_GBK" w:cs="方正仿宋_GBK"/>
          <w:b w:val="0"/>
          <w:color w:val="auto"/>
          <w:spacing w:val="-4"/>
          <w:kern w:val="2"/>
          <w:sz w:val="32"/>
          <w:szCs w:val="32"/>
        </w:rPr>
        <w:t>4</w:t>
      </w:r>
      <w:r>
        <w:rPr>
          <w:rStyle w:val="a5"/>
          <w:rFonts w:ascii="方正仿宋_GBK" w:eastAsia="方正仿宋_GBK" w:hAnsi="方正仿宋_GBK" w:cs="方正仿宋_GBK" w:hint="eastAsia"/>
          <w:b w:val="0"/>
          <w:color w:val="auto"/>
          <w:spacing w:val="-4"/>
          <w:kern w:val="2"/>
          <w:sz w:val="32"/>
          <w:szCs w:val="32"/>
        </w:rPr>
        <w:t>月；</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“项目按计划完工时间”指标，预期指标值为2</w:t>
      </w:r>
      <w:r>
        <w:rPr>
          <w:rStyle w:val="a5"/>
          <w:rFonts w:ascii="方正仿宋_GBK" w:eastAsia="方正仿宋_GBK" w:hAnsi="方正仿宋_GBK" w:cs="方正仿宋_GBK"/>
          <w:b w:val="0"/>
          <w:color w:val="auto"/>
          <w:spacing w:val="-4"/>
          <w:kern w:val="2"/>
          <w:sz w:val="32"/>
          <w:szCs w:val="32"/>
        </w:rPr>
        <w:t>023</w:t>
      </w:r>
      <w:r>
        <w:rPr>
          <w:rStyle w:val="a5"/>
          <w:rFonts w:ascii="方正仿宋_GBK" w:eastAsia="方正仿宋_GBK" w:hAnsi="方正仿宋_GBK" w:cs="方正仿宋_GBK" w:hint="eastAsia"/>
          <w:b w:val="0"/>
          <w:color w:val="auto"/>
          <w:spacing w:val="-4"/>
          <w:kern w:val="2"/>
          <w:sz w:val="32"/>
          <w:szCs w:val="32"/>
        </w:rPr>
        <w:t>年9月；</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“资金支付及时率（%）”指标，预期指标值为等于1</w:t>
      </w:r>
      <w:r>
        <w:rPr>
          <w:rStyle w:val="a5"/>
          <w:rFonts w:ascii="方正仿宋_GBK" w:eastAsia="方正仿宋_GBK" w:hAnsi="方正仿宋_GBK" w:cs="方正仿宋_GBK"/>
          <w:b w:val="0"/>
          <w:color w:val="auto"/>
          <w:spacing w:val="-4"/>
          <w:kern w:val="2"/>
          <w:sz w:val="32"/>
          <w:szCs w:val="32"/>
        </w:rPr>
        <w:t>00%</w:t>
      </w:r>
      <w:r>
        <w:rPr>
          <w:rStyle w:val="a5"/>
          <w:rFonts w:ascii="方正仿宋_GBK" w:eastAsia="方正仿宋_GBK" w:hAnsi="方正仿宋_GBK" w:cs="方正仿宋_GBK" w:hint="eastAsia"/>
          <w:b w:val="0"/>
          <w:color w:val="auto"/>
          <w:spacing w:val="-4"/>
          <w:kern w:val="2"/>
          <w:sz w:val="32"/>
          <w:szCs w:val="32"/>
        </w:rPr>
        <w:t>。</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④成本指标</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“工程单位建设成本（万元）”指标，预期指标值为小于等于365万元；</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“工程建设其他费用（万元）”指标，预期指标值为小于等于25万元。</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（2）项目效益目标</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lastRenderedPageBreak/>
        <w:t>①经济效益指标</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“带动增加脱贫人口全年总收入（万元）”指标，预期指标值为大于等于</w:t>
      </w:r>
      <w:r>
        <w:rPr>
          <w:rStyle w:val="a5"/>
          <w:rFonts w:ascii="方正仿宋_GBK" w:eastAsia="方正仿宋_GBK" w:hAnsi="方正仿宋_GBK" w:cs="方正仿宋_GBK"/>
          <w:b w:val="0"/>
          <w:color w:val="auto"/>
          <w:spacing w:val="-4"/>
          <w:kern w:val="2"/>
          <w:sz w:val="32"/>
          <w:szCs w:val="32"/>
        </w:rPr>
        <w:t>30</w:t>
      </w:r>
      <w:r>
        <w:rPr>
          <w:rStyle w:val="a5"/>
          <w:rFonts w:ascii="方正仿宋_GBK" w:eastAsia="方正仿宋_GBK" w:hAnsi="方正仿宋_GBK" w:cs="方正仿宋_GBK" w:hint="eastAsia"/>
          <w:b w:val="0"/>
          <w:color w:val="auto"/>
          <w:spacing w:val="-4"/>
          <w:kern w:val="2"/>
          <w:sz w:val="32"/>
          <w:szCs w:val="32"/>
        </w:rPr>
        <w:t>万元。</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②社会效益指标</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“受益脱贫巩固人口数（人）”指标，预期指标值为大于等于</w:t>
      </w:r>
      <w:r>
        <w:rPr>
          <w:rStyle w:val="a5"/>
          <w:rFonts w:ascii="方正仿宋_GBK" w:eastAsia="方正仿宋_GBK" w:hAnsi="方正仿宋_GBK" w:cs="方正仿宋_GBK"/>
          <w:b w:val="0"/>
          <w:color w:val="auto"/>
          <w:spacing w:val="-4"/>
          <w:kern w:val="2"/>
          <w:sz w:val="32"/>
          <w:szCs w:val="32"/>
        </w:rPr>
        <w:t>150</w:t>
      </w:r>
      <w:r>
        <w:rPr>
          <w:rStyle w:val="a5"/>
          <w:rFonts w:ascii="方正仿宋_GBK" w:eastAsia="方正仿宋_GBK" w:hAnsi="方正仿宋_GBK" w:cs="方正仿宋_GBK" w:hint="eastAsia"/>
          <w:b w:val="0"/>
          <w:color w:val="auto"/>
          <w:spacing w:val="-4"/>
          <w:kern w:val="2"/>
          <w:sz w:val="32"/>
          <w:szCs w:val="32"/>
        </w:rPr>
        <w:t>人。</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③可持续影响指标</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“养殖场设计使用年限（年）”指标，预期指标值为大于等于25年。</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（3）相关满意度目标</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①满意度指标</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“受益脱贫人口满意度（%）”指标，预期指标值为大于等于95%。</w:t>
      </w:r>
    </w:p>
    <w:p w:rsidR="00644FA9" w:rsidRDefault="005A1BA2">
      <w:pPr>
        <w:spacing w:line="560" w:lineRule="exact"/>
        <w:ind w:firstLineChars="200" w:firstLine="643"/>
        <w:jc w:val="left"/>
        <w:rPr>
          <w:rFonts w:ascii="方正黑体_GBK" w:eastAsia="方正黑体_GBK" w:hAnsi="方正黑体_GBK" w:cs="方正黑体_GBK"/>
          <w:b/>
          <w:color w:val="000000"/>
          <w:sz w:val="32"/>
          <w:szCs w:val="32"/>
        </w:rPr>
      </w:pPr>
      <w:r>
        <w:rPr>
          <w:rFonts w:ascii="方正黑体_GBK" w:eastAsia="方正黑体_GBK" w:hAnsi="方正黑体_GBK" w:cs="方正黑体_GBK" w:hint="eastAsia"/>
          <w:b/>
          <w:color w:val="000000"/>
          <w:sz w:val="32"/>
          <w:szCs w:val="32"/>
        </w:rPr>
        <w:t>二、绩效自评工作开展情况</w:t>
      </w:r>
    </w:p>
    <w:p w:rsidR="00644FA9" w:rsidRDefault="005A1BA2">
      <w:pPr>
        <w:spacing w:line="560" w:lineRule="exact"/>
        <w:ind w:firstLineChars="200" w:firstLine="643"/>
        <w:jc w:val="left"/>
        <w:rPr>
          <w:rFonts w:ascii="方正楷体_GBK" w:eastAsia="方正楷体_GBK" w:hAnsi="方正楷体_GBK" w:cs="方正楷体_GBK"/>
          <w:b/>
          <w:bCs/>
          <w:color w:val="000000"/>
          <w:sz w:val="32"/>
          <w:szCs w:val="32"/>
        </w:rPr>
      </w:pPr>
      <w:r>
        <w:rPr>
          <w:rFonts w:ascii="方正楷体_GBK" w:eastAsia="方正楷体_GBK" w:hAnsi="方正楷体_GBK" w:cs="方正楷体_GBK" w:hint="eastAsia"/>
          <w:b/>
          <w:bCs/>
          <w:color w:val="000000"/>
          <w:sz w:val="32"/>
          <w:szCs w:val="32"/>
        </w:rPr>
        <w:t>（一）自评工作开展范围</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本次评价从项目决策（包括项目立项依据的充分性和立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包括项目效果中的经济效益、社会效益、可持续影响、服务对象满意度）四个维度进行综合绩效评价。</w:t>
      </w:r>
    </w:p>
    <w:p w:rsidR="00644FA9" w:rsidRDefault="005A1BA2">
      <w:pPr>
        <w:spacing w:line="560" w:lineRule="exact"/>
        <w:ind w:firstLineChars="200" w:firstLine="643"/>
        <w:jc w:val="left"/>
        <w:rPr>
          <w:rFonts w:ascii="方正楷体_GBK" w:eastAsia="方正楷体_GBK" w:hAnsi="方正楷体_GBK" w:cs="方正楷体_GBK"/>
          <w:b/>
          <w:bCs/>
          <w:color w:val="000000"/>
          <w:sz w:val="32"/>
          <w:szCs w:val="32"/>
        </w:rPr>
      </w:pPr>
      <w:r>
        <w:rPr>
          <w:rFonts w:ascii="方正楷体_GBK" w:eastAsia="方正楷体_GBK" w:hAnsi="方正楷体_GBK" w:cs="方正楷体_GBK" w:hint="eastAsia"/>
          <w:b/>
          <w:bCs/>
          <w:color w:val="000000"/>
          <w:sz w:val="32"/>
          <w:szCs w:val="32"/>
        </w:rPr>
        <w:t>（二）自评工作开展对象</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lastRenderedPageBreak/>
        <w:t>本次绩效自评遵循《中央财政衔接推进乡村振兴补助资金管理办法》的通知（财农〔2021〕19号）、《新疆维吾尔自治区财政财政衔接推进乡村振兴补助资金管理办法》（新财规〔2021〕11号）、《自治区财政专项乡村振兴有效衔接资金绩效管理操作指南》的通知（新财预〔2019〕170号）文件要求实施评价工作，本次评价对象为喀什地区现代农业 (百万只良种肉羊) 产业园伽师县改扩建项目，评价核心为项目资金、项目产出、项目效益。</w:t>
      </w:r>
    </w:p>
    <w:p w:rsidR="00644FA9" w:rsidRDefault="005A1BA2">
      <w:pPr>
        <w:spacing w:line="560" w:lineRule="exact"/>
        <w:ind w:firstLineChars="200" w:firstLine="643"/>
        <w:jc w:val="left"/>
        <w:rPr>
          <w:rFonts w:ascii="方正楷体_GBK" w:eastAsia="方正楷体_GBK" w:hAnsi="方正楷体_GBK" w:cs="方正楷体_GBK"/>
          <w:b/>
          <w:bCs/>
          <w:color w:val="000000"/>
          <w:sz w:val="32"/>
          <w:szCs w:val="32"/>
        </w:rPr>
      </w:pPr>
      <w:r>
        <w:rPr>
          <w:rFonts w:ascii="方正楷体_GBK" w:eastAsia="方正楷体_GBK" w:hAnsi="方正楷体_GBK" w:cs="方正楷体_GBK" w:hint="eastAsia"/>
          <w:b/>
          <w:bCs/>
          <w:color w:val="000000"/>
          <w:sz w:val="32"/>
          <w:szCs w:val="32"/>
        </w:rPr>
        <w:t>（三）自评工作开展时间</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绩效自评开展时间2024年01月01日至15日。</w:t>
      </w:r>
    </w:p>
    <w:p w:rsidR="00644FA9" w:rsidRDefault="005A1BA2">
      <w:pPr>
        <w:spacing w:line="560" w:lineRule="exact"/>
        <w:ind w:firstLineChars="200" w:firstLine="643"/>
        <w:jc w:val="left"/>
        <w:rPr>
          <w:rFonts w:ascii="方正楷体_GBK" w:eastAsia="方正楷体_GBK" w:hAnsi="方正楷体_GBK" w:cs="方正楷体_GBK"/>
          <w:b/>
          <w:bCs/>
          <w:color w:val="000000"/>
          <w:sz w:val="32"/>
          <w:szCs w:val="32"/>
        </w:rPr>
      </w:pPr>
      <w:r>
        <w:rPr>
          <w:rFonts w:ascii="方正楷体_GBK" w:eastAsia="方正楷体_GBK" w:hAnsi="方正楷体_GBK" w:cs="方正楷体_GBK" w:hint="eastAsia"/>
          <w:b/>
          <w:bCs/>
          <w:color w:val="000000"/>
          <w:sz w:val="32"/>
          <w:szCs w:val="32"/>
        </w:rPr>
        <w:t>（四）自评工作开展方式</w:t>
      </w:r>
    </w:p>
    <w:p w:rsidR="00644FA9" w:rsidRDefault="005A1BA2">
      <w:pPr>
        <w:spacing w:line="560" w:lineRule="exact"/>
        <w:ind w:firstLineChars="200" w:firstLine="627"/>
        <w:rPr>
          <w:rStyle w:val="a5"/>
          <w:rFonts w:ascii="方正仿宋_GBK" w:eastAsia="方正仿宋_GBK" w:hAnsi="方正仿宋_GBK" w:cs="方正仿宋_GBK"/>
          <w:bCs w:val="0"/>
          <w:spacing w:val="-4"/>
          <w:sz w:val="32"/>
          <w:szCs w:val="32"/>
        </w:rPr>
      </w:pPr>
      <w:r>
        <w:rPr>
          <w:rStyle w:val="a5"/>
          <w:rFonts w:ascii="方正仿宋_GBK" w:eastAsia="方正仿宋_GBK" w:hAnsi="方正仿宋_GBK" w:cs="方正仿宋_GBK" w:hint="eastAsia"/>
          <w:bCs w:val="0"/>
          <w:spacing w:val="-4"/>
          <w:sz w:val="32"/>
          <w:szCs w:val="32"/>
        </w:rPr>
        <w:t>1.前期准备</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我单位于2024年01月01日，确定绩效评价工作小组，正式开始前期准备工作，通过对评价对象前期调研，确定了评价的目的、方法以及评价的原则，根据项目的内容和特征制定了评价指标体系及评价标准。</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成立绩效评价小组，组长为：</w:t>
      </w:r>
      <w:r>
        <w:rPr>
          <w:rFonts w:ascii="方正仿宋_GBK" w:eastAsia="方正仿宋_GBK" w:hAnsi="方正楷体简体" w:cs="方正楷体简体" w:hint="eastAsia"/>
          <w:color w:val="000000" w:themeColor="text1"/>
          <w:sz w:val="32"/>
          <w:szCs w:val="32"/>
        </w:rPr>
        <w:t>艾克拜尔·买海提</w:t>
      </w:r>
      <w:r>
        <w:rPr>
          <w:rStyle w:val="a5"/>
          <w:rFonts w:ascii="方正仿宋_GBK" w:eastAsia="方正仿宋_GBK" w:hAnsi="方正仿宋_GBK" w:cs="方正仿宋_GBK" w:hint="eastAsia"/>
          <w:b w:val="0"/>
          <w:color w:val="auto"/>
          <w:spacing w:val="-4"/>
          <w:kern w:val="2"/>
          <w:sz w:val="32"/>
          <w:szCs w:val="32"/>
        </w:rPr>
        <w:t>，成员：</w:t>
      </w:r>
      <w:r w:rsidR="009C0FCA">
        <w:rPr>
          <w:rFonts w:ascii="方正仿宋_GBK" w:eastAsia="方正仿宋_GBK" w:hAnsi="方正楷体简体" w:cs="方正楷体简体" w:hint="eastAsia"/>
          <w:color w:val="000000" w:themeColor="text1"/>
          <w:sz w:val="32"/>
          <w:szCs w:val="32"/>
        </w:rPr>
        <w:t>麦威兰</w:t>
      </w:r>
      <w:r>
        <w:rPr>
          <w:rStyle w:val="a5"/>
          <w:rFonts w:ascii="方正仿宋_GBK" w:eastAsia="方正仿宋_GBK" w:hAnsi="方正仿宋_GBK" w:cs="方正仿宋_GBK" w:hint="eastAsia"/>
          <w:b w:val="0"/>
          <w:color w:val="auto"/>
          <w:spacing w:val="-4"/>
          <w:kern w:val="2"/>
          <w:sz w:val="32"/>
          <w:szCs w:val="32"/>
        </w:rPr>
        <w:t>、</w:t>
      </w:r>
      <w:r>
        <w:rPr>
          <w:rFonts w:ascii="方正仿宋_GBK" w:eastAsia="方正仿宋_GBK" w:hAnsi="方正楷体简体" w:cs="方正楷体简体" w:hint="eastAsia"/>
          <w:color w:val="000000" w:themeColor="text1"/>
          <w:sz w:val="32"/>
          <w:szCs w:val="32"/>
        </w:rPr>
        <w:t>岳建文</w:t>
      </w:r>
      <w:r>
        <w:rPr>
          <w:rStyle w:val="a5"/>
          <w:rFonts w:ascii="方正仿宋_GBK" w:eastAsia="方正仿宋_GBK" w:hAnsi="方正仿宋_GBK" w:cs="方正仿宋_GBK" w:hint="eastAsia"/>
          <w:b w:val="0"/>
          <w:color w:val="auto"/>
          <w:spacing w:val="-4"/>
          <w:kern w:val="2"/>
          <w:sz w:val="32"/>
          <w:szCs w:val="32"/>
        </w:rPr>
        <w:t>。</w:t>
      </w:r>
    </w:p>
    <w:p w:rsidR="00644FA9" w:rsidRDefault="005A1BA2">
      <w:pPr>
        <w:spacing w:line="560" w:lineRule="exact"/>
        <w:ind w:firstLineChars="200" w:firstLine="627"/>
        <w:rPr>
          <w:rStyle w:val="a5"/>
          <w:rFonts w:ascii="方正仿宋_GBK" w:eastAsia="方正仿宋_GBK" w:hAnsi="方正仿宋_GBK" w:cs="方正仿宋_GBK"/>
          <w:bCs w:val="0"/>
          <w:spacing w:val="-4"/>
          <w:sz w:val="32"/>
          <w:szCs w:val="32"/>
        </w:rPr>
      </w:pPr>
      <w:r>
        <w:rPr>
          <w:rStyle w:val="a5"/>
          <w:rFonts w:ascii="方正仿宋_GBK" w:eastAsia="方正仿宋_GBK" w:hAnsi="方正仿宋_GBK" w:cs="方正仿宋_GBK" w:hint="eastAsia"/>
          <w:bCs w:val="0"/>
          <w:spacing w:val="-4"/>
          <w:sz w:val="32"/>
          <w:szCs w:val="32"/>
        </w:rPr>
        <w:t>2.组织实施</w:t>
      </w:r>
    </w:p>
    <w:p w:rsidR="00644FA9" w:rsidRDefault="005A1BA2">
      <w:pPr>
        <w:pStyle w:val="Default"/>
        <w:spacing w:line="560" w:lineRule="exact"/>
        <w:ind w:firstLineChars="200" w:firstLine="624"/>
        <w:rPr>
          <w:rFonts w:ascii="方正仿宋_GBK" w:eastAsia="方正仿宋_GBK" w:hAnsi="方正楷体简体" w:cs="方正楷体简体"/>
          <w:color w:val="000000" w:themeColor="text1"/>
          <w:sz w:val="32"/>
          <w:szCs w:val="32"/>
        </w:rPr>
      </w:pPr>
      <w:r>
        <w:rPr>
          <w:rStyle w:val="a5"/>
          <w:rFonts w:ascii="方正仿宋_GBK" w:eastAsia="方正仿宋_GBK" w:hAnsi="方正仿宋_GBK" w:cs="方正仿宋_GBK" w:hint="eastAsia"/>
          <w:b w:val="0"/>
          <w:color w:val="auto"/>
          <w:spacing w:val="-4"/>
          <w:kern w:val="2"/>
          <w:sz w:val="32"/>
          <w:szCs w:val="32"/>
        </w:rPr>
        <w:t>2024年01月01日-01月15日，评价工作进入实施阶段。在数据采集方面，评价小组整理单位前期提交的资料，与项目实施负责人沟通，了解资金的内容、操作流程、管理机制、资金使用方向等情况；进行信息采集，了解项目设置背景及资金使用等</w:t>
      </w:r>
      <w:r>
        <w:rPr>
          <w:rFonts w:ascii="方正仿宋_GBK" w:eastAsia="方正仿宋_GBK" w:hAnsi="方正楷体简体" w:cs="方正楷体简体" w:hint="eastAsia"/>
          <w:color w:val="000000" w:themeColor="text1"/>
          <w:sz w:val="32"/>
          <w:szCs w:val="32"/>
        </w:rPr>
        <w:t>情况。</w:t>
      </w:r>
    </w:p>
    <w:p w:rsidR="00644FA9" w:rsidRDefault="005A1BA2">
      <w:pPr>
        <w:pStyle w:val="Default"/>
        <w:spacing w:line="560" w:lineRule="exact"/>
        <w:ind w:firstLineChars="200" w:firstLine="643"/>
        <w:rPr>
          <w:rFonts w:ascii="方正仿宋_GBK" w:eastAsia="方正仿宋_GBK" w:hAnsi="方正楷体简体" w:cs="方正楷体简体"/>
          <w:b/>
          <w:bCs/>
          <w:color w:val="000000" w:themeColor="text1"/>
          <w:sz w:val="32"/>
          <w:szCs w:val="32"/>
        </w:rPr>
      </w:pPr>
      <w:r>
        <w:rPr>
          <w:rFonts w:ascii="方正仿宋_GBK" w:eastAsia="方正仿宋_GBK" w:hAnsi="方正楷体简体" w:cs="方正楷体简体" w:hint="eastAsia"/>
          <w:b/>
          <w:bCs/>
          <w:color w:val="000000" w:themeColor="text1"/>
          <w:sz w:val="32"/>
          <w:szCs w:val="32"/>
        </w:rPr>
        <w:lastRenderedPageBreak/>
        <w:t>3.分析评价</w:t>
      </w:r>
    </w:p>
    <w:p w:rsidR="00644FA9" w:rsidRDefault="005A1BA2">
      <w:pPr>
        <w:pStyle w:val="Default"/>
        <w:spacing w:line="560" w:lineRule="exact"/>
        <w:ind w:firstLineChars="200" w:firstLine="640"/>
        <w:rPr>
          <w:rStyle w:val="a5"/>
          <w:rFonts w:ascii="方正仿宋_GBK" w:eastAsia="方正仿宋_GBK" w:hAnsi="方正仿宋_GBK" w:cs="方正仿宋_GBK"/>
          <w:b w:val="0"/>
          <w:color w:val="auto"/>
          <w:spacing w:val="-4"/>
          <w:kern w:val="2"/>
          <w:sz w:val="32"/>
          <w:szCs w:val="32"/>
        </w:rPr>
      </w:pPr>
      <w:r>
        <w:rPr>
          <w:rFonts w:ascii="方正仿宋_GBK" w:eastAsia="方正仿宋_GBK" w:hAnsi="方正楷体简体" w:cs="方正楷体简体" w:hint="eastAsia"/>
          <w:color w:val="000000" w:themeColor="text1"/>
          <w:sz w:val="32"/>
          <w:szCs w:val="32"/>
        </w:rPr>
        <w:t>首先按照指标</w:t>
      </w:r>
      <w:r>
        <w:rPr>
          <w:rStyle w:val="a5"/>
          <w:rFonts w:ascii="方正仿宋_GBK" w:eastAsia="方正仿宋_GBK" w:hAnsi="方正仿宋_GBK" w:cs="方正仿宋_GBK" w:hint="eastAsia"/>
          <w:b w:val="0"/>
          <w:color w:val="auto"/>
          <w:spacing w:val="-4"/>
          <w:kern w:val="2"/>
          <w:sz w:val="32"/>
          <w:szCs w:val="32"/>
        </w:rPr>
        <w:t>体系进行定量、定性分析。其次开展量化打分、综合评价工作，形成初步评价结论。最后归纳整体项目情况与存在问题，撰写绩效自评报告。</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（1）绩效自评指标体系</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按照《自治区财政专项扶贫资金绩效管理操作指南》（新财预〔2019〕170号）文件要求，并根据项目各项指标重要程度确定二级指标的分值，并对核心指标赋予更高的权重。其中：数量指标13分、质量指标13分，时效指标11分、成本指标</w:t>
      </w:r>
      <w:r>
        <w:rPr>
          <w:rStyle w:val="a5"/>
          <w:rFonts w:ascii="方正仿宋_GBK" w:eastAsia="方正仿宋_GBK" w:hAnsi="方正仿宋_GBK" w:cs="方正仿宋_GBK"/>
          <w:b w:val="0"/>
          <w:color w:val="auto"/>
          <w:spacing w:val="-4"/>
          <w:kern w:val="2"/>
          <w:sz w:val="32"/>
          <w:szCs w:val="32"/>
        </w:rPr>
        <w:t>1</w:t>
      </w:r>
      <w:r>
        <w:rPr>
          <w:rStyle w:val="a5"/>
          <w:rFonts w:ascii="方正仿宋_GBK" w:eastAsia="方正仿宋_GBK" w:hAnsi="方正仿宋_GBK" w:cs="方正仿宋_GBK" w:hint="eastAsia"/>
          <w:b w:val="0"/>
          <w:color w:val="auto"/>
          <w:spacing w:val="-4"/>
          <w:kern w:val="2"/>
          <w:sz w:val="32"/>
          <w:szCs w:val="32"/>
        </w:rPr>
        <w:t>3分、经济效益指标</w:t>
      </w:r>
      <w:r>
        <w:rPr>
          <w:rStyle w:val="a5"/>
          <w:rFonts w:ascii="方正仿宋_GBK" w:eastAsia="方正仿宋_GBK" w:hAnsi="方正仿宋_GBK" w:cs="方正仿宋_GBK"/>
          <w:b w:val="0"/>
          <w:color w:val="auto"/>
          <w:spacing w:val="-4"/>
          <w:kern w:val="2"/>
          <w:sz w:val="32"/>
          <w:szCs w:val="32"/>
        </w:rPr>
        <w:t>10</w:t>
      </w:r>
      <w:r>
        <w:rPr>
          <w:rStyle w:val="a5"/>
          <w:rFonts w:ascii="方正仿宋_GBK" w:eastAsia="方正仿宋_GBK" w:hAnsi="方正仿宋_GBK" w:cs="方正仿宋_GBK" w:hint="eastAsia"/>
          <w:b w:val="0"/>
          <w:color w:val="auto"/>
          <w:spacing w:val="-4"/>
          <w:kern w:val="2"/>
          <w:sz w:val="32"/>
          <w:szCs w:val="32"/>
        </w:rPr>
        <w:t>分、社会效益指标</w:t>
      </w:r>
      <w:r>
        <w:rPr>
          <w:rStyle w:val="a5"/>
          <w:rFonts w:ascii="方正仿宋_GBK" w:eastAsia="方正仿宋_GBK" w:hAnsi="方正仿宋_GBK" w:cs="方正仿宋_GBK"/>
          <w:b w:val="0"/>
          <w:color w:val="auto"/>
          <w:spacing w:val="-4"/>
          <w:kern w:val="2"/>
          <w:sz w:val="32"/>
          <w:szCs w:val="32"/>
        </w:rPr>
        <w:t>10</w:t>
      </w:r>
      <w:r>
        <w:rPr>
          <w:rStyle w:val="a5"/>
          <w:rFonts w:ascii="方正仿宋_GBK" w:eastAsia="方正仿宋_GBK" w:hAnsi="方正仿宋_GBK" w:cs="方正仿宋_GBK" w:hint="eastAsia"/>
          <w:b w:val="0"/>
          <w:color w:val="auto"/>
          <w:spacing w:val="-4"/>
          <w:kern w:val="2"/>
          <w:sz w:val="32"/>
          <w:szCs w:val="32"/>
        </w:rPr>
        <w:t>分、可持续影响指标</w:t>
      </w:r>
      <w:r>
        <w:rPr>
          <w:rStyle w:val="a5"/>
          <w:rFonts w:ascii="方正仿宋_GBK" w:eastAsia="方正仿宋_GBK" w:hAnsi="方正仿宋_GBK" w:cs="方正仿宋_GBK"/>
          <w:b w:val="0"/>
          <w:color w:val="auto"/>
          <w:spacing w:val="-4"/>
          <w:kern w:val="2"/>
          <w:sz w:val="32"/>
          <w:szCs w:val="32"/>
        </w:rPr>
        <w:t>10</w:t>
      </w:r>
      <w:r>
        <w:rPr>
          <w:rStyle w:val="a5"/>
          <w:rFonts w:ascii="方正仿宋_GBK" w:eastAsia="方正仿宋_GBK" w:hAnsi="方正仿宋_GBK" w:cs="方正仿宋_GBK" w:hint="eastAsia"/>
          <w:b w:val="0"/>
          <w:color w:val="auto"/>
          <w:spacing w:val="-4"/>
          <w:kern w:val="2"/>
          <w:sz w:val="32"/>
          <w:szCs w:val="32"/>
        </w:rPr>
        <w:t>分、满意度指标10分、预算资金执行率10分，满分100分。</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（2）绩效自评方法</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本次绩效自评采用比较法和综合分析法对项目资金的使用管理、项目产出、综合效益等进行评价。</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（3）绩效自评标准</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（4）绩效自评等级</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绩效自评总分值100分，根据评分结果，90（含）-100分为优、80（含）-90分为良、60（含）-80分为中、60分以下为差。</w:t>
      </w:r>
    </w:p>
    <w:p w:rsidR="00644FA9" w:rsidRDefault="005A1BA2">
      <w:pPr>
        <w:spacing w:line="560" w:lineRule="exact"/>
        <w:ind w:firstLineChars="200" w:firstLine="624"/>
        <w:rPr>
          <w:rFonts w:ascii="方正黑体_GBK" w:eastAsia="方正黑体_GBK" w:hAnsi="方正黑体_GBK" w:cs="方正黑体_GBK"/>
          <w:spacing w:val="-4"/>
          <w:sz w:val="32"/>
          <w:szCs w:val="32"/>
        </w:rPr>
      </w:pPr>
      <w:r>
        <w:rPr>
          <w:rFonts w:ascii="方正黑体_GBK" w:eastAsia="方正黑体_GBK" w:hAnsi="方正黑体_GBK" w:cs="方正黑体_GBK" w:hint="eastAsia"/>
          <w:spacing w:val="-4"/>
          <w:sz w:val="32"/>
          <w:szCs w:val="32"/>
        </w:rPr>
        <w:t>三、绩效目标自评完成情况分析</w:t>
      </w:r>
    </w:p>
    <w:p w:rsidR="00644FA9" w:rsidRDefault="005A1BA2">
      <w:pPr>
        <w:spacing w:line="560" w:lineRule="exact"/>
        <w:ind w:firstLineChars="200" w:firstLine="627"/>
        <w:rPr>
          <w:rFonts w:ascii="方正楷体_GBK" w:eastAsia="方正楷体_GBK" w:hAnsi="方正楷体_GBK" w:cs="方正楷体_GBK"/>
          <w:b/>
          <w:bCs/>
          <w:spacing w:val="-4"/>
          <w:sz w:val="32"/>
          <w:szCs w:val="32"/>
        </w:rPr>
      </w:pPr>
      <w:r>
        <w:rPr>
          <w:rFonts w:ascii="方正楷体_GBK" w:eastAsia="方正楷体_GBK" w:hAnsi="方正楷体_GBK" w:cs="方正楷体_GBK" w:hint="eastAsia"/>
          <w:b/>
          <w:bCs/>
          <w:spacing w:val="-4"/>
          <w:sz w:val="32"/>
          <w:szCs w:val="32"/>
        </w:rPr>
        <w:t>(一）资金投入情况分析。</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lastRenderedPageBreak/>
        <w:t>1、项目资金到位情况分析</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本项目预算安排资金为</w:t>
      </w:r>
      <w:r>
        <w:rPr>
          <w:rStyle w:val="a5"/>
          <w:rFonts w:ascii="方正仿宋_GBK" w:eastAsia="方正仿宋_GBK" w:hAnsi="方正仿宋_GBK" w:cs="方正仿宋_GBK"/>
          <w:b w:val="0"/>
          <w:color w:val="auto"/>
          <w:spacing w:val="-4"/>
          <w:kern w:val="2"/>
          <w:sz w:val="32"/>
          <w:szCs w:val="32"/>
        </w:rPr>
        <w:t>390</w:t>
      </w:r>
      <w:r>
        <w:rPr>
          <w:rStyle w:val="a5"/>
          <w:rFonts w:ascii="方正仿宋_GBK" w:eastAsia="方正仿宋_GBK" w:hAnsi="方正仿宋_GBK" w:cs="方正仿宋_GBK" w:hint="eastAsia"/>
          <w:b w:val="0"/>
          <w:color w:val="auto"/>
          <w:spacing w:val="-4"/>
          <w:kern w:val="2"/>
          <w:sz w:val="32"/>
          <w:szCs w:val="32"/>
        </w:rPr>
        <w:t>万元，资金来源</w:t>
      </w:r>
      <w:r>
        <w:rPr>
          <w:rFonts w:ascii="方正仿宋_GBK" w:eastAsia="方正仿宋_GBK" w:hAnsi="方正楷体简体" w:cs="方正楷体简体" w:hint="eastAsia"/>
          <w:sz w:val="32"/>
          <w:szCs w:val="32"/>
        </w:rPr>
        <w:t>全部为财政衔接推进乡村振兴补助资金</w:t>
      </w:r>
      <w:r>
        <w:rPr>
          <w:rStyle w:val="a5"/>
          <w:rFonts w:ascii="方正仿宋_GBK" w:eastAsia="方正仿宋_GBK" w:hAnsi="方正仿宋_GBK" w:cs="方正仿宋_GBK" w:hint="eastAsia"/>
          <w:b w:val="0"/>
          <w:color w:val="auto"/>
          <w:spacing w:val="-4"/>
          <w:kern w:val="2"/>
          <w:sz w:val="32"/>
          <w:szCs w:val="32"/>
        </w:rPr>
        <w:t>。202</w:t>
      </w:r>
      <w:r>
        <w:rPr>
          <w:rStyle w:val="a5"/>
          <w:rFonts w:ascii="方正仿宋_GBK" w:eastAsia="方正仿宋_GBK" w:hAnsi="方正仿宋_GBK" w:cs="方正仿宋_GBK"/>
          <w:b w:val="0"/>
          <w:color w:val="auto"/>
          <w:spacing w:val="-4"/>
          <w:kern w:val="2"/>
          <w:sz w:val="32"/>
          <w:szCs w:val="32"/>
        </w:rPr>
        <w:t>3</w:t>
      </w:r>
      <w:r>
        <w:rPr>
          <w:rStyle w:val="a5"/>
          <w:rFonts w:ascii="方正仿宋_GBK" w:eastAsia="方正仿宋_GBK" w:hAnsi="方正仿宋_GBK" w:cs="方正仿宋_GBK" w:hint="eastAsia"/>
          <w:b w:val="0"/>
          <w:color w:val="auto"/>
          <w:spacing w:val="-4"/>
          <w:kern w:val="2"/>
          <w:sz w:val="32"/>
          <w:szCs w:val="32"/>
        </w:rPr>
        <w:t>年实际收到预算资金</w:t>
      </w:r>
      <w:r>
        <w:rPr>
          <w:rStyle w:val="a5"/>
          <w:rFonts w:ascii="方正仿宋_GBK" w:eastAsia="方正仿宋_GBK" w:hAnsi="方正仿宋_GBK" w:cs="方正仿宋_GBK"/>
          <w:b w:val="0"/>
          <w:color w:val="auto"/>
          <w:spacing w:val="-4"/>
          <w:kern w:val="2"/>
          <w:sz w:val="32"/>
          <w:szCs w:val="32"/>
        </w:rPr>
        <w:t>390</w:t>
      </w:r>
      <w:r>
        <w:rPr>
          <w:rStyle w:val="a5"/>
          <w:rFonts w:ascii="方正仿宋_GBK" w:eastAsia="方正仿宋_GBK" w:hAnsi="方正仿宋_GBK" w:cs="方正仿宋_GBK" w:hint="eastAsia"/>
          <w:b w:val="0"/>
          <w:color w:val="auto"/>
          <w:spacing w:val="-4"/>
          <w:kern w:val="2"/>
          <w:sz w:val="32"/>
          <w:szCs w:val="32"/>
        </w:rPr>
        <w:t>万元，预算资金到位率为100%。</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2、项目资金执行情况分析</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本年实际支付金额</w:t>
      </w:r>
      <w:r>
        <w:rPr>
          <w:rStyle w:val="a5"/>
          <w:rFonts w:ascii="方正仿宋_GBK" w:eastAsia="方正仿宋_GBK" w:hAnsi="方正仿宋_GBK" w:cs="方正仿宋_GBK"/>
          <w:b w:val="0"/>
          <w:color w:val="auto"/>
          <w:spacing w:val="-4"/>
          <w:kern w:val="2"/>
          <w:sz w:val="32"/>
          <w:szCs w:val="32"/>
        </w:rPr>
        <w:t>368.7</w:t>
      </w:r>
      <w:r>
        <w:rPr>
          <w:rStyle w:val="a5"/>
          <w:rFonts w:ascii="方正仿宋_GBK" w:eastAsia="方正仿宋_GBK" w:hAnsi="方正仿宋_GBK" w:cs="方正仿宋_GBK" w:hint="eastAsia"/>
          <w:b w:val="0"/>
          <w:color w:val="auto"/>
          <w:spacing w:val="-4"/>
          <w:kern w:val="2"/>
          <w:sz w:val="32"/>
          <w:szCs w:val="32"/>
        </w:rPr>
        <w:t>9元，预算执行率94.56%，该项目结余资金21.21万元。</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预算资金执行情况指标分值为10分，实际得分为9.46分。</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3.项目资金管理情况分析</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资金使用效益。</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根据(关于印发《新疆维吾尔自治区财政衔接推进乡村振兴补助资金管理办法》的通知)（新财规〔2022〕11号），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建立健全资产公开公示、定期巡查、绩效考核、结果反馈等检查机制。</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lastRenderedPageBreak/>
        <w:t>严格按照《关于印发&lt;新疆维吾尔自治区财政衔接推进乡村振兴补助资金管理办法&gt;的通知》、《喀什地区财政乡村振兴有效衔接资金</w:t>
      </w:r>
      <w:bookmarkStart w:id="0" w:name="_GoBack"/>
      <w:bookmarkEnd w:id="0"/>
      <w:r>
        <w:rPr>
          <w:rStyle w:val="a5"/>
          <w:rFonts w:ascii="方正仿宋_GBK" w:eastAsia="方正仿宋_GBK" w:hAnsi="方正仿宋_GBK" w:cs="方正仿宋_GBK" w:hint="eastAsia"/>
          <w:b w:val="0"/>
          <w:color w:val="auto"/>
          <w:spacing w:val="-4"/>
          <w:kern w:val="2"/>
          <w:sz w:val="32"/>
          <w:szCs w:val="32"/>
        </w:rPr>
        <w:t>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的企业。严格执行专款专用，杜绝挤占、挪用项目资金，严禁虚列支出、以拨代支虚增项目进度。对资金使用严格监管，防止资金使用不精准、虚报冒领。</w:t>
      </w:r>
    </w:p>
    <w:p w:rsidR="00644FA9" w:rsidRDefault="005A1BA2">
      <w:pPr>
        <w:spacing w:line="560" w:lineRule="exact"/>
        <w:ind w:firstLineChars="200" w:firstLine="627"/>
        <w:rPr>
          <w:rFonts w:ascii="方正楷体_GBK" w:eastAsia="方正楷体_GBK" w:hAnsi="方正楷体_GBK" w:cs="方正楷体_GBK"/>
          <w:b/>
          <w:bCs/>
          <w:spacing w:val="-4"/>
          <w:sz w:val="32"/>
          <w:szCs w:val="32"/>
        </w:rPr>
      </w:pPr>
      <w:r>
        <w:rPr>
          <w:rFonts w:ascii="方正楷体_GBK" w:eastAsia="方正楷体_GBK" w:hAnsi="方正楷体_GBK" w:cs="方正楷体_GBK" w:hint="eastAsia"/>
          <w:b/>
          <w:bCs/>
          <w:spacing w:val="-4"/>
          <w:sz w:val="32"/>
          <w:szCs w:val="32"/>
        </w:rPr>
        <w:t>（二）绩效目标完成情况分析</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1.本项目已设置年度绩效目标，具体内容“该项目计划投资390万元，项目用于原喀什地区现代农业（百万只良种肉羊）产业园18栋产羔舍改造，TMR配送中心配料仓、粉粹间等工程扩建，从而提高生产规模、增加就业人口、促进巩固扩展脱贫攻坚成果同乡村振兴有效衔接。预期将带动增加脱贫人口全年总收入不低于30万元，预期受益脱贫巩固人口数大于等于150人</w:t>
      </w:r>
      <w:r w:rsidR="009C0FCA">
        <w:rPr>
          <w:rStyle w:val="a5"/>
          <w:rFonts w:ascii="方正仿宋_GBK" w:eastAsia="方正仿宋_GBK" w:hAnsi="方正仿宋_GBK" w:cs="方正仿宋_GBK" w:hint="eastAsia"/>
          <w:b w:val="0"/>
          <w:color w:val="auto"/>
          <w:spacing w:val="-4"/>
          <w:kern w:val="2"/>
          <w:sz w:val="32"/>
          <w:szCs w:val="32"/>
        </w:rPr>
        <w:t>，</w:t>
      </w:r>
      <w:r>
        <w:rPr>
          <w:rStyle w:val="a5"/>
          <w:rFonts w:ascii="方正仿宋_GBK" w:eastAsia="方正仿宋_GBK" w:hAnsi="方正仿宋_GBK" w:cs="方正仿宋_GBK" w:hint="eastAsia"/>
          <w:b w:val="0"/>
          <w:color w:val="auto"/>
          <w:spacing w:val="-4"/>
          <w:kern w:val="2"/>
          <w:sz w:val="32"/>
          <w:szCs w:val="32"/>
        </w:rPr>
        <w:t>受益脱贫巩固人口满意度预期大于等于95%。”</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lang w:eastAsia="zh-Hans"/>
        </w:rPr>
      </w:pPr>
      <w:r>
        <w:rPr>
          <w:rStyle w:val="a5"/>
          <w:rFonts w:ascii="方正仿宋_GBK" w:eastAsia="方正仿宋_GBK" w:hAnsi="方正仿宋_GBK" w:cs="方正仿宋_GBK" w:hint="eastAsia"/>
          <w:b w:val="0"/>
          <w:color w:val="auto"/>
          <w:spacing w:val="-4"/>
          <w:kern w:val="2"/>
          <w:sz w:val="32"/>
          <w:szCs w:val="32"/>
        </w:rPr>
        <w:t>2.本项目实际工作为：</w:t>
      </w:r>
      <w:r>
        <w:rPr>
          <w:rFonts w:ascii="方正仿宋_GBK" w:eastAsia="方正仿宋_GBK" w:hAnsi="方正楷体简体" w:cs="方正楷体简体" w:hint="eastAsia"/>
          <w:color w:val="000000" w:themeColor="text1"/>
          <w:sz w:val="32"/>
          <w:szCs w:val="32"/>
        </w:rPr>
        <w:t>截至2023年12月31日该项目共计支出368.79万元，完成了原喀什地区现代农业（百万只良种肉羊）产业园的18栋产羔舍的改造、对其TMR配送中心配料仓、粉碎间等进行了扩建，项目的实施提高了生产规模、增加了就业、有效巩固和扩展了乡村振兴有效衔接成果，带动150个受益脱贫巩固人口增加全年总收入30万元，受益脱贫人口满意度达</w:t>
      </w:r>
      <w:r>
        <w:rPr>
          <w:rFonts w:ascii="方正仿宋_GBK" w:eastAsia="方正仿宋_GBK" w:hAnsi="方正楷体简体" w:cs="方正楷体简体" w:hint="eastAsia"/>
          <w:color w:val="000000" w:themeColor="text1"/>
          <w:sz w:val="32"/>
          <w:szCs w:val="32"/>
        </w:rPr>
        <w:lastRenderedPageBreak/>
        <w:t>100%。</w:t>
      </w:r>
      <w:r>
        <w:rPr>
          <w:rStyle w:val="a5"/>
          <w:rFonts w:ascii="方正仿宋_GBK" w:eastAsia="方正仿宋_GBK" w:hAnsi="方正仿宋_GBK" w:cs="方正仿宋_GBK" w:hint="eastAsia"/>
          <w:b w:val="0"/>
          <w:color w:val="auto"/>
          <w:spacing w:val="-4"/>
          <w:kern w:val="2"/>
          <w:sz w:val="32"/>
          <w:szCs w:val="32"/>
        </w:rPr>
        <w:t>绩效目标与实际工作内容一致，两者具有相关性；</w:t>
      </w:r>
      <w:r>
        <w:rPr>
          <w:rStyle w:val="a5"/>
          <w:rFonts w:ascii="方正仿宋_GBK" w:eastAsia="方正仿宋_GBK" w:hAnsi="方正仿宋_GBK" w:cs="方正仿宋_GBK" w:hint="eastAsia"/>
          <w:b w:val="0"/>
          <w:color w:val="auto"/>
          <w:spacing w:val="-4"/>
          <w:kern w:val="2"/>
          <w:sz w:val="32"/>
          <w:szCs w:val="32"/>
          <w:lang w:eastAsia="zh-Hans"/>
        </w:rPr>
        <w:t>年度绩效目标完成，预期产出效益和效果符合正常的业绩水平。</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3.</w:t>
      </w:r>
      <w:r>
        <w:rPr>
          <w:rStyle w:val="a5"/>
          <w:rFonts w:ascii="方正仿宋_GBK" w:eastAsia="方正仿宋_GBK" w:hAnsi="方正仿宋_GBK" w:cs="方正仿宋_GBK" w:hint="eastAsia"/>
          <w:b w:val="0"/>
          <w:color w:val="auto"/>
          <w:spacing w:val="-4"/>
          <w:kern w:val="2"/>
          <w:sz w:val="32"/>
          <w:szCs w:val="32"/>
          <w:lang w:eastAsia="zh-Hans"/>
        </w:rPr>
        <w:t>经检查</w:t>
      </w:r>
      <w:r>
        <w:rPr>
          <w:rStyle w:val="a5"/>
          <w:rFonts w:ascii="方正仿宋_GBK" w:eastAsia="方正仿宋_GBK" w:hAnsi="方正仿宋_GBK" w:cs="方正仿宋_GBK" w:hint="eastAsia"/>
          <w:b w:val="0"/>
          <w:color w:val="auto"/>
          <w:spacing w:val="-4"/>
          <w:kern w:val="2"/>
          <w:sz w:val="32"/>
          <w:szCs w:val="32"/>
        </w:rPr>
        <w:t>，我单位年初设置的</w:t>
      </w:r>
      <w:r>
        <w:rPr>
          <w:rStyle w:val="a5"/>
          <w:rFonts w:ascii="方正仿宋_GBK" w:eastAsia="方正仿宋_GBK" w:hAnsi="方正仿宋_GBK" w:cs="方正仿宋_GBK" w:hint="eastAsia"/>
          <w:b w:val="0"/>
          <w:color w:val="auto"/>
          <w:spacing w:val="-4"/>
          <w:kern w:val="2"/>
          <w:sz w:val="32"/>
          <w:szCs w:val="32"/>
          <w:lang w:eastAsia="zh-Hans"/>
        </w:rPr>
        <w:t>《绩效目标申报表》，得出如下结论：</w:t>
      </w:r>
      <w:r>
        <w:rPr>
          <w:rStyle w:val="a5"/>
          <w:rFonts w:ascii="方正仿宋_GBK" w:eastAsia="方正仿宋_GBK" w:hAnsi="方正仿宋_GBK" w:cs="方正仿宋_GBK" w:hint="eastAsia"/>
          <w:b w:val="0"/>
          <w:color w:val="auto"/>
          <w:spacing w:val="-4"/>
          <w:kern w:val="2"/>
          <w:sz w:val="32"/>
          <w:szCs w:val="32"/>
        </w:rPr>
        <w:t>本项目共设置一级指标3个，二级指标</w:t>
      </w:r>
      <w:r>
        <w:rPr>
          <w:rStyle w:val="a5"/>
          <w:rFonts w:ascii="方正仿宋_GBK" w:eastAsia="方正仿宋_GBK" w:hAnsi="方正仿宋_GBK" w:cs="方正仿宋_GBK"/>
          <w:b w:val="0"/>
          <w:color w:val="auto"/>
          <w:spacing w:val="-4"/>
          <w:kern w:val="2"/>
          <w:sz w:val="32"/>
          <w:szCs w:val="32"/>
        </w:rPr>
        <w:t>8</w:t>
      </w:r>
      <w:r>
        <w:rPr>
          <w:rStyle w:val="a5"/>
          <w:rFonts w:ascii="方正仿宋_GBK" w:eastAsia="方正仿宋_GBK" w:hAnsi="方正仿宋_GBK" w:cs="方正仿宋_GBK" w:hint="eastAsia"/>
          <w:b w:val="0"/>
          <w:color w:val="auto"/>
          <w:spacing w:val="-4"/>
          <w:kern w:val="2"/>
          <w:sz w:val="32"/>
          <w:szCs w:val="32"/>
        </w:rPr>
        <w:t>个，三级指标11个，</w:t>
      </w:r>
      <w:r>
        <w:rPr>
          <w:rStyle w:val="a5"/>
          <w:rFonts w:ascii="方正仿宋_GBK" w:eastAsia="方正仿宋_GBK" w:hAnsi="方正仿宋_GBK" w:cs="方正仿宋_GBK" w:hint="eastAsia"/>
          <w:b w:val="0"/>
          <w:color w:val="auto"/>
          <w:spacing w:val="-4"/>
          <w:kern w:val="2"/>
          <w:sz w:val="32"/>
          <w:szCs w:val="32"/>
          <w:lang w:eastAsia="zh-Hans"/>
        </w:rPr>
        <w:t>定量指标</w:t>
      </w:r>
      <w:r>
        <w:rPr>
          <w:rStyle w:val="a5"/>
          <w:rFonts w:ascii="方正仿宋_GBK" w:eastAsia="方正仿宋_GBK" w:hAnsi="方正仿宋_GBK" w:cs="方正仿宋_GBK"/>
          <w:b w:val="0"/>
          <w:color w:val="auto"/>
          <w:spacing w:val="-4"/>
          <w:kern w:val="2"/>
          <w:sz w:val="32"/>
          <w:szCs w:val="32"/>
        </w:rPr>
        <w:t>9</w:t>
      </w:r>
      <w:r>
        <w:rPr>
          <w:rStyle w:val="a5"/>
          <w:rFonts w:ascii="方正仿宋_GBK" w:eastAsia="方正仿宋_GBK" w:hAnsi="方正仿宋_GBK" w:cs="方正仿宋_GBK" w:hint="eastAsia"/>
          <w:b w:val="0"/>
          <w:color w:val="auto"/>
          <w:spacing w:val="-4"/>
          <w:kern w:val="2"/>
          <w:sz w:val="32"/>
          <w:szCs w:val="32"/>
          <w:lang w:eastAsia="zh-Hans"/>
        </w:rPr>
        <w:t>个，定性指标</w:t>
      </w:r>
      <w:r>
        <w:rPr>
          <w:rStyle w:val="a5"/>
          <w:rFonts w:ascii="方正仿宋_GBK" w:eastAsia="方正仿宋_GBK" w:hAnsi="方正仿宋_GBK" w:cs="方正仿宋_GBK"/>
          <w:b w:val="0"/>
          <w:color w:val="auto"/>
          <w:spacing w:val="-4"/>
          <w:kern w:val="2"/>
          <w:sz w:val="32"/>
          <w:szCs w:val="32"/>
        </w:rPr>
        <w:t>2</w:t>
      </w:r>
      <w:r>
        <w:rPr>
          <w:rStyle w:val="a5"/>
          <w:rFonts w:ascii="方正仿宋_GBK" w:eastAsia="方正仿宋_GBK" w:hAnsi="方正仿宋_GBK" w:cs="方正仿宋_GBK" w:hint="eastAsia"/>
          <w:b w:val="0"/>
          <w:color w:val="auto"/>
          <w:spacing w:val="-4"/>
          <w:kern w:val="2"/>
          <w:sz w:val="32"/>
          <w:szCs w:val="32"/>
          <w:lang w:eastAsia="zh-Hans"/>
        </w:rPr>
        <w:t>个，指标量化率为</w:t>
      </w:r>
      <w:r>
        <w:rPr>
          <w:rStyle w:val="a5"/>
          <w:rFonts w:ascii="方正仿宋_GBK" w:eastAsia="方正仿宋_GBK" w:hAnsi="方正仿宋_GBK" w:cs="方正仿宋_GBK"/>
          <w:b w:val="0"/>
          <w:color w:val="auto"/>
          <w:spacing w:val="-4"/>
          <w:kern w:val="2"/>
          <w:sz w:val="32"/>
          <w:szCs w:val="32"/>
        </w:rPr>
        <w:t>81.82</w:t>
      </w:r>
      <w:r>
        <w:rPr>
          <w:rStyle w:val="a5"/>
          <w:rFonts w:ascii="方正仿宋_GBK" w:eastAsia="方正仿宋_GBK" w:hAnsi="方正仿宋_GBK" w:cs="方正仿宋_GBK" w:hint="eastAsia"/>
          <w:b w:val="0"/>
          <w:color w:val="auto"/>
          <w:spacing w:val="-4"/>
          <w:kern w:val="2"/>
          <w:sz w:val="32"/>
          <w:szCs w:val="32"/>
          <w:lang w:eastAsia="zh-Hans"/>
        </w:rPr>
        <w:t>%</w:t>
      </w:r>
      <w:r>
        <w:rPr>
          <w:rStyle w:val="a5"/>
          <w:rFonts w:ascii="方正仿宋_GBK" w:eastAsia="方正仿宋_GBK" w:hAnsi="方正仿宋_GBK" w:cs="方正仿宋_GBK" w:hint="eastAsia"/>
          <w:b w:val="0"/>
          <w:color w:val="auto"/>
          <w:spacing w:val="-4"/>
          <w:kern w:val="2"/>
          <w:sz w:val="32"/>
          <w:szCs w:val="32"/>
        </w:rPr>
        <w:t>；综上所述本项目所设置绩效目标合理，绩效指标明确。</w:t>
      </w:r>
    </w:p>
    <w:p w:rsidR="00644FA9" w:rsidRDefault="005A1BA2">
      <w:pPr>
        <w:pStyle w:val="Default"/>
        <w:spacing w:line="560" w:lineRule="exact"/>
        <w:ind w:firstLineChars="200" w:firstLine="624"/>
        <w:rPr>
          <w:rStyle w:val="a5"/>
          <w:rFonts w:ascii="方正仿宋_GBK" w:eastAsia="方正仿宋_GBK" w:hAnsi="方正仿宋_GBK" w:cs="方正仿宋_GBK"/>
          <w:b w:val="0"/>
          <w:color w:val="auto"/>
          <w:spacing w:val="-4"/>
          <w:kern w:val="2"/>
          <w:sz w:val="32"/>
          <w:szCs w:val="32"/>
        </w:rPr>
      </w:pPr>
      <w:r>
        <w:rPr>
          <w:rStyle w:val="a5"/>
          <w:rFonts w:ascii="方正仿宋_GBK" w:eastAsia="方正仿宋_GBK" w:hAnsi="方正仿宋_GBK" w:cs="方正仿宋_GBK" w:hint="eastAsia"/>
          <w:b w:val="0"/>
          <w:color w:val="auto"/>
          <w:spacing w:val="-4"/>
          <w:kern w:val="2"/>
          <w:sz w:val="32"/>
          <w:szCs w:val="32"/>
        </w:rPr>
        <w:t>本项目实际已完成三级指标11个，指标完成率为100%。指标完成情况分析如下：</w:t>
      </w:r>
    </w:p>
    <w:p w:rsidR="00644FA9" w:rsidRDefault="005A1BA2">
      <w:pPr>
        <w:spacing w:line="560" w:lineRule="exact"/>
        <w:ind w:firstLineChars="200" w:firstLine="624"/>
        <w:rPr>
          <w:rFonts w:ascii="方正仿宋_GBK" w:eastAsia="方正仿宋_GBK" w:hAnsi="方正仿宋_GBK" w:cs="方正仿宋_GBK"/>
          <w:sz w:val="32"/>
          <w:szCs w:val="32"/>
        </w:rPr>
      </w:pPr>
      <w:r>
        <w:rPr>
          <w:rFonts w:ascii="方正仿宋_GBK" w:eastAsia="方正仿宋_GBK" w:hAnsi="方正仿宋_GBK" w:cs="方正仿宋_GBK" w:hint="eastAsia"/>
          <w:spacing w:val="-4"/>
          <w:sz w:val="32"/>
          <w:szCs w:val="32"/>
        </w:rPr>
        <w:t>①</w:t>
      </w:r>
      <w:r>
        <w:rPr>
          <w:rFonts w:ascii="方正仿宋_GBK" w:eastAsia="方正仿宋_GBK" w:hAnsi="方正仿宋_GBK" w:cs="方正仿宋_GBK" w:hint="eastAsia"/>
          <w:sz w:val="32"/>
          <w:szCs w:val="32"/>
        </w:rPr>
        <w:t>产出指标完成情况分析</w:t>
      </w:r>
    </w:p>
    <w:p w:rsidR="00644FA9" w:rsidRDefault="005A1BA2">
      <w:pPr>
        <w:spacing w:line="560" w:lineRule="exact"/>
        <w:ind w:firstLineChars="200" w:firstLine="624"/>
        <w:rPr>
          <w:rStyle w:val="a5"/>
          <w:rFonts w:ascii="方正仿宋_GBK" w:eastAsia="方正仿宋_GBK" w:hAnsi="方正仿宋_GBK" w:cs="方正仿宋_GBK"/>
          <w:b w:val="0"/>
          <w:bCs w:val="0"/>
          <w:spacing w:val="-4"/>
          <w:sz w:val="32"/>
          <w:szCs w:val="32"/>
        </w:rPr>
      </w:pPr>
      <w:r>
        <w:rPr>
          <w:rStyle w:val="a5"/>
          <w:rFonts w:ascii="方正仿宋_GBK" w:eastAsia="方正仿宋_GBK" w:hAnsi="方正仿宋_GBK" w:cs="方正仿宋_GBK" w:hint="eastAsia"/>
          <w:b w:val="0"/>
          <w:bCs w:val="0"/>
          <w:spacing w:val="-4"/>
          <w:sz w:val="32"/>
          <w:szCs w:val="32"/>
        </w:rPr>
        <w:t>a、项目完成数量</w:t>
      </w:r>
    </w:p>
    <w:p w:rsidR="00644FA9" w:rsidRDefault="005A1BA2">
      <w:pPr>
        <w:pStyle w:val="Default"/>
        <w:spacing w:line="560" w:lineRule="exact"/>
        <w:ind w:firstLineChars="200" w:firstLine="624"/>
        <w:rPr>
          <w:rStyle w:val="a5"/>
          <w:rFonts w:ascii="方正仿宋_GBK" w:eastAsia="方正仿宋_GBK" w:hAnsi="方正仿宋_GBK" w:cs="方正仿宋_GBK"/>
          <w:b w:val="0"/>
          <w:bCs w:val="0"/>
          <w:color w:val="auto"/>
          <w:spacing w:val="-4"/>
          <w:kern w:val="2"/>
          <w:sz w:val="32"/>
          <w:szCs w:val="32"/>
        </w:rPr>
      </w:pPr>
      <w:r>
        <w:rPr>
          <w:rStyle w:val="a5"/>
          <w:rFonts w:ascii="方正仿宋_GBK" w:eastAsia="方正仿宋_GBK" w:hAnsi="方正仿宋_GBK" w:cs="方正仿宋_GBK" w:hint="eastAsia"/>
          <w:b w:val="0"/>
          <w:bCs w:val="0"/>
          <w:color w:val="auto"/>
          <w:spacing w:val="-4"/>
          <w:kern w:val="2"/>
          <w:sz w:val="32"/>
          <w:szCs w:val="32"/>
        </w:rPr>
        <w:t>“百万只良种肉羊产业园伽师县改扩建产羔舍（栋）”指标，指标标杆值为大于等于18栋，指标完成值为</w:t>
      </w:r>
      <w:r>
        <w:rPr>
          <w:rStyle w:val="a5"/>
          <w:rFonts w:ascii="方正仿宋_GBK" w:eastAsia="方正仿宋_GBK" w:hAnsi="方正仿宋_GBK" w:cs="方正仿宋_GBK"/>
          <w:b w:val="0"/>
          <w:bCs w:val="0"/>
          <w:color w:val="auto"/>
          <w:spacing w:val="-4"/>
          <w:kern w:val="2"/>
          <w:sz w:val="32"/>
          <w:szCs w:val="32"/>
        </w:rPr>
        <w:t>18</w:t>
      </w:r>
      <w:r>
        <w:rPr>
          <w:rStyle w:val="a5"/>
          <w:rFonts w:ascii="方正仿宋_GBK" w:eastAsia="方正仿宋_GBK" w:hAnsi="方正仿宋_GBK" w:cs="方正仿宋_GBK" w:hint="eastAsia"/>
          <w:b w:val="0"/>
          <w:bCs w:val="0"/>
          <w:color w:val="auto"/>
          <w:spacing w:val="-4"/>
          <w:kern w:val="2"/>
          <w:sz w:val="32"/>
          <w:szCs w:val="32"/>
        </w:rPr>
        <w:t>栋，指标完成率为100%</w:t>
      </w:r>
      <w:r w:rsidR="002114ED">
        <w:rPr>
          <w:rStyle w:val="a5"/>
          <w:rFonts w:ascii="方正仿宋_GBK" w:eastAsia="方正仿宋_GBK" w:hAnsi="方正仿宋_GBK" w:cs="方正仿宋_GBK" w:hint="eastAsia"/>
          <w:b w:val="0"/>
          <w:bCs w:val="0"/>
          <w:color w:val="auto"/>
          <w:spacing w:val="-4"/>
          <w:kern w:val="2"/>
          <w:sz w:val="32"/>
          <w:szCs w:val="32"/>
        </w:rPr>
        <w:t>。</w:t>
      </w:r>
      <w:r>
        <w:rPr>
          <w:rStyle w:val="a5"/>
          <w:rFonts w:ascii="方正仿宋_GBK" w:eastAsia="方正仿宋_GBK" w:hAnsi="方正仿宋_GBK" w:cs="方正仿宋_GBK" w:hint="eastAsia"/>
          <w:b w:val="0"/>
          <w:bCs w:val="0"/>
          <w:color w:val="auto"/>
          <w:spacing w:val="-4"/>
          <w:kern w:val="2"/>
          <w:sz w:val="32"/>
          <w:szCs w:val="32"/>
        </w:rPr>
        <w:t>指标确定依据为项目验收单</w:t>
      </w:r>
      <w:r w:rsidR="009C0FCA">
        <w:rPr>
          <w:rStyle w:val="a5"/>
          <w:rFonts w:ascii="方正仿宋_GBK" w:eastAsia="方正仿宋_GBK" w:hAnsi="方正仿宋_GBK" w:cs="方正仿宋_GBK" w:hint="eastAsia"/>
          <w:b w:val="0"/>
          <w:bCs w:val="0"/>
          <w:color w:val="auto"/>
          <w:spacing w:val="-4"/>
          <w:kern w:val="2"/>
          <w:sz w:val="32"/>
          <w:szCs w:val="32"/>
        </w:rPr>
        <w:t>、项目实施方案的批复</w:t>
      </w:r>
      <w:r>
        <w:rPr>
          <w:rStyle w:val="a5"/>
          <w:rFonts w:ascii="方正仿宋_GBK" w:eastAsia="方正仿宋_GBK" w:hAnsi="方正仿宋_GBK" w:cs="方正仿宋_GBK" w:hint="eastAsia"/>
          <w:b w:val="0"/>
          <w:bCs w:val="0"/>
          <w:color w:val="auto"/>
          <w:spacing w:val="-4"/>
          <w:kern w:val="2"/>
          <w:sz w:val="32"/>
          <w:szCs w:val="32"/>
        </w:rPr>
        <w:t>，该指标分值为</w:t>
      </w:r>
      <w:r>
        <w:rPr>
          <w:rStyle w:val="a5"/>
          <w:rFonts w:ascii="方正仿宋_GBK" w:eastAsia="方正仿宋_GBK" w:hAnsi="方正仿宋_GBK" w:cs="方正仿宋_GBK"/>
          <w:b w:val="0"/>
          <w:bCs w:val="0"/>
          <w:color w:val="auto"/>
          <w:spacing w:val="-4"/>
          <w:kern w:val="2"/>
          <w:sz w:val="32"/>
          <w:szCs w:val="32"/>
        </w:rPr>
        <w:t>1</w:t>
      </w:r>
      <w:r>
        <w:rPr>
          <w:rStyle w:val="a5"/>
          <w:rFonts w:ascii="方正仿宋_GBK" w:eastAsia="方正仿宋_GBK" w:hAnsi="方正仿宋_GBK" w:cs="方正仿宋_GBK" w:hint="eastAsia"/>
          <w:b w:val="0"/>
          <w:bCs w:val="0"/>
          <w:color w:val="auto"/>
          <w:spacing w:val="-4"/>
          <w:kern w:val="2"/>
          <w:sz w:val="32"/>
          <w:szCs w:val="32"/>
        </w:rPr>
        <w:t>3分，实际得分为13分。</w:t>
      </w:r>
    </w:p>
    <w:p w:rsidR="00644FA9" w:rsidRDefault="005A1BA2">
      <w:pPr>
        <w:spacing w:line="560" w:lineRule="exact"/>
        <w:ind w:firstLineChars="200" w:firstLine="624"/>
        <w:rPr>
          <w:rStyle w:val="a5"/>
          <w:rFonts w:ascii="方正仿宋_GBK" w:eastAsia="方正仿宋_GBK" w:hAnsi="方正仿宋_GBK" w:cs="方正仿宋_GBK"/>
          <w:b w:val="0"/>
          <w:bCs w:val="0"/>
          <w:spacing w:val="-4"/>
          <w:sz w:val="32"/>
          <w:szCs w:val="32"/>
        </w:rPr>
      </w:pPr>
      <w:r>
        <w:rPr>
          <w:rStyle w:val="a5"/>
          <w:rFonts w:ascii="方正仿宋_GBK" w:eastAsia="方正仿宋_GBK" w:hAnsi="方正仿宋_GBK" w:cs="方正仿宋_GBK" w:hint="eastAsia"/>
          <w:b w:val="0"/>
          <w:bCs w:val="0"/>
          <w:spacing w:val="-4"/>
          <w:sz w:val="32"/>
          <w:szCs w:val="32"/>
        </w:rPr>
        <w:t>b、项目完成质量</w:t>
      </w:r>
    </w:p>
    <w:p w:rsidR="00644FA9" w:rsidRDefault="005A1BA2">
      <w:pPr>
        <w:pStyle w:val="Default"/>
        <w:spacing w:line="560" w:lineRule="exact"/>
        <w:ind w:firstLineChars="200" w:firstLine="624"/>
        <w:rPr>
          <w:rStyle w:val="a5"/>
          <w:rFonts w:ascii="方正仿宋_GBK" w:eastAsia="方正仿宋_GBK" w:hAnsi="方正仿宋_GBK" w:cs="方正仿宋_GBK"/>
          <w:b w:val="0"/>
          <w:bCs w:val="0"/>
          <w:color w:val="auto"/>
          <w:spacing w:val="-4"/>
          <w:kern w:val="2"/>
          <w:sz w:val="32"/>
          <w:szCs w:val="32"/>
          <w:highlight w:val="yellow"/>
        </w:rPr>
      </w:pPr>
      <w:r>
        <w:rPr>
          <w:rStyle w:val="a5"/>
          <w:rFonts w:ascii="方正仿宋_GBK" w:eastAsia="方正仿宋_GBK" w:hAnsi="方正仿宋_GBK" w:cs="方正仿宋_GBK" w:hint="eastAsia"/>
          <w:b w:val="0"/>
          <w:bCs w:val="0"/>
          <w:color w:val="auto"/>
          <w:spacing w:val="-4"/>
          <w:kern w:val="2"/>
          <w:sz w:val="32"/>
          <w:szCs w:val="32"/>
        </w:rPr>
        <w:t>“竣工验收合格率（%）”指标，指标标杆值为等于100%，指标完成值为100%，指标完成率为100%。指标确定依据为项目验收单，该指标分值为13分，实际得分为13分。</w:t>
      </w:r>
    </w:p>
    <w:p w:rsidR="00644FA9" w:rsidRDefault="005A1BA2">
      <w:pPr>
        <w:spacing w:line="560" w:lineRule="exact"/>
        <w:ind w:firstLineChars="200" w:firstLine="624"/>
        <w:rPr>
          <w:rStyle w:val="a5"/>
          <w:rFonts w:ascii="方正仿宋_GBK" w:eastAsia="方正仿宋_GBK" w:hAnsi="方正仿宋_GBK" w:cs="方正仿宋_GBK"/>
          <w:b w:val="0"/>
          <w:bCs w:val="0"/>
          <w:spacing w:val="-4"/>
          <w:sz w:val="32"/>
          <w:szCs w:val="32"/>
        </w:rPr>
      </w:pPr>
      <w:r>
        <w:rPr>
          <w:rStyle w:val="a5"/>
          <w:rFonts w:ascii="方正仿宋_GBK" w:eastAsia="方正仿宋_GBK" w:hAnsi="方正仿宋_GBK" w:cs="方正仿宋_GBK" w:hint="eastAsia"/>
          <w:b w:val="0"/>
          <w:bCs w:val="0"/>
          <w:spacing w:val="-4"/>
          <w:sz w:val="32"/>
          <w:szCs w:val="32"/>
        </w:rPr>
        <w:t>c、项目完成时效</w:t>
      </w:r>
    </w:p>
    <w:p w:rsidR="00644FA9" w:rsidRDefault="005A1BA2">
      <w:pPr>
        <w:pStyle w:val="Default"/>
        <w:spacing w:line="560" w:lineRule="exact"/>
        <w:ind w:firstLineChars="200" w:firstLine="624"/>
        <w:rPr>
          <w:rStyle w:val="a5"/>
          <w:rFonts w:ascii="方正仿宋_GBK" w:eastAsia="方正仿宋_GBK" w:hAnsi="方正仿宋_GBK" w:cs="方正仿宋_GBK"/>
          <w:b w:val="0"/>
          <w:bCs w:val="0"/>
          <w:color w:val="auto"/>
          <w:spacing w:val="-4"/>
          <w:kern w:val="2"/>
          <w:sz w:val="32"/>
          <w:szCs w:val="32"/>
        </w:rPr>
      </w:pPr>
      <w:r>
        <w:rPr>
          <w:rStyle w:val="a5"/>
          <w:rFonts w:ascii="方正仿宋_GBK" w:eastAsia="方正仿宋_GBK" w:hAnsi="方正仿宋_GBK" w:cs="方正仿宋_GBK" w:hint="eastAsia"/>
          <w:b w:val="0"/>
          <w:bCs w:val="0"/>
          <w:color w:val="auto"/>
          <w:spacing w:val="-4"/>
          <w:kern w:val="2"/>
          <w:sz w:val="32"/>
          <w:szCs w:val="32"/>
        </w:rPr>
        <w:t>“项目按计划开工时间”指标，指标标杆值为</w:t>
      </w:r>
      <w:r>
        <w:rPr>
          <w:rStyle w:val="a5"/>
          <w:rFonts w:ascii="方正仿宋_GBK" w:eastAsia="方正仿宋_GBK" w:hAnsi="方正仿宋_GBK" w:cs="方正仿宋_GBK"/>
          <w:b w:val="0"/>
          <w:bCs w:val="0"/>
          <w:color w:val="auto"/>
          <w:spacing w:val="-4"/>
          <w:kern w:val="2"/>
          <w:sz w:val="32"/>
          <w:szCs w:val="32"/>
        </w:rPr>
        <w:t>2023</w:t>
      </w:r>
      <w:r>
        <w:rPr>
          <w:rStyle w:val="a5"/>
          <w:rFonts w:ascii="方正仿宋_GBK" w:eastAsia="方正仿宋_GBK" w:hAnsi="方正仿宋_GBK" w:cs="方正仿宋_GBK" w:hint="eastAsia"/>
          <w:b w:val="0"/>
          <w:bCs w:val="0"/>
          <w:color w:val="auto"/>
          <w:spacing w:val="-4"/>
          <w:kern w:val="2"/>
          <w:sz w:val="32"/>
          <w:szCs w:val="32"/>
        </w:rPr>
        <w:t>年4月，指标完成值为</w:t>
      </w:r>
      <w:r>
        <w:rPr>
          <w:rStyle w:val="a5"/>
          <w:rFonts w:ascii="方正仿宋_GBK" w:eastAsia="方正仿宋_GBK" w:hAnsi="方正仿宋_GBK" w:cs="方正仿宋_GBK"/>
          <w:b w:val="0"/>
          <w:bCs w:val="0"/>
          <w:color w:val="auto"/>
          <w:spacing w:val="-4"/>
          <w:kern w:val="2"/>
          <w:sz w:val="32"/>
          <w:szCs w:val="32"/>
        </w:rPr>
        <w:t>2023</w:t>
      </w:r>
      <w:r>
        <w:rPr>
          <w:rStyle w:val="a5"/>
          <w:rFonts w:ascii="方正仿宋_GBK" w:eastAsia="方正仿宋_GBK" w:hAnsi="方正仿宋_GBK" w:cs="方正仿宋_GBK" w:hint="eastAsia"/>
          <w:b w:val="0"/>
          <w:bCs w:val="0"/>
          <w:color w:val="auto"/>
          <w:spacing w:val="-4"/>
          <w:kern w:val="2"/>
          <w:sz w:val="32"/>
          <w:szCs w:val="32"/>
        </w:rPr>
        <w:t>年4月</w:t>
      </w:r>
      <w:r w:rsidR="009C0FCA">
        <w:rPr>
          <w:rStyle w:val="a5"/>
          <w:rFonts w:ascii="方正仿宋_GBK" w:eastAsia="方正仿宋_GBK" w:hAnsi="方正仿宋_GBK" w:cs="方正仿宋_GBK" w:hint="eastAsia"/>
          <w:b w:val="0"/>
          <w:bCs w:val="0"/>
          <w:color w:val="auto"/>
          <w:spacing w:val="-4"/>
          <w:kern w:val="2"/>
          <w:sz w:val="32"/>
          <w:szCs w:val="32"/>
        </w:rPr>
        <w:t>，</w:t>
      </w:r>
      <w:r>
        <w:rPr>
          <w:rStyle w:val="a5"/>
          <w:rFonts w:ascii="方正仿宋_GBK" w:eastAsia="方正仿宋_GBK" w:hAnsi="方正仿宋_GBK" w:cs="方正仿宋_GBK" w:hint="eastAsia"/>
          <w:b w:val="0"/>
          <w:bCs w:val="0"/>
          <w:color w:val="auto"/>
          <w:spacing w:val="-4"/>
          <w:kern w:val="2"/>
          <w:sz w:val="32"/>
          <w:szCs w:val="32"/>
        </w:rPr>
        <w:t>指标完成率为100%。指标确定依据为项目开工报告。该指标分值为3分，实际得分为3分；</w:t>
      </w:r>
    </w:p>
    <w:p w:rsidR="00644FA9" w:rsidRDefault="005A1BA2">
      <w:pPr>
        <w:pStyle w:val="Default"/>
        <w:spacing w:line="560" w:lineRule="exact"/>
        <w:ind w:firstLineChars="200" w:firstLine="624"/>
        <w:rPr>
          <w:rStyle w:val="a5"/>
          <w:rFonts w:ascii="方正仿宋_GBK" w:eastAsia="方正仿宋_GBK" w:hAnsi="方正仿宋_GBK" w:cs="方正仿宋_GBK"/>
          <w:b w:val="0"/>
          <w:bCs w:val="0"/>
          <w:color w:val="auto"/>
          <w:spacing w:val="-4"/>
          <w:kern w:val="2"/>
          <w:sz w:val="32"/>
          <w:szCs w:val="32"/>
        </w:rPr>
      </w:pPr>
      <w:r>
        <w:rPr>
          <w:rStyle w:val="a5"/>
          <w:rFonts w:ascii="方正仿宋_GBK" w:eastAsia="方正仿宋_GBK" w:hAnsi="方正仿宋_GBK" w:cs="方正仿宋_GBK"/>
          <w:b w:val="0"/>
          <w:bCs w:val="0"/>
          <w:color w:val="auto"/>
          <w:spacing w:val="-4"/>
          <w:kern w:val="2"/>
          <w:sz w:val="32"/>
          <w:szCs w:val="32"/>
        </w:rPr>
        <w:t>“</w:t>
      </w:r>
      <w:r>
        <w:rPr>
          <w:rStyle w:val="a5"/>
          <w:rFonts w:ascii="方正仿宋_GBK" w:eastAsia="方正仿宋_GBK" w:hAnsi="方正仿宋_GBK" w:cs="方正仿宋_GBK" w:hint="eastAsia"/>
          <w:b w:val="0"/>
          <w:bCs w:val="0"/>
          <w:color w:val="auto"/>
          <w:spacing w:val="-4"/>
          <w:kern w:val="2"/>
          <w:sz w:val="32"/>
          <w:szCs w:val="32"/>
        </w:rPr>
        <w:t>项目按计划完工时间”指标，指标标杆值为</w:t>
      </w:r>
      <w:r>
        <w:rPr>
          <w:rStyle w:val="a5"/>
          <w:rFonts w:ascii="方正仿宋_GBK" w:eastAsia="方正仿宋_GBK" w:hAnsi="方正仿宋_GBK" w:cs="方正仿宋_GBK"/>
          <w:b w:val="0"/>
          <w:bCs w:val="0"/>
          <w:color w:val="auto"/>
          <w:spacing w:val="-4"/>
          <w:kern w:val="2"/>
          <w:sz w:val="32"/>
          <w:szCs w:val="32"/>
        </w:rPr>
        <w:t>2023</w:t>
      </w:r>
      <w:r>
        <w:rPr>
          <w:rStyle w:val="a5"/>
          <w:rFonts w:ascii="方正仿宋_GBK" w:eastAsia="方正仿宋_GBK" w:hAnsi="方正仿宋_GBK" w:cs="方正仿宋_GBK" w:hint="eastAsia"/>
          <w:b w:val="0"/>
          <w:bCs w:val="0"/>
          <w:color w:val="auto"/>
          <w:spacing w:val="-4"/>
          <w:kern w:val="2"/>
          <w:sz w:val="32"/>
          <w:szCs w:val="32"/>
        </w:rPr>
        <w:t>年9月，指标完成值为2023年9月</w:t>
      </w:r>
      <w:r w:rsidR="002114ED">
        <w:rPr>
          <w:rStyle w:val="a5"/>
          <w:rFonts w:ascii="方正仿宋_GBK" w:eastAsia="方正仿宋_GBK" w:hAnsi="方正仿宋_GBK" w:cs="方正仿宋_GBK" w:hint="eastAsia"/>
          <w:b w:val="0"/>
          <w:bCs w:val="0"/>
          <w:color w:val="auto"/>
          <w:spacing w:val="-4"/>
          <w:kern w:val="2"/>
          <w:sz w:val="32"/>
          <w:szCs w:val="32"/>
        </w:rPr>
        <w:t>，</w:t>
      </w:r>
      <w:r>
        <w:rPr>
          <w:rStyle w:val="a5"/>
          <w:rFonts w:ascii="方正仿宋_GBK" w:eastAsia="方正仿宋_GBK" w:hAnsi="方正仿宋_GBK" w:cs="方正仿宋_GBK" w:hint="eastAsia"/>
          <w:b w:val="0"/>
          <w:bCs w:val="0"/>
          <w:color w:val="auto"/>
          <w:spacing w:val="-4"/>
          <w:kern w:val="2"/>
          <w:sz w:val="32"/>
          <w:szCs w:val="32"/>
        </w:rPr>
        <w:t>指标完成率为100%。指标确定依据为</w:t>
      </w:r>
      <w:r>
        <w:rPr>
          <w:rStyle w:val="a5"/>
          <w:rFonts w:ascii="方正仿宋_GBK" w:eastAsia="方正仿宋_GBK" w:hAnsi="方正仿宋_GBK" w:cs="方正仿宋_GBK" w:hint="eastAsia"/>
          <w:b w:val="0"/>
          <w:bCs w:val="0"/>
          <w:color w:val="auto"/>
          <w:spacing w:val="-4"/>
          <w:kern w:val="2"/>
          <w:sz w:val="32"/>
          <w:szCs w:val="32"/>
        </w:rPr>
        <w:lastRenderedPageBreak/>
        <w:t>项目验收单。该指标分值为4分，实际得分为4分；</w:t>
      </w:r>
    </w:p>
    <w:p w:rsidR="00644FA9" w:rsidRDefault="005A1BA2">
      <w:pPr>
        <w:pStyle w:val="Default"/>
        <w:spacing w:line="560" w:lineRule="exact"/>
        <w:ind w:firstLineChars="200" w:firstLine="624"/>
        <w:rPr>
          <w:rStyle w:val="a5"/>
          <w:rFonts w:ascii="方正仿宋_GBK" w:eastAsia="方正仿宋_GBK" w:hAnsi="方正仿宋_GBK" w:cs="方正仿宋_GBK"/>
          <w:b w:val="0"/>
          <w:bCs w:val="0"/>
          <w:color w:val="auto"/>
          <w:spacing w:val="-4"/>
          <w:kern w:val="2"/>
          <w:sz w:val="32"/>
          <w:szCs w:val="32"/>
        </w:rPr>
      </w:pPr>
      <w:r>
        <w:rPr>
          <w:rStyle w:val="a5"/>
          <w:rFonts w:ascii="方正仿宋_GBK" w:eastAsia="方正仿宋_GBK" w:hAnsi="方正仿宋_GBK" w:cs="方正仿宋_GBK" w:hint="eastAsia"/>
          <w:b w:val="0"/>
          <w:bCs w:val="0"/>
          <w:color w:val="auto"/>
          <w:spacing w:val="-4"/>
          <w:kern w:val="2"/>
          <w:sz w:val="32"/>
          <w:szCs w:val="32"/>
        </w:rPr>
        <w:t>“资金支付及时率（%）”指标，指标标杆值为100%，指标完成值为100%</w:t>
      </w:r>
      <w:r w:rsidR="002114ED">
        <w:rPr>
          <w:rStyle w:val="a5"/>
          <w:rFonts w:ascii="方正仿宋_GBK" w:eastAsia="方正仿宋_GBK" w:hAnsi="方正仿宋_GBK" w:cs="方正仿宋_GBK" w:hint="eastAsia"/>
          <w:b w:val="0"/>
          <w:bCs w:val="0"/>
          <w:color w:val="auto"/>
          <w:spacing w:val="-4"/>
          <w:kern w:val="2"/>
          <w:sz w:val="32"/>
          <w:szCs w:val="32"/>
        </w:rPr>
        <w:t>，</w:t>
      </w:r>
      <w:r>
        <w:rPr>
          <w:rStyle w:val="a5"/>
          <w:rFonts w:ascii="方正仿宋_GBK" w:eastAsia="方正仿宋_GBK" w:hAnsi="方正仿宋_GBK" w:cs="方正仿宋_GBK" w:hint="eastAsia"/>
          <w:b w:val="0"/>
          <w:bCs w:val="0"/>
          <w:color w:val="auto"/>
          <w:spacing w:val="-4"/>
          <w:kern w:val="2"/>
          <w:sz w:val="32"/>
          <w:szCs w:val="32"/>
        </w:rPr>
        <w:t>指标完成率为100%。指标确定依据为项目资金支付台账及资金支付凭证、工程进度说明。该指标分值为4分，实际得分为4分。</w:t>
      </w:r>
    </w:p>
    <w:p w:rsidR="00644FA9" w:rsidRDefault="005A1BA2">
      <w:pPr>
        <w:spacing w:line="560" w:lineRule="exact"/>
        <w:ind w:firstLineChars="200" w:firstLine="624"/>
        <w:rPr>
          <w:rStyle w:val="a5"/>
          <w:rFonts w:ascii="方正仿宋_GBK" w:eastAsia="方正仿宋_GBK" w:hAnsi="方正仿宋_GBK" w:cs="方正仿宋_GBK"/>
          <w:b w:val="0"/>
          <w:bCs w:val="0"/>
          <w:spacing w:val="-4"/>
          <w:sz w:val="32"/>
          <w:szCs w:val="32"/>
        </w:rPr>
      </w:pPr>
      <w:r>
        <w:rPr>
          <w:rStyle w:val="a5"/>
          <w:rFonts w:ascii="方正仿宋_GBK" w:eastAsia="方正仿宋_GBK" w:hAnsi="方正仿宋_GBK" w:cs="方正仿宋_GBK" w:hint="eastAsia"/>
          <w:b w:val="0"/>
          <w:bCs w:val="0"/>
          <w:spacing w:val="-4"/>
          <w:sz w:val="32"/>
          <w:szCs w:val="32"/>
        </w:rPr>
        <w:t>d、项目成本节约情况</w:t>
      </w:r>
    </w:p>
    <w:p w:rsidR="00644FA9" w:rsidRDefault="005A1BA2">
      <w:pPr>
        <w:spacing w:line="560" w:lineRule="exact"/>
        <w:ind w:firstLineChars="200" w:firstLine="624"/>
        <w:rPr>
          <w:rStyle w:val="a5"/>
          <w:rFonts w:ascii="方正仿宋_GBK" w:eastAsia="方正仿宋_GBK" w:hAnsi="方正仿宋_GBK" w:cs="方正仿宋_GBK"/>
          <w:b w:val="0"/>
          <w:bCs w:val="0"/>
          <w:spacing w:val="-4"/>
          <w:sz w:val="32"/>
          <w:szCs w:val="32"/>
        </w:rPr>
      </w:pPr>
      <w:r>
        <w:rPr>
          <w:rStyle w:val="a5"/>
          <w:rFonts w:ascii="方正仿宋_GBK" w:eastAsia="方正仿宋_GBK" w:hAnsi="方正仿宋_GBK" w:cs="方正仿宋_GBK" w:hint="eastAsia"/>
          <w:b w:val="0"/>
          <w:bCs w:val="0"/>
          <w:spacing w:val="-4"/>
          <w:sz w:val="32"/>
          <w:szCs w:val="32"/>
        </w:rPr>
        <w:t>“工程单位建设成本（万元）”指标，指标标杆值为小于等于365万元，根据资金支付台账、资金支付凭证可知，实际完成值为</w:t>
      </w:r>
      <w:r>
        <w:rPr>
          <w:rStyle w:val="a5"/>
          <w:rFonts w:ascii="方正仿宋_GBK" w:eastAsia="方正仿宋_GBK" w:hAnsi="方正仿宋_GBK" w:cs="方正仿宋_GBK"/>
          <w:b w:val="0"/>
          <w:bCs w:val="0"/>
          <w:spacing w:val="-4"/>
          <w:sz w:val="32"/>
          <w:szCs w:val="32"/>
        </w:rPr>
        <w:t>347.73</w:t>
      </w:r>
      <w:r>
        <w:rPr>
          <w:rStyle w:val="a5"/>
          <w:rFonts w:ascii="方正仿宋_GBK" w:eastAsia="方正仿宋_GBK" w:hAnsi="方正仿宋_GBK" w:cs="方正仿宋_GBK" w:hint="eastAsia"/>
          <w:b w:val="0"/>
          <w:bCs w:val="0"/>
          <w:spacing w:val="-4"/>
          <w:sz w:val="32"/>
          <w:szCs w:val="32"/>
        </w:rPr>
        <w:t>万元，指标完成率为100%。该指标分值为7分，实际得分为7分；</w:t>
      </w:r>
    </w:p>
    <w:p w:rsidR="00644FA9" w:rsidRDefault="005A1BA2">
      <w:pPr>
        <w:spacing w:line="560" w:lineRule="exact"/>
        <w:ind w:firstLineChars="200" w:firstLine="624"/>
        <w:rPr>
          <w:rStyle w:val="a5"/>
          <w:rFonts w:ascii="方正仿宋_GBK" w:eastAsia="方正仿宋_GBK" w:hAnsi="方正仿宋_GBK" w:cs="方正仿宋_GBK"/>
          <w:b w:val="0"/>
          <w:bCs w:val="0"/>
          <w:spacing w:val="-4"/>
          <w:sz w:val="32"/>
          <w:szCs w:val="32"/>
        </w:rPr>
      </w:pPr>
      <w:r>
        <w:rPr>
          <w:rStyle w:val="a5"/>
          <w:rFonts w:ascii="方正仿宋_GBK" w:eastAsia="方正仿宋_GBK" w:hAnsi="方正仿宋_GBK" w:cs="方正仿宋_GBK" w:hint="eastAsia"/>
          <w:b w:val="0"/>
          <w:bCs w:val="0"/>
          <w:spacing w:val="-4"/>
          <w:sz w:val="32"/>
          <w:szCs w:val="32"/>
        </w:rPr>
        <w:t>“工程建设其他费用（万元）”指标，指标标杆值为小于等于25万元，根据资金支付台账、资金支付凭证可知，实际完成值为</w:t>
      </w:r>
      <w:r>
        <w:rPr>
          <w:rStyle w:val="a5"/>
          <w:rFonts w:ascii="方正仿宋_GBK" w:eastAsia="方正仿宋_GBK" w:hAnsi="方正仿宋_GBK" w:cs="方正仿宋_GBK"/>
          <w:b w:val="0"/>
          <w:bCs w:val="0"/>
          <w:spacing w:val="-4"/>
          <w:sz w:val="32"/>
          <w:szCs w:val="32"/>
        </w:rPr>
        <w:t>21.0</w:t>
      </w:r>
      <w:r>
        <w:rPr>
          <w:rStyle w:val="a5"/>
          <w:rFonts w:ascii="方正仿宋_GBK" w:eastAsia="方正仿宋_GBK" w:hAnsi="方正仿宋_GBK" w:cs="方正仿宋_GBK" w:hint="eastAsia"/>
          <w:b w:val="0"/>
          <w:bCs w:val="0"/>
          <w:spacing w:val="-4"/>
          <w:sz w:val="32"/>
          <w:szCs w:val="32"/>
        </w:rPr>
        <w:t>6万元，指标完成率为100%。该指标分值为</w:t>
      </w:r>
      <w:r>
        <w:rPr>
          <w:rStyle w:val="a5"/>
          <w:rFonts w:ascii="方正仿宋_GBK" w:eastAsia="方正仿宋_GBK" w:hAnsi="方正仿宋_GBK" w:cs="方正仿宋_GBK"/>
          <w:b w:val="0"/>
          <w:bCs w:val="0"/>
          <w:spacing w:val="-4"/>
          <w:sz w:val="32"/>
          <w:szCs w:val="32"/>
        </w:rPr>
        <w:t>6</w:t>
      </w:r>
      <w:r>
        <w:rPr>
          <w:rStyle w:val="a5"/>
          <w:rFonts w:ascii="方正仿宋_GBK" w:eastAsia="方正仿宋_GBK" w:hAnsi="方正仿宋_GBK" w:cs="方正仿宋_GBK" w:hint="eastAsia"/>
          <w:b w:val="0"/>
          <w:bCs w:val="0"/>
          <w:spacing w:val="-4"/>
          <w:sz w:val="32"/>
          <w:szCs w:val="32"/>
        </w:rPr>
        <w:t>分，实际得分为</w:t>
      </w:r>
      <w:r>
        <w:rPr>
          <w:rStyle w:val="a5"/>
          <w:rFonts w:ascii="方正仿宋_GBK" w:eastAsia="方正仿宋_GBK" w:hAnsi="方正仿宋_GBK" w:cs="方正仿宋_GBK"/>
          <w:b w:val="0"/>
          <w:bCs w:val="0"/>
          <w:spacing w:val="-4"/>
          <w:sz w:val="32"/>
          <w:szCs w:val="32"/>
        </w:rPr>
        <w:t>6</w:t>
      </w:r>
      <w:r>
        <w:rPr>
          <w:rStyle w:val="a5"/>
          <w:rFonts w:ascii="方正仿宋_GBK" w:eastAsia="方正仿宋_GBK" w:hAnsi="方正仿宋_GBK" w:cs="方正仿宋_GBK" w:hint="eastAsia"/>
          <w:b w:val="0"/>
          <w:bCs w:val="0"/>
          <w:spacing w:val="-4"/>
          <w:sz w:val="32"/>
          <w:szCs w:val="32"/>
        </w:rPr>
        <w:t>分。</w:t>
      </w:r>
    </w:p>
    <w:p w:rsidR="00644FA9" w:rsidRDefault="005A1BA2">
      <w:pPr>
        <w:spacing w:line="560" w:lineRule="exact"/>
        <w:ind w:firstLineChars="200" w:firstLine="624"/>
        <w:rPr>
          <w:rStyle w:val="a5"/>
          <w:rFonts w:ascii="方正仿宋_GBK" w:eastAsia="方正仿宋_GBK" w:hAnsi="方正仿宋_GBK" w:cs="方正仿宋_GBK"/>
          <w:b w:val="0"/>
          <w:bCs w:val="0"/>
          <w:spacing w:val="-4"/>
          <w:sz w:val="32"/>
          <w:szCs w:val="32"/>
        </w:rPr>
      </w:pPr>
      <w:r>
        <w:rPr>
          <w:rFonts w:ascii="方正仿宋_GBK" w:eastAsia="方正仿宋_GBK" w:hAnsi="方正仿宋_GBK" w:cs="方正仿宋_GBK" w:hint="eastAsia"/>
          <w:spacing w:val="-4"/>
          <w:sz w:val="32"/>
          <w:szCs w:val="32"/>
        </w:rPr>
        <w:t>②</w:t>
      </w:r>
      <w:r>
        <w:rPr>
          <w:rStyle w:val="a5"/>
          <w:rFonts w:ascii="方正仿宋_GBK" w:eastAsia="方正仿宋_GBK" w:hAnsi="方正仿宋_GBK" w:cs="方正仿宋_GBK" w:hint="eastAsia"/>
          <w:b w:val="0"/>
          <w:bCs w:val="0"/>
          <w:spacing w:val="-4"/>
          <w:sz w:val="32"/>
          <w:szCs w:val="32"/>
        </w:rPr>
        <w:t>效益指标完成情况分析</w:t>
      </w:r>
    </w:p>
    <w:p w:rsidR="00644FA9" w:rsidRDefault="005A1BA2">
      <w:pPr>
        <w:spacing w:line="560" w:lineRule="exact"/>
        <w:ind w:firstLineChars="200" w:firstLine="624"/>
        <w:rPr>
          <w:rStyle w:val="a5"/>
          <w:rFonts w:ascii="方正仿宋_GBK" w:eastAsia="方正仿宋_GBK" w:hAnsi="方正仿宋_GBK" w:cs="方正仿宋_GBK"/>
          <w:b w:val="0"/>
          <w:bCs w:val="0"/>
          <w:spacing w:val="-4"/>
          <w:sz w:val="32"/>
          <w:szCs w:val="32"/>
        </w:rPr>
      </w:pPr>
      <w:r>
        <w:rPr>
          <w:rStyle w:val="a5"/>
          <w:rFonts w:ascii="方正仿宋_GBK" w:eastAsia="方正仿宋_GBK" w:hAnsi="方正仿宋_GBK" w:cs="方正仿宋_GBK" w:hint="eastAsia"/>
          <w:b w:val="0"/>
          <w:bCs w:val="0"/>
          <w:spacing w:val="-4"/>
          <w:sz w:val="32"/>
          <w:szCs w:val="32"/>
        </w:rPr>
        <w:t>a、项目实施的经济效益分析</w:t>
      </w:r>
    </w:p>
    <w:p w:rsidR="00644FA9" w:rsidRDefault="005A1BA2">
      <w:pPr>
        <w:spacing w:line="560" w:lineRule="exact"/>
        <w:ind w:firstLineChars="200" w:firstLine="624"/>
        <w:rPr>
          <w:rStyle w:val="a5"/>
          <w:rFonts w:ascii="方正仿宋_GBK" w:eastAsia="方正仿宋_GBK" w:hAnsi="方正仿宋_GBK" w:cs="方正仿宋_GBK"/>
          <w:b w:val="0"/>
          <w:bCs w:val="0"/>
          <w:spacing w:val="-4"/>
          <w:sz w:val="32"/>
          <w:szCs w:val="32"/>
        </w:rPr>
      </w:pPr>
      <w:r>
        <w:rPr>
          <w:rStyle w:val="a5"/>
          <w:rFonts w:ascii="方正仿宋_GBK" w:eastAsia="方正仿宋_GBK" w:hAnsi="方正仿宋_GBK" w:cs="方正仿宋_GBK" w:hint="eastAsia"/>
          <w:b w:val="0"/>
          <w:bCs w:val="0"/>
          <w:spacing w:val="-4"/>
          <w:sz w:val="32"/>
          <w:szCs w:val="32"/>
        </w:rPr>
        <w:t>“带动增加脱贫人口全年总收入（万元）”指标，指标标杆值为大于等于30万元，实际完成值为30万元，指标完成率为</w:t>
      </w:r>
      <w:r>
        <w:rPr>
          <w:rStyle w:val="a5"/>
          <w:rFonts w:ascii="方正仿宋_GBK" w:eastAsia="方正仿宋_GBK" w:hAnsi="方正仿宋_GBK" w:cs="方正仿宋_GBK"/>
          <w:b w:val="0"/>
          <w:bCs w:val="0"/>
          <w:spacing w:val="-4"/>
          <w:sz w:val="32"/>
          <w:szCs w:val="32"/>
        </w:rPr>
        <w:t>100</w:t>
      </w:r>
      <w:r>
        <w:rPr>
          <w:rStyle w:val="a5"/>
          <w:rFonts w:ascii="方正仿宋_GBK" w:eastAsia="方正仿宋_GBK" w:hAnsi="方正仿宋_GBK" w:cs="方正仿宋_GBK" w:hint="eastAsia"/>
          <w:b w:val="0"/>
          <w:bCs w:val="0"/>
          <w:spacing w:val="-4"/>
          <w:sz w:val="32"/>
          <w:szCs w:val="32"/>
        </w:rPr>
        <w:t>%。指标确定依据为项目运营协议、情况说明，该指标分值为</w:t>
      </w:r>
      <w:r>
        <w:rPr>
          <w:rStyle w:val="a5"/>
          <w:rFonts w:ascii="方正仿宋_GBK" w:eastAsia="方正仿宋_GBK" w:hAnsi="方正仿宋_GBK" w:cs="方正仿宋_GBK"/>
          <w:b w:val="0"/>
          <w:bCs w:val="0"/>
          <w:spacing w:val="-4"/>
          <w:sz w:val="32"/>
          <w:szCs w:val="32"/>
        </w:rPr>
        <w:t>10</w:t>
      </w:r>
      <w:r>
        <w:rPr>
          <w:rStyle w:val="a5"/>
          <w:rFonts w:ascii="方正仿宋_GBK" w:eastAsia="方正仿宋_GBK" w:hAnsi="方正仿宋_GBK" w:cs="方正仿宋_GBK" w:hint="eastAsia"/>
          <w:b w:val="0"/>
          <w:bCs w:val="0"/>
          <w:spacing w:val="-4"/>
          <w:sz w:val="32"/>
          <w:szCs w:val="32"/>
        </w:rPr>
        <w:t>分，实际得分为</w:t>
      </w:r>
      <w:r>
        <w:rPr>
          <w:rStyle w:val="a5"/>
          <w:rFonts w:ascii="方正仿宋_GBK" w:eastAsia="方正仿宋_GBK" w:hAnsi="方正仿宋_GBK" w:cs="方正仿宋_GBK"/>
          <w:b w:val="0"/>
          <w:bCs w:val="0"/>
          <w:spacing w:val="-4"/>
          <w:sz w:val="32"/>
          <w:szCs w:val="32"/>
        </w:rPr>
        <w:t>10</w:t>
      </w:r>
      <w:r>
        <w:rPr>
          <w:rStyle w:val="a5"/>
          <w:rFonts w:ascii="方正仿宋_GBK" w:eastAsia="方正仿宋_GBK" w:hAnsi="方正仿宋_GBK" w:cs="方正仿宋_GBK" w:hint="eastAsia"/>
          <w:b w:val="0"/>
          <w:bCs w:val="0"/>
          <w:spacing w:val="-4"/>
          <w:sz w:val="32"/>
          <w:szCs w:val="32"/>
        </w:rPr>
        <w:t>分。</w:t>
      </w:r>
    </w:p>
    <w:p w:rsidR="00644FA9" w:rsidRDefault="005A1BA2">
      <w:pPr>
        <w:spacing w:line="560" w:lineRule="exact"/>
        <w:ind w:firstLineChars="200" w:firstLine="624"/>
        <w:rPr>
          <w:rStyle w:val="a5"/>
          <w:rFonts w:ascii="方正仿宋_GBK" w:eastAsia="方正仿宋_GBK" w:hAnsi="方正仿宋_GBK" w:cs="方正仿宋_GBK"/>
          <w:b w:val="0"/>
          <w:bCs w:val="0"/>
          <w:spacing w:val="-4"/>
          <w:sz w:val="32"/>
          <w:szCs w:val="32"/>
        </w:rPr>
      </w:pPr>
      <w:r>
        <w:rPr>
          <w:rStyle w:val="a5"/>
          <w:rFonts w:ascii="方正仿宋_GBK" w:eastAsia="方正仿宋_GBK" w:hAnsi="方正仿宋_GBK" w:cs="方正仿宋_GBK" w:hint="eastAsia"/>
          <w:b w:val="0"/>
          <w:bCs w:val="0"/>
          <w:spacing w:val="-4"/>
          <w:sz w:val="32"/>
          <w:szCs w:val="32"/>
        </w:rPr>
        <w:t>b、项目实施的社会效益分析</w:t>
      </w:r>
    </w:p>
    <w:p w:rsidR="00644FA9" w:rsidRDefault="005A1BA2">
      <w:pPr>
        <w:spacing w:line="560" w:lineRule="exact"/>
        <w:ind w:firstLineChars="200" w:firstLine="624"/>
        <w:rPr>
          <w:rStyle w:val="a5"/>
          <w:rFonts w:ascii="方正仿宋_GBK" w:eastAsia="方正仿宋_GBK" w:hAnsi="方正仿宋_GBK" w:cs="方正仿宋_GBK"/>
          <w:b w:val="0"/>
          <w:bCs w:val="0"/>
          <w:spacing w:val="-4"/>
          <w:sz w:val="32"/>
          <w:szCs w:val="32"/>
        </w:rPr>
      </w:pPr>
      <w:r>
        <w:rPr>
          <w:rStyle w:val="a5"/>
          <w:rFonts w:ascii="方正仿宋_GBK" w:eastAsia="方正仿宋_GBK" w:hAnsi="方正仿宋_GBK" w:cs="方正仿宋_GBK" w:hint="eastAsia"/>
          <w:b w:val="0"/>
          <w:bCs w:val="0"/>
          <w:spacing w:val="-4"/>
          <w:sz w:val="32"/>
          <w:szCs w:val="32"/>
        </w:rPr>
        <w:t>“受益脱贫巩固人口数（人）”指标，指标标杆值为大于等于</w:t>
      </w:r>
      <w:r>
        <w:rPr>
          <w:rStyle w:val="a5"/>
          <w:rFonts w:ascii="方正仿宋_GBK" w:eastAsia="方正仿宋_GBK" w:hAnsi="方正仿宋_GBK" w:cs="方正仿宋_GBK"/>
          <w:b w:val="0"/>
          <w:bCs w:val="0"/>
          <w:spacing w:val="-4"/>
          <w:sz w:val="32"/>
          <w:szCs w:val="32"/>
        </w:rPr>
        <w:t>150</w:t>
      </w:r>
      <w:r>
        <w:rPr>
          <w:rStyle w:val="a5"/>
          <w:rFonts w:ascii="方正仿宋_GBK" w:eastAsia="方正仿宋_GBK" w:hAnsi="方正仿宋_GBK" w:cs="方正仿宋_GBK" w:hint="eastAsia"/>
          <w:b w:val="0"/>
          <w:bCs w:val="0"/>
          <w:spacing w:val="-4"/>
          <w:sz w:val="32"/>
          <w:szCs w:val="32"/>
        </w:rPr>
        <w:t>人，实际完成值为</w:t>
      </w:r>
      <w:r>
        <w:rPr>
          <w:rStyle w:val="a5"/>
          <w:rFonts w:ascii="方正仿宋_GBK" w:eastAsia="方正仿宋_GBK" w:hAnsi="方正仿宋_GBK" w:cs="方正仿宋_GBK"/>
          <w:b w:val="0"/>
          <w:bCs w:val="0"/>
          <w:spacing w:val="-4"/>
          <w:sz w:val="32"/>
          <w:szCs w:val="32"/>
        </w:rPr>
        <w:t>150</w:t>
      </w:r>
      <w:r>
        <w:rPr>
          <w:rStyle w:val="a5"/>
          <w:rFonts w:ascii="方正仿宋_GBK" w:eastAsia="方正仿宋_GBK" w:hAnsi="方正仿宋_GBK" w:cs="方正仿宋_GBK" w:hint="eastAsia"/>
          <w:b w:val="0"/>
          <w:bCs w:val="0"/>
          <w:spacing w:val="-4"/>
          <w:sz w:val="32"/>
          <w:szCs w:val="32"/>
        </w:rPr>
        <w:t>人，指标完成率为100%，指标确定依据为受益脱贫巩固人口花名册，该指标分值为</w:t>
      </w:r>
      <w:r>
        <w:rPr>
          <w:rStyle w:val="a5"/>
          <w:rFonts w:ascii="方正仿宋_GBK" w:eastAsia="方正仿宋_GBK" w:hAnsi="方正仿宋_GBK" w:cs="方正仿宋_GBK"/>
          <w:b w:val="0"/>
          <w:bCs w:val="0"/>
          <w:spacing w:val="-4"/>
          <w:sz w:val="32"/>
          <w:szCs w:val="32"/>
        </w:rPr>
        <w:t>10</w:t>
      </w:r>
      <w:r>
        <w:rPr>
          <w:rStyle w:val="a5"/>
          <w:rFonts w:ascii="方正仿宋_GBK" w:eastAsia="方正仿宋_GBK" w:hAnsi="方正仿宋_GBK" w:cs="方正仿宋_GBK" w:hint="eastAsia"/>
          <w:b w:val="0"/>
          <w:bCs w:val="0"/>
          <w:spacing w:val="-4"/>
          <w:sz w:val="32"/>
          <w:szCs w:val="32"/>
        </w:rPr>
        <w:t>分，实际</w:t>
      </w:r>
      <w:r>
        <w:rPr>
          <w:rStyle w:val="a5"/>
          <w:rFonts w:ascii="方正仿宋_GBK" w:eastAsia="方正仿宋_GBK" w:hAnsi="方正仿宋_GBK" w:cs="方正仿宋_GBK" w:hint="eastAsia"/>
          <w:b w:val="0"/>
          <w:bCs w:val="0"/>
          <w:spacing w:val="-4"/>
          <w:sz w:val="32"/>
          <w:szCs w:val="32"/>
        </w:rPr>
        <w:lastRenderedPageBreak/>
        <w:t>得分为</w:t>
      </w:r>
      <w:r>
        <w:rPr>
          <w:rStyle w:val="a5"/>
          <w:rFonts w:ascii="方正仿宋_GBK" w:eastAsia="方正仿宋_GBK" w:hAnsi="方正仿宋_GBK" w:cs="方正仿宋_GBK"/>
          <w:b w:val="0"/>
          <w:bCs w:val="0"/>
          <w:spacing w:val="-4"/>
          <w:sz w:val="32"/>
          <w:szCs w:val="32"/>
        </w:rPr>
        <w:t>10</w:t>
      </w:r>
      <w:r>
        <w:rPr>
          <w:rStyle w:val="a5"/>
          <w:rFonts w:ascii="方正仿宋_GBK" w:eastAsia="方正仿宋_GBK" w:hAnsi="方正仿宋_GBK" w:cs="方正仿宋_GBK" w:hint="eastAsia"/>
          <w:b w:val="0"/>
          <w:bCs w:val="0"/>
          <w:spacing w:val="-4"/>
          <w:sz w:val="32"/>
          <w:szCs w:val="32"/>
        </w:rPr>
        <w:t>分。</w:t>
      </w:r>
    </w:p>
    <w:p w:rsidR="00644FA9" w:rsidRDefault="005A1BA2">
      <w:pPr>
        <w:spacing w:line="560" w:lineRule="exact"/>
        <w:ind w:firstLineChars="200" w:firstLine="624"/>
        <w:rPr>
          <w:rStyle w:val="a5"/>
          <w:rFonts w:ascii="方正仿宋_GBK" w:eastAsia="方正仿宋_GBK" w:hAnsi="方正仿宋_GBK" w:cs="方正仿宋_GBK"/>
          <w:b w:val="0"/>
          <w:bCs w:val="0"/>
          <w:spacing w:val="-4"/>
          <w:sz w:val="32"/>
          <w:szCs w:val="32"/>
        </w:rPr>
      </w:pPr>
      <w:r>
        <w:rPr>
          <w:rStyle w:val="a5"/>
          <w:rFonts w:ascii="方正仿宋_GBK" w:eastAsia="方正仿宋_GBK" w:hAnsi="方正仿宋_GBK" w:cs="方正仿宋_GBK" w:hint="eastAsia"/>
          <w:b w:val="0"/>
          <w:bCs w:val="0"/>
          <w:spacing w:val="-4"/>
          <w:sz w:val="32"/>
          <w:szCs w:val="32"/>
        </w:rPr>
        <w:t>c、项目实施的可持续影响分析</w:t>
      </w:r>
    </w:p>
    <w:p w:rsidR="00644FA9" w:rsidRDefault="005A1BA2">
      <w:pPr>
        <w:spacing w:line="560" w:lineRule="exact"/>
        <w:ind w:firstLineChars="200" w:firstLine="624"/>
        <w:rPr>
          <w:rStyle w:val="a5"/>
          <w:rFonts w:ascii="方正仿宋_GBK" w:eastAsia="方正仿宋_GBK" w:hAnsi="方正仿宋_GBK" w:cs="方正仿宋_GBK"/>
          <w:b w:val="0"/>
          <w:bCs w:val="0"/>
          <w:spacing w:val="-4"/>
          <w:sz w:val="32"/>
          <w:szCs w:val="32"/>
        </w:rPr>
      </w:pPr>
      <w:r>
        <w:rPr>
          <w:rStyle w:val="a5"/>
          <w:rFonts w:ascii="方正仿宋_GBK" w:eastAsia="方正仿宋_GBK" w:hAnsi="方正仿宋_GBK" w:cs="方正仿宋_GBK" w:hint="eastAsia"/>
          <w:b w:val="0"/>
          <w:bCs w:val="0"/>
          <w:spacing w:val="-4"/>
          <w:sz w:val="32"/>
          <w:szCs w:val="32"/>
        </w:rPr>
        <w:t>“养殖场设计使用年限（年）”指标，指标标杆值为25年，实际完成值为25年，指标完成率为100%，指标确定依据为新疆原创城市设计研究（院）有限公司出具的项目实施方案、项目验收报告，指标分值为</w:t>
      </w:r>
      <w:r>
        <w:rPr>
          <w:rStyle w:val="a5"/>
          <w:rFonts w:ascii="方正仿宋_GBK" w:eastAsia="方正仿宋_GBK" w:hAnsi="方正仿宋_GBK" w:cs="方正仿宋_GBK"/>
          <w:b w:val="0"/>
          <w:bCs w:val="0"/>
          <w:spacing w:val="-4"/>
          <w:sz w:val="32"/>
          <w:szCs w:val="32"/>
        </w:rPr>
        <w:t>10</w:t>
      </w:r>
      <w:r>
        <w:rPr>
          <w:rStyle w:val="a5"/>
          <w:rFonts w:ascii="方正仿宋_GBK" w:eastAsia="方正仿宋_GBK" w:hAnsi="方正仿宋_GBK" w:cs="方正仿宋_GBK" w:hint="eastAsia"/>
          <w:b w:val="0"/>
          <w:bCs w:val="0"/>
          <w:spacing w:val="-4"/>
          <w:sz w:val="32"/>
          <w:szCs w:val="32"/>
        </w:rPr>
        <w:t>分，实际得分为</w:t>
      </w:r>
      <w:r>
        <w:rPr>
          <w:rStyle w:val="a5"/>
          <w:rFonts w:ascii="方正仿宋_GBK" w:eastAsia="方正仿宋_GBK" w:hAnsi="方正仿宋_GBK" w:cs="方正仿宋_GBK"/>
          <w:b w:val="0"/>
          <w:bCs w:val="0"/>
          <w:spacing w:val="-4"/>
          <w:sz w:val="32"/>
          <w:szCs w:val="32"/>
        </w:rPr>
        <w:t>10</w:t>
      </w:r>
      <w:r>
        <w:rPr>
          <w:rStyle w:val="a5"/>
          <w:rFonts w:ascii="方正仿宋_GBK" w:eastAsia="方正仿宋_GBK" w:hAnsi="方正仿宋_GBK" w:cs="方正仿宋_GBK" w:hint="eastAsia"/>
          <w:b w:val="0"/>
          <w:bCs w:val="0"/>
          <w:spacing w:val="-4"/>
          <w:sz w:val="32"/>
          <w:szCs w:val="32"/>
        </w:rPr>
        <w:t>分。</w:t>
      </w:r>
    </w:p>
    <w:p w:rsidR="00644FA9" w:rsidRDefault="005A1BA2">
      <w:pPr>
        <w:spacing w:line="560" w:lineRule="exact"/>
        <w:ind w:firstLineChars="200" w:firstLine="624"/>
        <w:rPr>
          <w:rStyle w:val="a5"/>
          <w:rFonts w:ascii="方正仿宋_GBK" w:eastAsia="方正仿宋_GBK" w:hAnsi="方正仿宋_GBK" w:cs="方正仿宋_GBK"/>
          <w:b w:val="0"/>
          <w:bCs w:val="0"/>
          <w:spacing w:val="-4"/>
          <w:sz w:val="32"/>
          <w:szCs w:val="32"/>
        </w:rPr>
      </w:pPr>
      <w:r>
        <w:rPr>
          <w:rFonts w:ascii="方正仿宋_GBK" w:eastAsia="方正仿宋_GBK" w:hAnsi="方正仿宋_GBK" w:cs="方正仿宋_GBK" w:hint="eastAsia"/>
          <w:spacing w:val="-4"/>
          <w:sz w:val="32"/>
          <w:szCs w:val="32"/>
          <w:lang w:eastAsia="zh-Hans"/>
        </w:rPr>
        <w:t>③</w:t>
      </w:r>
      <w:r>
        <w:rPr>
          <w:rStyle w:val="a5"/>
          <w:rFonts w:ascii="方正仿宋_GBK" w:eastAsia="方正仿宋_GBK" w:hAnsi="方正仿宋_GBK" w:cs="方正仿宋_GBK" w:hint="eastAsia"/>
          <w:b w:val="0"/>
          <w:bCs w:val="0"/>
          <w:spacing w:val="-4"/>
          <w:sz w:val="32"/>
          <w:szCs w:val="32"/>
        </w:rPr>
        <w:t>满意度指标完成情况分析</w:t>
      </w:r>
    </w:p>
    <w:p w:rsidR="00644FA9" w:rsidRDefault="005A1BA2">
      <w:pPr>
        <w:spacing w:line="560" w:lineRule="exact"/>
        <w:ind w:firstLineChars="200" w:firstLine="624"/>
        <w:rPr>
          <w:rStyle w:val="a5"/>
          <w:rFonts w:ascii="方正仿宋_GBK" w:eastAsia="方正仿宋_GBK" w:hAnsi="方正仿宋_GBK" w:cs="方正仿宋_GBK"/>
          <w:b w:val="0"/>
          <w:bCs w:val="0"/>
          <w:spacing w:val="-4"/>
          <w:sz w:val="32"/>
          <w:szCs w:val="32"/>
        </w:rPr>
      </w:pPr>
      <w:r>
        <w:rPr>
          <w:rStyle w:val="a5"/>
          <w:rFonts w:ascii="方正仿宋_GBK" w:eastAsia="方正仿宋_GBK" w:hAnsi="方正仿宋_GBK" w:cs="方正仿宋_GBK" w:hint="eastAsia"/>
          <w:b w:val="0"/>
          <w:bCs w:val="0"/>
          <w:spacing w:val="-4"/>
          <w:sz w:val="32"/>
          <w:szCs w:val="32"/>
        </w:rPr>
        <w:t>“受益脱贫人口满意度（%）”指标，指标标杆值为大于等于95%，根据满意度调查问卷可知，实际完成值为100%，指标完成率为100%。该指标分值为</w:t>
      </w:r>
      <w:r>
        <w:rPr>
          <w:rStyle w:val="a5"/>
          <w:rFonts w:ascii="方正仿宋_GBK" w:eastAsia="方正仿宋_GBK" w:hAnsi="方正仿宋_GBK" w:cs="方正仿宋_GBK"/>
          <w:b w:val="0"/>
          <w:bCs w:val="0"/>
          <w:spacing w:val="-4"/>
          <w:sz w:val="32"/>
          <w:szCs w:val="32"/>
        </w:rPr>
        <w:t>10</w:t>
      </w:r>
      <w:r>
        <w:rPr>
          <w:rStyle w:val="a5"/>
          <w:rFonts w:ascii="方正仿宋_GBK" w:eastAsia="方正仿宋_GBK" w:hAnsi="方正仿宋_GBK" w:cs="方正仿宋_GBK" w:hint="eastAsia"/>
          <w:b w:val="0"/>
          <w:bCs w:val="0"/>
          <w:spacing w:val="-4"/>
          <w:sz w:val="32"/>
          <w:szCs w:val="32"/>
        </w:rPr>
        <w:t>分，实际得分为</w:t>
      </w:r>
      <w:r>
        <w:rPr>
          <w:rStyle w:val="a5"/>
          <w:rFonts w:ascii="方正仿宋_GBK" w:eastAsia="方正仿宋_GBK" w:hAnsi="方正仿宋_GBK" w:cs="方正仿宋_GBK"/>
          <w:b w:val="0"/>
          <w:bCs w:val="0"/>
          <w:spacing w:val="-4"/>
          <w:sz w:val="32"/>
          <w:szCs w:val="32"/>
        </w:rPr>
        <w:t>10</w:t>
      </w:r>
      <w:r>
        <w:rPr>
          <w:rStyle w:val="a5"/>
          <w:rFonts w:ascii="方正仿宋_GBK" w:eastAsia="方正仿宋_GBK" w:hAnsi="方正仿宋_GBK" w:cs="方正仿宋_GBK" w:hint="eastAsia"/>
          <w:b w:val="0"/>
          <w:bCs w:val="0"/>
          <w:spacing w:val="-4"/>
          <w:sz w:val="32"/>
          <w:szCs w:val="32"/>
        </w:rPr>
        <w:t>分。</w:t>
      </w:r>
    </w:p>
    <w:p w:rsidR="00644FA9" w:rsidRDefault="005A1BA2">
      <w:pPr>
        <w:spacing w:line="560" w:lineRule="exact"/>
        <w:ind w:firstLineChars="200" w:firstLine="643"/>
        <w:jc w:val="left"/>
        <w:rPr>
          <w:rFonts w:ascii="方正黑体_GBK" w:eastAsia="方正黑体_GBK" w:hAnsi="方正黑体_GBK" w:cs="方正黑体_GBK"/>
          <w:b/>
          <w:color w:val="000000"/>
          <w:sz w:val="32"/>
          <w:szCs w:val="32"/>
        </w:rPr>
      </w:pPr>
      <w:r>
        <w:rPr>
          <w:rFonts w:ascii="方正黑体_GBK" w:eastAsia="方正黑体_GBK" w:hAnsi="方正黑体_GBK" w:cs="方正黑体_GBK" w:hint="eastAsia"/>
          <w:b/>
          <w:color w:val="000000"/>
          <w:sz w:val="32"/>
          <w:szCs w:val="32"/>
        </w:rPr>
        <w:t>四、偏离绩效目标的原因和下一步改进措施</w:t>
      </w:r>
    </w:p>
    <w:p w:rsidR="00644FA9" w:rsidRDefault="005A1BA2">
      <w:pPr>
        <w:spacing w:line="560" w:lineRule="exact"/>
        <w:ind w:firstLineChars="200" w:firstLine="624"/>
        <w:rPr>
          <w:rStyle w:val="a5"/>
          <w:rFonts w:ascii="方正仿宋_GBK" w:eastAsia="方正仿宋_GBK" w:hAnsi="方正仿宋_GBK" w:cs="方正仿宋_GBK"/>
          <w:b w:val="0"/>
          <w:spacing w:val="-4"/>
          <w:sz w:val="32"/>
          <w:szCs w:val="32"/>
        </w:rPr>
      </w:pPr>
      <w:r>
        <w:rPr>
          <w:rStyle w:val="a5"/>
          <w:rFonts w:ascii="方正仿宋_GBK" w:eastAsia="方正仿宋_GBK" w:hAnsi="方正仿宋_GBK" w:cs="方正仿宋_GBK" w:hint="eastAsia"/>
          <w:b w:val="0"/>
          <w:spacing w:val="-4"/>
          <w:sz w:val="32"/>
          <w:szCs w:val="32"/>
        </w:rPr>
        <w:t>该项目绩效目标都已完成，不存在偏离绩效目标的原因和下一步改进措施。</w:t>
      </w:r>
    </w:p>
    <w:p w:rsidR="00644FA9" w:rsidRDefault="005A1BA2">
      <w:pPr>
        <w:spacing w:line="560" w:lineRule="exact"/>
        <w:ind w:firstLineChars="200" w:firstLine="643"/>
        <w:jc w:val="left"/>
        <w:rPr>
          <w:rFonts w:ascii="方正黑体_GBK" w:eastAsia="方正黑体_GBK" w:hAnsi="方正黑体_GBK" w:cs="方正黑体_GBK"/>
          <w:b/>
          <w:color w:val="000000"/>
          <w:sz w:val="32"/>
          <w:szCs w:val="32"/>
        </w:rPr>
      </w:pPr>
      <w:r>
        <w:rPr>
          <w:rFonts w:ascii="方正黑体_GBK" w:eastAsia="方正黑体_GBK" w:hAnsi="方正黑体_GBK" w:cs="方正黑体_GBK" w:hint="eastAsia"/>
          <w:b/>
          <w:color w:val="000000"/>
          <w:sz w:val="32"/>
          <w:szCs w:val="32"/>
        </w:rPr>
        <w:t>五、绩效自评结果拟应用和公开情况</w:t>
      </w:r>
    </w:p>
    <w:p w:rsidR="00644FA9" w:rsidRDefault="005A1BA2">
      <w:pPr>
        <w:spacing w:line="560" w:lineRule="exact"/>
        <w:ind w:firstLineChars="200" w:firstLine="624"/>
        <w:rPr>
          <w:rStyle w:val="a5"/>
          <w:rFonts w:ascii="方正仿宋_GBK" w:eastAsia="方正仿宋_GBK" w:hAnsi="方正仿宋_GBK" w:cs="方正仿宋_GBK"/>
          <w:b w:val="0"/>
          <w:spacing w:val="-4"/>
          <w:sz w:val="32"/>
          <w:szCs w:val="32"/>
        </w:rPr>
      </w:pPr>
      <w:r>
        <w:rPr>
          <w:rFonts w:ascii="方正仿宋_GBK" w:eastAsia="方正仿宋_GBK" w:hAnsi="方正仿宋_GBK" w:cs="方正仿宋_GBK" w:hint="eastAsia"/>
          <w:bCs/>
          <w:spacing w:val="-4"/>
          <w:sz w:val="32"/>
          <w:szCs w:val="32"/>
        </w:rPr>
        <w:t>本项目的实施，提高了</w:t>
      </w:r>
      <w:r w:rsidR="002114ED" w:rsidRPr="002114ED">
        <w:rPr>
          <w:rFonts w:ascii="方正仿宋_GBK" w:eastAsia="方正仿宋_GBK" w:hAnsi="方正仿宋_GBK" w:cs="方正仿宋_GBK" w:hint="eastAsia"/>
          <w:bCs/>
          <w:spacing w:val="-4"/>
          <w:sz w:val="32"/>
          <w:szCs w:val="32"/>
        </w:rPr>
        <w:t>喀什地区现代农业 (百万只良种肉羊) 产业园</w:t>
      </w:r>
      <w:r>
        <w:rPr>
          <w:rFonts w:ascii="方正仿宋_GBK" w:eastAsia="方正仿宋_GBK" w:hAnsi="方正仿宋_GBK" w:cs="方正仿宋_GBK" w:hint="eastAsia"/>
          <w:bCs/>
          <w:spacing w:val="-4"/>
          <w:sz w:val="32"/>
          <w:szCs w:val="32"/>
        </w:rPr>
        <w:t>生产规模、增加了就业、有效巩固和扩展了乡村振兴有效衔接成果，带动150个受益脱贫巩固人口增加全年总收入30万元。本次评价通过文件研读、实地调研、数据采集、问卷调查等方式，全面了解喀什地区现代农业 (百万只良种肉羊) 产业园伽师县改扩建项目资金的使用效率和效果，项目自评得分为99.46分，评价等级为优</w:t>
      </w:r>
      <w:r>
        <w:rPr>
          <w:rStyle w:val="a5"/>
          <w:rFonts w:ascii="方正仿宋_GBK" w:eastAsia="方正仿宋_GBK" w:hAnsi="方正仿宋_GBK" w:cs="方正仿宋_GBK" w:hint="eastAsia"/>
          <w:b w:val="0"/>
          <w:spacing w:val="-4"/>
          <w:sz w:val="32"/>
          <w:szCs w:val="32"/>
        </w:rPr>
        <w:t>。</w:t>
      </w:r>
    </w:p>
    <w:p w:rsidR="00644FA9" w:rsidRDefault="005A1BA2">
      <w:pPr>
        <w:spacing w:line="560" w:lineRule="exact"/>
        <w:ind w:firstLineChars="200" w:firstLine="627"/>
        <w:rPr>
          <w:rFonts w:ascii="方正楷体_GBK" w:eastAsia="方正楷体_GBK" w:hAnsi="方正楷体_GBK" w:cs="方正楷体_GBK"/>
          <w:b/>
          <w:bCs/>
          <w:spacing w:val="-4"/>
          <w:sz w:val="32"/>
          <w:szCs w:val="32"/>
        </w:rPr>
      </w:pPr>
      <w:r>
        <w:rPr>
          <w:rFonts w:ascii="方正楷体_GBK" w:eastAsia="方正楷体_GBK" w:hAnsi="方正楷体_GBK" w:cs="方正楷体_GBK" w:hint="eastAsia"/>
          <w:b/>
          <w:bCs/>
          <w:spacing w:val="-4"/>
          <w:sz w:val="32"/>
          <w:szCs w:val="32"/>
        </w:rPr>
        <w:t>（一）对绩效自评结果拟应用情况进行说明</w:t>
      </w:r>
    </w:p>
    <w:p w:rsidR="00644FA9" w:rsidRDefault="005A1BA2">
      <w:pPr>
        <w:spacing w:line="560" w:lineRule="exact"/>
        <w:ind w:firstLineChars="200" w:firstLine="624"/>
        <w:rPr>
          <w:rStyle w:val="a5"/>
          <w:rFonts w:ascii="方正仿宋_GBK" w:eastAsia="方正仿宋_GBK" w:hAnsi="方正仿宋_GBK" w:cs="方正仿宋_GBK"/>
          <w:b w:val="0"/>
          <w:spacing w:val="-4"/>
          <w:sz w:val="32"/>
          <w:szCs w:val="32"/>
        </w:rPr>
      </w:pPr>
      <w:r>
        <w:rPr>
          <w:rStyle w:val="a5"/>
          <w:rFonts w:ascii="方正仿宋_GBK" w:eastAsia="方正仿宋_GBK" w:hAnsi="方正仿宋_GBK" w:cs="方正仿宋_GBK" w:hint="eastAsia"/>
          <w:b w:val="0"/>
          <w:spacing w:val="-4"/>
          <w:sz w:val="32"/>
          <w:szCs w:val="32"/>
        </w:rPr>
        <w:t>绩效评价工作结束后，我单位以本次绩效自评为契机，建立健全预算项目管理制度，合理设置内部管理机构和岗位，明</w:t>
      </w:r>
      <w:r>
        <w:rPr>
          <w:rStyle w:val="a5"/>
          <w:rFonts w:ascii="方正仿宋_GBK" w:eastAsia="方正仿宋_GBK" w:hAnsi="方正仿宋_GBK" w:cs="方正仿宋_GBK" w:hint="eastAsia"/>
          <w:b w:val="0"/>
          <w:spacing w:val="-4"/>
          <w:sz w:val="32"/>
          <w:szCs w:val="32"/>
        </w:rPr>
        <w:lastRenderedPageBreak/>
        <w:t>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rsidR="00644FA9" w:rsidRDefault="005A1BA2">
      <w:pPr>
        <w:spacing w:line="560" w:lineRule="exact"/>
        <w:ind w:firstLineChars="200" w:firstLine="624"/>
        <w:rPr>
          <w:rStyle w:val="a5"/>
          <w:rFonts w:ascii="方正仿宋_GBK" w:eastAsia="方正仿宋_GBK" w:hAnsi="方正仿宋_GBK" w:cs="方正仿宋_GBK"/>
          <w:b w:val="0"/>
          <w:spacing w:val="-4"/>
          <w:sz w:val="32"/>
          <w:szCs w:val="32"/>
        </w:rPr>
      </w:pPr>
      <w:r>
        <w:rPr>
          <w:rStyle w:val="a5"/>
          <w:rFonts w:ascii="方正仿宋_GBK" w:eastAsia="方正仿宋_GBK" w:hAnsi="方正仿宋_GBK" w:cs="方正仿宋_GBK" w:hint="eastAsia"/>
          <w:b w:val="0"/>
          <w:spacing w:val="-4"/>
          <w:sz w:val="32"/>
          <w:szCs w:val="32"/>
        </w:rPr>
        <w:t>其次，我单位将积极推进评价结果和评价报告等绩效信息的公开。按照政府信息公开有关规定，配合伽师县财政局将本次绩效评价的结果信息进行公开，加强社会和舆论监督，提高财政资金使用透明度。</w:t>
      </w:r>
    </w:p>
    <w:p w:rsidR="00644FA9" w:rsidRDefault="005A1BA2">
      <w:pPr>
        <w:spacing w:line="560" w:lineRule="exact"/>
        <w:ind w:firstLineChars="200" w:firstLine="627"/>
        <w:rPr>
          <w:rFonts w:ascii="方正楷体_GBK" w:eastAsia="方正楷体_GBK" w:hAnsi="方正楷体_GBK" w:cs="方正楷体_GBK"/>
          <w:b/>
          <w:bCs/>
          <w:spacing w:val="-4"/>
          <w:sz w:val="32"/>
          <w:szCs w:val="32"/>
        </w:rPr>
      </w:pPr>
      <w:r>
        <w:rPr>
          <w:rFonts w:ascii="方正楷体_GBK" w:eastAsia="方正楷体_GBK" w:hAnsi="方正楷体_GBK" w:cs="方正楷体_GBK" w:hint="eastAsia"/>
          <w:b/>
          <w:bCs/>
          <w:spacing w:val="-4"/>
          <w:sz w:val="32"/>
          <w:szCs w:val="32"/>
        </w:rPr>
        <w:t>（二）对项目、绩效公告公示情况进行说明</w:t>
      </w:r>
    </w:p>
    <w:p w:rsidR="00644FA9" w:rsidRDefault="005A1BA2">
      <w:pPr>
        <w:spacing w:line="560" w:lineRule="exact"/>
        <w:ind w:firstLineChars="200" w:firstLine="624"/>
        <w:rPr>
          <w:rFonts w:ascii="方正仿宋_GBK" w:eastAsia="方正仿宋_GBK" w:hAnsi="方正仿宋_GBK" w:cs="方正仿宋_GBK"/>
          <w:color w:val="000000" w:themeColor="text1"/>
          <w:sz w:val="32"/>
          <w:szCs w:val="32"/>
        </w:rPr>
      </w:pPr>
      <w:r>
        <w:rPr>
          <w:rStyle w:val="a5"/>
          <w:rFonts w:ascii="方正仿宋_GBK" w:eastAsia="方正仿宋_GBK" w:hAnsi="方正仿宋_GBK" w:cs="方正仿宋_GBK" w:hint="eastAsia"/>
          <w:b w:val="0"/>
          <w:spacing w:val="-4"/>
          <w:sz w:val="32"/>
          <w:szCs w:val="32"/>
        </w:rPr>
        <w:t>按照《国务院办公厅关于印发2017年政务公开工作要点的通知》（国办发〔2017〕24号）、《新疆维吾尔自治区财政衔接推进乡村振兴补助资金管理办法》（新财规〔2021〕11号）文件要求，经批准后，由伽师县财政局绩效股核对本项目资金及建设内容并对项目绩效情况在伽师县人民政府网（http://www.jiashi.gov.cn/）进行公开。项目实施前在相关乡镇进行张榜公开，接受社会监督</w:t>
      </w:r>
      <w:r>
        <w:rPr>
          <w:rFonts w:ascii="方正仿宋_GBK" w:eastAsia="方正仿宋_GBK" w:hAnsi="方正仿宋_GBK" w:cs="方正仿宋_GBK" w:hint="eastAsia"/>
          <w:color w:val="000000" w:themeColor="text1"/>
          <w:sz w:val="32"/>
          <w:szCs w:val="32"/>
        </w:rPr>
        <w:t>。</w:t>
      </w:r>
    </w:p>
    <w:p w:rsidR="00644FA9" w:rsidRDefault="00644FA9">
      <w:pPr>
        <w:spacing w:line="560" w:lineRule="exact"/>
        <w:ind w:firstLineChars="200" w:firstLine="640"/>
        <w:rPr>
          <w:rFonts w:ascii="方正仿宋_GBK" w:eastAsia="方正仿宋_GBK" w:hAnsi="方正仿宋_GBK" w:cs="方正仿宋_GBK"/>
          <w:sz w:val="32"/>
          <w:szCs w:val="32"/>
        </w:rPr>
      </w:pPr>
    </w:p>
    <w:sectPr w:rsidR="00644FA9">
      <w:footerReference w:type="default" r:id="rId10"/>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499" w:rsidRDefault="009D6499">
      <w:r>
        <w:separator/>
      </w:r>
    </w:p>
  </w:endnote>
  <w:endnote w:type="continuationSeparator" w:id="0">
    <w:p w:rsidR="009D6499" w:rsidRDefault="009D6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HYb2gj">
    <w:altName w:val="宋体"/>
    <w:charset w:val="86"/>
    <w:family w:val="modern"/>
    <w:pitch w:val="default"/>
    <w:sig w:usb0="00000000" w:usb1="0000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楷体简体">
    <w:altName w:val="宋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2787331"/>
    </w:sdtPr>
    <w:sdtEndPr/>
    <w:sdtContent>
      <w:p w:rsidR="00644FA9" w:rsidRDefault="005A1BA2">
        <w:pPr>
          <w:pStyle w:val="a3"/>
          <w:jc w:val="center"/>
        </w:pPr>
        <w:r>
          <w:fldChar w:fldCharType="begin"/>
        </w:r>
        <w:r>
          <w:instrText>PAGE   \* MERGEFORMAT</w:instrText>
        </w:r>
        <w:r>
          <w:fldChar w:fldCharType="separate"/>
        </w:r>
        <w:r>
          <w:rPr>
            <w:lang w:val="zh-CN"/>
          </w:rPr>
          <w:t>1</w:t>
        </w:r>
        <w:r>
          <w:fldChar w:fldCharType="end"/>
        </w:r>
      </w:p>
    </w:sdtContent>
  </w:sdt>
  <w:p w:rsidR="00644FA9" w:rsidRDefault="00644FA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FA9" w:rsidRDefault="005A1BA2">
    <w:pPr>
      <w:pStyle w:val="a3"/>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44FA9" w:rsidRDefault="005A1BA2">
                          <w:pPr>
                            <w:pStyle w:val="a3"/>
                          </w:pPr>
                          <w:r>
                            <w:rPr>
                              <w:rFonts w:hint="eastAsia"/>
                            </w:rPr>
                            <w:fldChar w:fldCharType="begin"/>
                          </w:r>
                          <w:r>
                            <w:rPr>
                              <w:rFonts w:hint="eastAsia"/>
                            </w:rPr>
                            <w:instrText xml:space="preserve"> PAGE  \* MERGEFORMAT </w:instrText>
                          </w:r>
                          <w:r>
                            <w:rPr>
                              <w:rFonts w:hint="eastAsia"/>
                            </w:rPr>
                            <w:fldChar w:fldCharType="separate"/>
                          </w:r>
                          <w:r w:rsidR="008E1AB3">
                            <w:rPr>
                              <w:noProof/>
                            </w:rP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MCGPeVhAgAACgUAAA4AAAAAAAAAAAAAAAAALgIAAGRycy9lMm9Eb2MueG1s&#10;UEsBAi0AFAAGAAgAAAAhAHGq0bnXAAAABQEAAA8AAAAAAAAAAAAAAAAAuwQAAGRycy9kb3ducmV2&#10;LnhtbFBLBQYAAAAABAAEAPMAAAC/BQAAAAA=&#10;" filled="f" stroked="f" strokeweight=".5pt">
              <v:textbox style="mso-fit-shape-to-text:t" inset="0,0,0,0">
                <w:txbxContent>
                  <w:p w:rsidR="00644FA9" w:rsidRDefault="005A1BA2">
                    <w:pPr>
                      <w:pStyle w:val="a3"/>
                    </w:pPr>
                    <w:r>
                      <w:rPr>
                        <w:rFonts w:hint="eastAsia"/>
                      </w:rPr>
                      <w:fldChar w:fldCharType="begin"/>
                    </w:r>
                    <w:r>
                      <w:rPr>
                        <w:rFonts w:hint="eastAsia"/>
                      </w:rPr>
                      <w:instrText xml:space="preserve"> PAGE  \* MERGEFORMAT </w:instrText>
                    </w:r>
                    <w:r>
                      <w:rPr>
                        <w:rFonts w:hint="eastAsia"/>
                      </w:rPr>
                      <w:fldChar w:fldCharType="separate"/>
                    </w:r>
                    <w:r w:rsidR="008E1AB3">
                      <w:rPr>
                        <w:noProof/>
                      </w:rPr>
                      <w:t>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499" w:rsidRDefault="009D6499">
      <w:r>
        <w:separator/>
      </w:r>
    </w:p>
  </w:footnote>
  <w:footnote w:type="continuationSeparator" w:id="0">
    <w:p w:rsidR="009D6499" w:rsidRDefault="009D64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FA9" w:rsidRDefault="00644FA9">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ZGQyYjg4NWYzNjIzMTM0NGRlMjhmMDI3NWJlNmUifQ=="/>
  </w:docVars>
  <w:rsids>
    <w:rsidRoot w:val="04E67E70"/>
    <w:rsid w:val="00004B15"/>
    <w:rsid w:val="00012741"/>
    <w:rsid w:val="000556AD"/>
    <w:rsid w:val="000C6514"/>
    <w:rsid w:val="00104F98"/>
    <w:rsid w:val="002114ED"/>
    <w:rsid w:val="002442E1"/>
    <w:rsid w:val="002A22BC"/>
    <w:rsid w:val="00382DB9"/>
    <w:rsid w:val="00383C59"/>
    <w:rsid w:val="00387A50"/>
    <w:rsid w:val="003A3B35"/>
    <w:rsid w:val="003B5677"/>
    <w:rsid w:val="003F12BB"/>
    <w:rsid w:val="00400369"/>
    <w:rsid w:val="00413504"/>
    <w:rsid w:val="00413923"/>
    <w:rsid w:val="00447B64"/>
    <w:rsid w:val="004D7ED0"/>
    <w:rsid w:val="0050002E"/>
    <w:rsid w:val="00533506"/>
    <w:rsid w:val="00590F70"/>
    <w:rsid w:val="005A1BA2"/>
    <w:rsid w:val="00644FA9"/>
    <w:rsid w:val="0064654B"/>
    <w:rsid w:val="006F36AC"/>
    <w:rsid w:val="00764254"/>
    <w:rsid w:val="00787FCF"/>
    <w:rsid w:val="007C3485"/>
    <w:rsid w:val="008268A6"/>
    <w:rsid w:val="00884BE4"/>
    <w:rsid w:val="008E1AB3"/>
    <w:rsid w:val="00913874"/>
    <w:rsid w:val="00937BD8"/>
    <w:rsid w:val="009B514D"/>
    <w:rsid w:val="009C0FCA"/>
    <w:rsid w:val="009D6499"/>
    <w:rsid w:val="009F0C9C"/>
    <w:rsid w:val="00A34B49"/>
    <w:rsid w:val="00A40144"/>
    <w:rsid w:val="00A91FB7"/>
    <w:rsid w:val="00AD469F"/>
    <w:rsid w:val="00BA226F"/>
    <w:rsid w:val="00BC5C42"/>
    <w:rsid w:val="00C33E57"/>
    <w:rsid w:val="00C41F82"/>
    <w:rsid w:val="00C64C92"/>
    <w:rsid w:val="00C7645D"/>
    <w:rsid w:val="00CF5636"/>
    <w:rsid w:val="00D043E3"/>
    <w:rsid w:val="00D82006"/>
    <w:rsid w:val="00EF7602"/>
    <w:rsid w:val="00F552ED"/>
    <w:rsid w:val="00FA5A39"/>
    <w:rsid w:val="00FB1CD1"/>
    <w:rsid w:val="00FC1DC7"/>
    <w:rsid w:val="00FC7408"/>
    <w:rsid w:val="00FF3616"/>
    <w:rsid w:val="0102141D"/>
    <w:rsid w:val="01FA283D"/>
    <w:rsid w:val="04E67E70"/>
    <w:rsid w:val="066D7B6C"/>
    <w:rsid w:val="06D67D46"/>
    <w:rsid w:val="07030B8A"/>
    <w:rsid w:val="07760FE0"/>
    <w:rsid w:val="07AD2E51"/>
    <w:rsid w:val="080C597C"/>
    <w:rsid w:val="0AB17BDE"/>
    <w:rsid w:val="0B2E1714"/>
    <w:rsid w:val="0C5A211B"/>
    <w:rsid w:val="0FA1450C"/>
    <w:rsid w:val="107416A8"/>
    <w:rsid w:val="128A0A07"/>
    <w:rsid w:val="15FF3D3A"/>
    <w:rsid w:val="17024DB7"/>
    <w:rsid w:val="18510A99"/>
    <w:rsid w:val="18D01DBF"/>
    <w:rsid w:val="18DE0E67"/>
    <w:rsid w:val="1D2D7103"/>
    <w:rsid w:val="1D506D2A"/>
    <w:rsid w:val="1DAC5FD6"/>
    <w:rsid w:val="284E28FF"/>
    <w:rsid w:val="2A6C10FE"/>
    <w:rsid w:val="2A99107E"/>
    <w:rsid w:val="2B512E32"/>
    <w:rsid w:val="2C8F5FE1"/>
    <w:rsid w:val="302E231C"/>
    <w:rsid w:val="30DA5678"/>
    <w:rsid w:val="30F46739"/>
    <w:rsid w:val="33447CF9"/>
    <w:rsid w:val="33DB25A5"/>
    <w:rsid w:val="34051422"/>
    <w:rsid w:val="346C65E7"/>
    <w:rsid w:val="355B47A5"/>
    <w:rsid w:val="357B2A8C"/>
    <w:rsid w:val="38481119"/>
    <w:rsid w:val="38AA5B0D"/>
    <w:rsid w:val="39BA7DF4"/>
    <w:rsid w:val="3AD65EAA"/>
    <w:rsid w:val="41513BB1"/>
    <w:rsid w:val="429C09DF"/>
    <w:rsid w:val="438A3A19"/>
    <w:rsid w:val="44D057CD"/>
    <w:rsid w:val="470B6133"/>
    <w:rsid w:val="48711FC6"/>
    <w:rsid w:val="4C3D6719"/>
    <w:rsid w:val="4C5D437B"/>
    <w:rsid w:val="4D9977F2"/>
    <w:rsid w:val="4EC15DD0"/>
    <w:rsid w:val="4F5239A7"/>
    <w:rsid w:val="4F7C7F67"/>
    <w:rsid w:val="51633A5F"/>
    <w:rsid w:val="53181E9F"/>
    <w:rsid w:val="53234805"/>
    <w:rsid w:val="5396225C"/>
    <w:rsid w:val="546724CF"/>
    <w:rsid w:val="54B902B6"/>
    <w:rsid w:val="562A5895"/>
    <w:rsid w:val="56816FF2"/>
    <w:rsid w:val="583B6BEB"/>
    <w:rsid w:val="58ED30F2"/>
    <w:rsid w:val="5B9E4E5C"/>
    <w:rsid w:val="5BFA7E97"/>
    <w:rsid w:val="5DFE1D81"/>
    <w:rsid w:val="5E413537"/>
    <w:rsid w:val="5EE21DA8"/>
    <w:rsid w:val="61F80926"/>
    <w:rsid w:val="621E68C3"/>
    <w:rsid w:val="62A54C3F"/>
    <w:rsid w:val="64A0710F"/>
    <w:rsid w:val="65163D0A"/>
    <w:rsid w:val="658A426F"/>
    <w:rsid w:val="667747F4"/>
    <w:rsid w:val="674B2B5F"/>
    <w:rsid w:val="688D0519"/>
    <w:rsid w:val="6AE43B6B"/>
    <w:rsid w:val="6B1A6D32"/>
    <w:rsid w:val="6B9E0765"/>
    <w:rsid w:val="6D837340"/>
    <w:rsid w:val="6DE43AA1"/>
    <w:rsid w:val="6FAF3C62"/>
    <w:rsid w:val="71C8684B"/>
    <w:rsid w:val="7366631C"/>
    <w:rsid w:val="7383355C"/>
    <w:rsid w:val="744B2C59"/>
    <w:rsid w:val="75045DEC"/>
    <w:rsid w:val="768B46AB"/>
    <w:rsid w:val="77015E96"/>
    <w:rsid w:val="77EB5308"/>
    <w:rsid w:val="78362761"/>
    <w:rsid w:val="79366790"/>
    <w:rsid w:val="79B5100C"/>
    <w:rsid w:val="7BAB5214"/>
    <w:rsid w:val="7BB772CB"/>
    <w:rsid w:val="7D031F84"/>
    <w:rsid w:val="7E9555E7"/>
    <w:rsid w:val="7EDF6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jc w:val="both"/>
    </w:pPr>
    <w:rPr>
      <w:rFonts w:ascii="Times New Roman" w:eastAsia="宋体" w:hAnsi="Times New Roman" w:cs="Times New Roman"/>
      <w:kern w:val="2"/>
      <w:sz w:val="21"/>
      <w:szCs w:val="24"/>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Chars="200" w:firstLine="200"/>
      <w:jc w:val="left"/>
    </w:pPr>
    <w:rPr>
      <w:rFonts w:ascii="宋体" w:eastAsia="方正仿宋_GBK" w:hAnsi="宋体" w:cstheme="minorBidi"/>
      <w:color w:val="000000"/>
      <w:sz w:val="32"/>
      <w:szCs w:val="21"/>
    </w:rPr>
  </w:style>
  <w:style w:type="paragraph" w:customStyle="1" w:styleId="FZ">
    <w:name w:val="FZ正文"/>
    <w:basedOn w:val="a"/>
    <w:qFormat/>
    <w:pPr>
      <w:snapToGrid w:val="0"/>
      <w:spacing w:line="360" w:lineRule="auto"/>
      <w:ind w:leftChars="1" w:left="1" w:rightChars="1" w:right="1" w:firstLineChars="200" w:firstLine="200"/>
    </w:pPr>
    <w:rPr>
      <w:rFonts w:eastAsia="方正仿宋_GBK"/>
      <w:color w:val="000000"/>
      <w:sz w:val="32"/>
    </w:rPr>
  </w:style>
  <w:style w:type="character" w:customStyle="1" w:styleId="Char">
    <w:name w:val="页脚 Char"/>
    <w:basedOn w:val="a0"/>
    <w:link w:val="a3"/>
    <w:uiPriority w:val="99"/>
    <w:qFormat/>
    <w:rPr>
      <w:rFonts w:ascii="Calibri" w:eastAsia="宋体" w:hAnsi="Calibri" w:cs="Times New Roman"/>
      <w:kern w:val="2"/>
      <w:sz w:val="18"/>
      <w:szCs w:val="18"/>
    </w:rPr>
  </w:style>
  <w:style w:type="paragraph" w:styleId="a6">
    <w:name w:val="Balloon Text"/>
    <w:basedOn w:val="a"/>
    <w:link w:val="Char0"/>
    <w:rsid w:val="00787FCF"/>
    <w:rPr>
      <w:sz w:val="18"/>
      <w:szCs w:val="18"/>
    </w:rPr>
  </w:style>
  <w:style w:type="character" w:customStyle="1" w:styleId="Char0">
    <w:name w:val="批注框文本 Char"/>
    <w:basedOn w:val="a0"/>
    <w:link w:val="a6"/>
    <w:rsid w:val="00787FCF"/>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jc w:val="both"/>
    </w:pPr>
    <w:rPr>
      <w:rFonts w:ascii="Times New Roman" w:eastAsia="宋体" w:hAnsi="Times New Roman" w:cs="Times New Roman"/>
      <w:kern w:val="2"/>
      <w:sz w:val="21"/>
      <w:szCs w:val="24"/>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Chars="200" w:firstLine="200"/>
      <w:jc w:val="left"/>
    </w:pPr>
    <w:rPr>
      <w:rFonts w:ascii="宋体" w:eastAsia="方正仿宋_GBK" w:hAnsi="宋体" w:cstheme="minorBidi"/>
      <w:color w:val="000000"/>
      <w:sz w:val="32"/>
      <w:szCs w:val="21"/>
    </w:rPr>
  </w:style>
  <w:style w:type="paragraph" w:customStyle="1" w:styleId="FZ">
    <w:name w:val="FZ正文"/>
    <w:basedOn w:val="a"/>
    <w:qFormat/>
    <w:pPr>
      <w:snapToGrid w:val="0"/>
      <w:spacing w:line="360" w:lineRule="auto"/>
      <w:ind w:leftChars="1" w:left="1" w:rightChars="1" w:right="1" w:firstLineChars="200" w:firstLine="200"/>
    </w:pPr>
    <w:rPr>
      <w:rFonts w:eastAsia="方正仿宋_GBK"/>
      <w:color w:val="000000"/>
      <w:sz w:val="32"/>
    </w:rPr>
  </w:style>
  <w:style w:type="character" w:customStyle="1" w:styleId="Char">
    <w:name w:val="页脚 Char"/>
    <w:basedOn w:val="a0"/>
    <w:link w:val="a3"/>
    <w:uiPriority w:val="99"/>
    <w:qFormat/>
    <w:rPr>
      <w:rFonts w:ascii="Calibri" w:eastAsia="宋体" w:hAnsi="Calibri" w:cs="Times New Roman"/>
      <w:kern w:val="2"/>
      <w:sz w:val="18"/>
      <w:szCs w:val="18"/>
    </w:rPr>
  </w:style>
  <w:style w:type="paragraph" w:styleId="a6">
    <w:name w:val="Balloon Text"/>
    <w:basedOn w:val="a"/>
    <w:link w:val="Char0"/>
    <w:rsid w:val="00787FCF"/>
    <w:rPr>
      <w:sz w:val="18"/>
      <w:szCs w:val="18"/>
    </w:rPr>
  </w:style>
  <w:style w:type="character" w:customStyle="1" w:styleId="Char0">
    <w:name w:val="批注框文本 Char"/>
    <w:basedOn w:val="a0"/>
    <w:link w:val="a6"/>
    <w:rsid w:val="00787FCF"/>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12</Pages>
  <Words>863</Words>
  <Characters>4921</Characters>
  <Application>Microsoft Office Word</Application>
  <DocSecurity>0</DocSecurity>
  <Lines>41</Lines>
  <Paragraphs>11</Paragraphs>
  <ScaleCrop>false</ScaleCrop>
  <Company>Micorosoft</Company>
  <LinksUpToDate>false</LinksUpToDate>
  <CharactersWithSpaces>5773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WPS_1506760159</dc:creator>
  <cp:lastModifiedBy>Micorosoft</cp:lastModifiedBy>
  <cp:revision>23</cp:revision>
  <cp:lastPrinted>2024-03-11T05:40:00Z</cp:lastPrinted>
  <dcterms:created xsi:type="dcterms:W3CDTF">2023-10-16T10:51:00Z</dcterms:created>
  <dcterms:modified xsi:type="dcterms:W3CDTF">2024-07-18T12:54:00Z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0549CE3B18954F73B13050647BBD359B</vt:lpwstr>
  </property>
</Properties>
</file>