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伽师县克孜勒苏乡中心卫生院2024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（1）伽师县克孜勒苏乡卫生院2024年以公共卫生服务为主，综合提供预防、保健和基本医疗等服务。</w:t>
      </w:r>
    </w:p>
    <w:p>
      <w:pPr>
        <w:spacing w:line="580" w:lineRule="exact"/>
        <w:ind w:firstLine="640"/>
        <w:jc w:val="both"/>
      </w:pPr>
      <w:r>
        <w:rPr>
          <w:rFonts w:ascii="仿宋_GB2312" w:hAnsi="仿宋_GB2312" w:eastAsia="仿宋_GB2312"/>
          <w:sz w:val="32"/>
        </w:rPr>
        <w:t>（2）加强农村疾病预防控制，做好传染病、地方病防治等农村突发公共卫生事件报告工作，重点控制严重危害农民身体健康的传染病、地方病、职业病和寄生虫病等重大疾病。</w:t>
      </w:r>
    </w:p>
    <w:p>
      <w:pPr>
        <w:spacing w:line="580" w:lineRule="exact"/>
        <w:ind w:firstLine="640"/>
        <w:jc w:val="both"/>
      </w:pPr>
      <w:r>
        <w:rPr>
          <w:rFonts w:ascii="仿宋_GB2312" w:hAnsi="仿宋_GB2312" w:eastAsia="仿宋_GB2312"/>
          <w:sz w:val="32"/>
        </w:rPr>
        <w:t>（3）认真执行儿童计划免疫。积极开展慢性非传染性疾病的防治工作。</w:t>
      </w:r>
    </w:p>
    <w:p>
      <w:pPr>
        <w:spacing w:line="580" w:lineRule="exact"/>
        <w:ind w:firstLine="640"/>
        <w:jc w:val="both"/>
      </w:pPr>
      <w:r>
        <w:rPr>
          <w:rFonts w:ascii="仿宋_GB2312" w:hAnsi="仿宋_GB2312" w:eastAsia="仿宋_GB2312"/>
          <w:sz w:val="32"/>
        </w:rPr>
        <w:t>（4）做好农村孕产妇和儿童保健工作，提高住院分娩率，改善儿童营养状况。</w:t>
      </w:r>
    </w:p>
    <w:p>
      <w:pPr>
        <w:spacing w:line="580" w:lineRule="exact"/>
        <w:ind w:firstLine="640"/>
        <w:jc w:val="both"/>
      </w:pPr>
      <w:r>
        <w:rPr>
          <w:rFonts w:ascii="仿宋_GB2312" w:hAnsi="仿宋_GB2312" w:eastAsia="仿宋_GB2312"/>
          <w:sz w:val="32"/>
        </w:rPr>
        <w:t>（5）积极做好新型农村合作医疗的服务、计划生育技术指导、康复等工作。</w:t>
      </w:r>
    </w:p>
    <w:p>
      <w:pPr>
        <w:spacing w:line="580" w:lineRule="exact"/>
        <w:ind w:firstLine="640"/>
        <w:jc w:val="both"/>
      </w:pPr>
      <w:r>
        <w:rPr>
          <w:rFonts w:ascii="仿宋_GB2312" w:hAnsi="仿宋_GB2312" w:eastAsia="仿宋_GB2312"/>
          <w:sz w:val="32"/>
        </w:rPr>
        <w:t>（6）开展爱国卫生运动，普及疾病预防和卫生保健知识，指导群众改善居住、饮食、饮水和环境卫生条件，引导和帮助农民建立良好的卫生习惯。</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伽师县克孜勒苏乡中心卫生院2024年度，实有人数55人，其中：在职人员44人，增加1人；离休人员0人，增加0人；退休人员11人,增加1人。</w:t>
      </w:r>
    </w:p>
    <w:p>
      <w:pPr>
        <w:spacing w:line="580" w:lineRule="exact"/>
        <w:ind w:firstLine="640"/>
        <w:jc w:val="both"/>
      </w:pPr>
      <w:r>
        <w:rPr>
          <w:rFonts w:ascii="仿宋_GB2312" w:hAnsi="仿宋_GB2312" w:eastAsia="仿宋_GB2312"/>
          <w:sz w:val="32"/>
        </w:rPr>
        <w:t>伽师县克孜勒苏乡中心卫生院无下属预算单位，下设7个科室，分别是：门诊部、住院部、公卫科、中医科、财务科、预防保健科、医保办。</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2024年度收入总计1,838.37万元，</w:t>
      </w:r>
      <w:r>
        <w:rPr>
          <w:rFonts w:ascii="仿宋_GB2312" w:hAnsi="仿宋_GB2312" w:eastAsia="仿宋_GB2312"/>
          <w:b w:val="0"/>
          <w:sz w:val="32"/>
        </w:rPr>
        <w:t>其中：本年收入合计1,838.37万元，使用非财政拨款结余（含专用结余）0.00万元，年初结转和结余0.00万元。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2024年度支出总计1,838.37万元，</w:t>
      </w:r>
      <w:r>
        <w:rPr>
          <w:rFonts w:ascii="仿宋_GB2312" w:hAnsi="仿宋_GB2312" w:eastAsia="仿宋_GB2312"/>
          <w:b w:val="0"/>
          <w:sz w:val="32"/>
        </w:rPr>
        <w:t>其中：本年支出合计1,801.42万元，结余分配36.94万元，年末结转和结余0.00万元。</w:t>
      </w:r>
    </w:p>
    <w:p>
      <w:pPr>
        <w:spacing w:line="580" w:lineRule="exact"/>
        <w:ind w:firstLine="640"/>
        <w:jc w:val="both"/>
      </w:pPr>
      <w:r>
        <w:rPr>
          <w:rFonts w:ascii="仿宋_GB2312" w:hAnsi="仿宋_GB2312" w:eastAsia="仿宋_GB2312"/>
          <w:b w:val="0"/>
          <w:sz w:val="32"/>
        </w:rPr>
        <w:t>收入支出总体与上年相比，增加48.00万元，增长2.68%，主要原因是：1.本年在职人员增加，在职人员工资、社保、公积金基数调增，人员经费增加。2.本年基本公共卫生服务补助项目资金较上年增加。3.本年增加2024年中央专项彩票公益金（喀什地区老年健康与医养结合服务项目资金）项目。</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本年收入1,838.37万元，</w:t>
      </w:r>
      <w:r>
        <w:rPr>
          <w:rFonts w:ascii="仿宋_GB2312" w:hAnsi="仿宋_GB2312" w:eastAsia="仿宋_GB2312"/>
          <w:b w:val="0"/>
          <w:sz w:val="32"/>
        </w:rPr>
        <w:t>其中：财政拨款收入1,367.10万元，占74.36%；上级补助收入0.00万元，占0.00%；事业收入364.26万元，占19.81%；经营收入0.00万元，占0.00%；附属单位上缴收入0.00万元，占0.00%；其他收入107.00万元，占5.82%。</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本年支出1,801.42万元，</w:t>
      </w:r>
      <w:r>
        <w:rPr>
          <w:rFonts w:ascii="仿宋_GB2312" w:hAnsi="仿宋_GB2312" w:eastAsia="仿宋_GB2312"/>
          <w:b w:val="0"/>
          <w:sz w:val="32"/>
        </w:rPr>
        <w:t>其中：基本支出1,153.43万元，占64.03%；项目支出647.99万元，占35.97%；上缴上级支出0.00万元，占0.00%；经营支出0.00万元，占0.00%；对附属单位补助支出0.00万元，占0.00%。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2024年度财政拨款收入总计1,367.10万元，</w:t>
      </w:r>
      <w:r>
        <w:rPr>
          <w:rFonts w:ascii="仿宋_GB2312" w:hAnsi="仿宋_GB2312" w:eastAsia="仿宋_GB2312"/>
          <w:b w:val="0"/>
          <w:sz w:val="32"/>
        </w:rPr>
        <w:t>其中：年初财政拨款结转和结余0.00万元，本年财政拨款收入1,367.10万元。</w:t>
      </w:r>
      <w:r>
        <w:rPr>
          <w:rFonts w:ascii="仿宋_GB2312" w:hAnsi="仿宋_GB2312" w:eastAsia="仿宋_GB2312"/>
          <w:b/>
          <w:sz w:val="32"/>
        </w:rPr>
        <w:t>财政拨款支出总计1,367.10万元，</w:t>
      </w:r>
      <w:r>
        <w:rPr>
          <w:rFonts w:ascii="仿宋_GB2312" w:hAnsi="仿宋_GB2312" w:eastAsia="仿宋_GB2312"/>
          <w:b w:val="0"/>
          <w:sz w:val="32"/>
        </w:rPr>
        <w:t>其中：年末财政拨款结转和结余0.00万元，本年财政拨款支出1,367.10万元。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99.20万元，增长7.82%，主要原因是：1.本年在职人员增加，在职人员工资、社保、公积金基数调增，人员经费增加。2.本年基本公共卫生服务补助项目资金较上年增加。3.本年增加2024年中央专项彩票公益金（喀什地区老年健康与医养结合服务项目资金）项目。</w:t>
      </w:r>
      <w:r>
        <w:rPr>
          <w:rFonts w:ascii="仿宋_GB2312" w:hAnsi="仿宋_GB2312" w:eastAsia="仿宋_GB2312"/>
          <w:b/>
          <w:sz w:val="32"/>
        </w:rPr>
        <w:t>与年初预算相比，</w:t>
      </w:r>
      <w:r>
        <w:rPr>
          <w:rFonts w:ascii="仿宋_GB2312" w:hAnsi="仿宋_GB2312" w:eastAsia="仿宋_GB2312"/>
          <w:b w:val="0"/>
          <w:sz w:val="32"/>
        </w:rPr>
        <w:t>年初预算数1,296.80万元，决算数1,367.10万元，预决算差异率5.42%，主要原因是：1.本年在职人员增加，年中追加人员经费及人员工资、社保、公积金基数调增部分资金。2.年中追加基本公共卫生服务补助项目、基本药物补助项目，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2024年度一般公共预算财政拨款支出1,365.54万元，</w:t>
      </w:r>
      <w:r>
        <w:rPr>
          <w:rFonts w:ascii="仿宋_GB2312" w:hAnsi="仿宋_GB2312" w:eastAsia="仿宋_GB2312"/>
          <w:b w:val="0"/>
          <w:sz w:val="32"/>
        </w:rPr>
        <w:t>占本年支出合计的75.80%。</w:t>
      </w:r>
      <w:r>
        <w:rPr>
          <w:rFonts w:ascii="仿宋_GB2312" w:hAnsi="仿宋_GB2312" w:eastAsia="仿宋_GB2312"/>
          <w:b/>
          <w:sz w:val="32"/>
        </w:rPr>
        <w:t>与上年相比，</w:t>
      </w:r>
      <w:r>
        <w:rPr>
          <w:rFonts w:ascii="仿宋_GB2312" w:hAnsi="仿宋_GB2312" w:eastAsia="仿宋_GB2312"/>
          <w:b w:val="0"/>
          <w:sz w:val="32"/>
        </w:rPr>
        <w:t>增加97.64万元，增长7.70%，主要原因是：1.本年在职人员增加，在职人员工资调增、社保、公积金基数调增，人员经费增加。2.本年基本公共卫生服务补助项目资金较上年增加。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1,295.23万元，决算数1,365.54万元，预决算差异率5.43%，主要原因是：1.本年在职人员增加，年中追加人员经费及人员工资、社保、公积金基数调增部分资金。2.年中追加基本公共卫生服务补助项目、基本药物补助项目，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1.社会保障和就业支出(类)82.90万元,占6.07%。</w:t>
      </w:r>
    </w:p>
    <w:p>
      <w:pPr>
        <w:spacing w:line="580" w:lineRule="exact"/>
        <w:ind w:firstLine="640"/>
        <w:jc w:val="both"/>
      </w:pPr>
      <w:r>
        <w:rPr>
          <w:rFonts w:ascii="仿宋_GB2312" w:hAnsi="仿宋_GB2312" w:eastAsia="仿宋_GB2312"/>
          <w:b w:val="0"/>
          <w:sz w:val="32"/>
        </w:rPr>
        <w:t>2.卫生健康支出(类)1,223.42万元,占89.59%。</w:t>
      </w:r>
    </w:p>
    <w:p>
      <w:pPr>
        <w:spacing w:line="580" w:lineRule="exact"/>
        <w:ind w:firstLine="640"/>
        <w:jc w:val="both"/>
      </w:pPr>
      <w:r>
        <w:rPr>
          <w:rFonts w:ascii="仿宋_GB2312" w:hAnsi="仿宋_GB2312" w:eastAsia="仿宋_GB2312"/>
          <w:b w:val="0"/>
          <w:sz w:val="32"/>
        </w:rPr>
        <w:t>3.住房保障支出(类)59.23万元,占4.34%。</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1.社会保障和就业支出(类)行政事业单位养老支出(款)事业单位离退休(项):支出决算数为12.67万元，比上年决算增加2.31万元，增长22.30%,主要原因是：本年退休人员增加，退休费支出增加。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70.23万元，比上年决算增加7.39万元，增长11.76%,主要原因是：本年在职人员增加，养老保险缴费较上年增加。</w:t>
      </w:r>
    </w:p>
    <w:p>
      <w:pPr>
        <w:spacing w:line="580" w:lineRule="exact"/>
        <w:ind w:firstLine="640"/>
        <w:jc w:val="both"/>
      </w:pPr>
      <w:r>
        <w:rPr>
          <w:rFonts w:ascii="仿宋_GB2312" w:hAnsi="仿宋_GB2312" w:eastAsia="仿宋_GB2312"/>
          <w:b w:val="0"/>
          <w:sz w:val="32"/>
        </w:rPr>
        <w:t>3.卫生健康支出(类)卫生健康管理事务(款)其他卫生健康管理事务支出(项):支出决算数为48.02万元，比上年决算增加48.02万元，增长100.00%,主要原因是：本年功能科目调整，伽师县卫健委2024年村医补助项目支出上年度在其他公共卫生支出科目列支，本年单独列支，导致经费较上年增加。</w:t>
      </w:r>
    </w:p>
    <w:p>
      <w:pPr>
        <w:spacing w:line="580" w:lineRule="exact"/>
        <w:ind w:firstLine="640"/>
        <w:jc w:val="both"/>
      </w:pPr>
      <w:r>
        <w:rPr>
          <w:rFonts w:ascii="仿宋_GB2312" w:hAnsi="仿宋_GB2312" w:eastAsia="仿宋_GB2312"/>
          <w:b w:val="0"/>
          <w:sz w:val="32"/>
        </w:rPr>
        <w:t>4.卫生健康支出(类)基层医疗卫生机构(款)乡镇卫生院(项):支出决算数为547.14万元，比上年决算减少0.77万元，下降0.14%,主要原因是：本年度遗属补助人员减少，</w:t>
      </w:r>
      <w:r>
        <w:rPr>
          <w:rFonts w:hint="eastAsia" w:ascii="仿宋_GB2312" w:hAnsi="仿宋_GB2312" w:eastAsia="仿宋_GB2312"/>
          <w:b w:val="0"/>
          <w:sz w:val="32"/>
          <w:lang w:val="en-US" w:eastAsia="zh-CN"/>
        </w:rPr>
        <w:t>抚恤金</w:t>
      </w:r>
      <w:r>
        <w:rPr>
          <w:rFonts w:ascii="仿宋_GB2312" w:hAnsi="仿宋_GB2312" w:eastAsia="仿宋_GB2312"/>
          <w:b w:val="0"/>
          <w:sz w:val="32"/>
        </w:rPr>
        <w:t>减少。</w:t>
      </w:r>
    </w:p>
    <w:p>
      <w:pPr>
        <w:spacing w:line="580" w:lineRule="exact"/>
        <w:ind w:firstLine="640"/>
        <w:jc w:val="both"/>
      </w:pPr>
      <w:r>
        <w:rPr>
          <w:rFonts w:ascii="仿宋_GB2312" w:hAnsi="仿宋_GB2312" w:eastAsia="仿宋_GB2312"/>
          <w:b w:val="0"/>
          <w:sz w:val="32"/>
        </w:rPr>
        <w:t>5.卫生健康支出(类)基层医疗卫生机构(款)其他基层医疗卫生机构支出(项):支出决算数为42.30万元，比上年决算减少1.79万元，下降4.06%,主要原因是：本年度伽师县卫健委2024年基本药物补助项目资金较上年减少。</w:t>
      </w:r>
    </w:p>
    <w:p>
      <w:pPr>
        <w:spacing w:line="580" w:lineRule="exact"/>
        <w:ind w:firstLine="640"/>
        <w:jc w:val="both"/>
      </w:pPr>
      <w:r>
        <w:rPr>
          <w:rFonts w:ascii="仿宋_GB2312" w:hAnsi="仿宋_GB2312" w:eastAsia="仿宋_GB2312"/>
          <w:b w:val="0"/>
          <w:sz w:val="32"/>
        </w:rPr>
        <w:t>6.卫生健康支出(类)公共卫生(款)基本公共卫生服务(项):支出决算数为364.56万元，比上年决算增加85.58万元，增长30.68%,主要原因是：</w:t>
      </w:r>
      <w:bookmarkStart w:id="0" w:name="_GoBack"/>
      <w:bookmarkEnd w:id="0"/>
      <w:r>
        <w:rPr>
          <w:rFonts w:ascii="仿宋_GB2312" w:hAnsi="仿宋_GB2312" w:eastAsia="仿宋_GB2312"/>
          <w:b w:val="0"/>
          <w:sz w:val="32"/>
        </w:rPr>
        <w:t>2024年基本公共卫生服务补助项目较上年增加。</w:t>
      </w:r>
    </w:p>
    <w:p>
      <w:pPr>
        <w:spacing w:line="580" w:lineRule="exact"/>
        <w:ind w:firstLine="640"/>
        <w:jc w:val="both"/>
      </w:pPr>
      <w:r>
        <w:rPr>
          <w:rFonts w:ascii="仿宋_GB2312" w:hAnsi="仿宋_GB2312" w:eastAsia="仿宋_GB2312"/>
          <w:b w:val="0"/>
          <w:sz w:val="32"/>
        </w:rPr>
        <w:t>7.卫生健康支出(类)公共卫生(款)其他公共卫生支出(项):支出决算数为191.54万元，比上年决算减少54.59万元，下降22.18%,主要原因是：本年功能科目调整，伽师县卫健委2024年村医补助项目支出上年度在本科目列支，本年调整至其他卫生健康管理事务支出，导致经费较上年减少。</w:t>
      </w:r>
    </w:p>
    <w:p>
      <w:pPr>
        <w:spacing w:line="580" w:lineRule="exact"/>
        <w:ind w:firstLine="640"/>
        <w:jc w:val="both"/>
      </w:pPr>
      <w:r>
        <w:rPr>
          <w:rFonts w:ascii="仿宋_GB2312" w:hAnsi="仿宋_GB2312" w:eastAsia="仿宋_GB2312"/>
          <w:b w:val="0"/>
          <w:sz w:val="32"/>
        </w:rPr>
        <w:t>8.卫生健康支出(类)行政事业单位医疗(款)事业单位医疗(项):支出决算数为29.85万元，比上年决算增加3.14万元，增长11.76%,主要原因是：本年在职人员增加，事业单位医疗支出较上年增加。</w:t>
      </w:r>
    </w:p>
    <w:p>
      <w:pPr>
        <w:spacing w:line="580" w:lineRule="exact"/>
        <w:ind w:firstLine="640"/>
        <w:jc w:val="both"/>
      </w:pPr>
      <w:r>
        <w:rPr>
          <w:rFonts w:ascii="仿宋_GB2312" w:hAnsi="仿宋_GB2312" w:eastAsia="仿宋_GB2312"/>
          <w:b w:val="0"/>
          <w:sz w:val="32"/>
        </w:rPr>
        <w:t>9.住房保障支出(类)住房改革支出(款)住房公积金(项):支出决算数为59.23万元，比上年决算增加8.36万元，增长16.43%,主要原因是：本年在职人员增加，住房公积金支出较上年增加。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2024年度一般公共预算财政拨款基本支出719.11万元，其中：</w:t>
      </w:r>
      <w:r>
        <w:rPr>
          <w:rFonts w:ascii="仿宋_GB2312" w:hAnsi="仿宋_GB2312" w:eastAsia="仿宋_GB2312"/>
          <w:b/>
          <w:sz w:val="32"/>
        </w:rPr>
        <w:t>人员经费719.11万元，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包括：基本工资、津贴补贴、奖金、绩效工资、机关事业单位基本养老保险缴费、职工基本医疗保险缴费、其他社会保障缴费、住房公积金、退休费、生活补助。</w:t>
      </w:r>
    </w:p>
    <w:p>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2024年度政府性基金预算财政拨款收入总计1.57万元，</w:t>
      </w:r>
      <w:r>
        <w:rPr>
          <w:rFonts w:ascii="仿宋_GB2312" w:hAnsi="仿宋_GB2312" w:eastAsia="仿宋_GB2312"/>
          <w:b w:val="0"/>
          <w:sz w:val="32"/>
        </w:rPr>
        <w:t>其中：年初结转和结余0.00万元，本年收入1.57万元。</w:t>
      </w:r>
      <w:r>
        <w:rPr>
          <w:rFonts w:ascii="仿宋_GB2312" w:hAnsi="仿宋_GB2312" w:eastAsia="仿宋_GB2312"/>
          <w:b/>
          <w:sz w:val="32"/>
        </w:rPr>
        <w:t>政府性基金预算财政拨款支出总计1.57万元，</w:t>
      </w:r>
      <w:r>
        <w:rPr>
          <w:rFonts w:ascii="仿宋_GB2312" w:hAnsi="仿宋_GB2312" w:eastAsia="仿宋_GB2312"/>
          <w:b w:val="0"/>
          <w:sz w:val="32"/>
        </w:rPr>
        <w:t>其中：年末结转和结余0.00万元，本年支出1.57万元。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增加1.57万元，增长100.00%，主要原因是：本年增加2024年中央专项彩票公益金（喀什地区老年健康与医养结合服务项目资金）项目。</w:t>
      </w:r>
      <w:r>
        <w:rPr>
          <w:rFonts w:ascii="仿宋_GB2312" w:hAnsi="仿宋_GB2312" w:eastAsia="仿宋_GB2312"/>
          <w:b/>
          <w:sz w:val="32"/>
        </w:rPr>
        <w:t>与年初预算相比，</w:t>
      </w:r>
      <w:r>
        <w:rPr>
          <w:rFonts w:ascii="仿宋_GB2312" w:hAnsi="仿宋_GB2312" w:eastAsia="仿宋_GB2312"/>
          <w:b w:val="0"/>
          <w:sz w:val="32"/>
        </w:rPr>
        <w:t>年初预算数1.57万元，决算数1.57万元，预决算差异率0.00%，主要原因是：严格按照预算执行，预决算无差异。</w:t>
      </w:r>
    </w:p>
    <w:p>
      <w:pPr>
        <w:spacing w:line="580" w:lineRule="exact"/>
        <w:ind w:firstLine="640"/>
        <w:jc w:val="both"/>
      </w:pPr>
      <w:r>
        <w:rPr>
          <w:rFonts w:ascii="仿宋_GB2312" w:hAnsi="仿宋_GB2312" w:eastAsia="仿宋_GB2312"/>
          <w:b w:val="0"/>
          <w:sz w:val="32"/>
        </w:rPr>
        <w:t>政府性基金预算财政拨款支出1.57万元。</w:t>
      </w:r>
    </w:p>
    <w:p>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1.57万元，比上年决算增加1.57万元，增长100.00%,主要原因是：本年增加2024年中央专项彩票公益金（喀什地区老年健康与医养结合服务项目资金）项目。</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3辆，与公务用车保有量差异原因是：本单位救护车3辆，预算未安排公务用车运行维护费用。</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2024年度伽师县克孜勒苏乡中心卫生院（事业单位）公用经费支出0.00万元，比上年增加0.00万元，增长0.00%，主要原因是：2023年与2024年均未安排公用经费支出。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2024年度政府采购支出总额2.07万元，其中：政府采购货物支出0.41万元、政府采购工程支出0.00万元、政府采购服务支出1.66万元。</w:t>
      </w:r>
    </w:p>
    <w:p>
      <w:pPr>
        <w:spacing w:line="580" w:lineRule="exact"/>
        <w:ind w:firstLine="640"/>
        <w:jc w:val="both"/>
      </w:pPr>
      <w:r>
        <w:rPr>
          <w:rFonts w:ascii="仿宋_GB2312" w:hAnsi="仿宋_GB2312" w:eastAsia="仿宋_GB2312"/>
          <w:b w:val="0"/>
          <w:sz w:val="32"/>
        </w:rPr>
        <w:t>授予中小企业合同金额2.06万元，占政府采购支出总额的99.52%，其中：授予小微企业合同金额1.69万元，占政府采购支出总额的81.64%。</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6,322.30平方米，价值1,006.10万元。车辆3辆，价值50.95万元，其中：副部（省）级及以上领导用车0辆、主要负责人用车0辆、机要通信用车0辆、应急保障用车0辆、执法执勤用车0辆、特种专业技术用车0辆、离退休干部服务用车0辆、其他用车3辆，其他用车主要是：本单位医疗救护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本年度本单位整体绩效自评表由伽师县卫生健康委员会编报并公开。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79B41E1"/>
    <w:rsid w:val="19071D6C"/>
    <w:rsid w:val="19B5554D"/>
    <w:rsid w:val="1B625921"/>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8E589C"/>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5923</Words>
  <Characters>6712</Characters>
  <Lines>0</Lines>
  <Paragraphs>0</Paragraphs>
  <TotalTime>5</TotalTime>
  <ScaleCrop>false</ScaleCrop>
  <LinksUpToDate>false</LinksUpToDate>
  <CharactersWithSpaces>6722</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ZFB</cp:lastModifiedBy>
  <cp:lastPrinted>2024-07-22T11:58:00Z</cp:lastPrinted>
  <dcterms:modified xsi:type="dcterms:W3CDTF">2025-10-21T05:58:15Z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