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伽师县卫健委2024年重大传染病防控经费项目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伽师县疾病预防控制中心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李小琴</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2025年03月06日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2024年1月，根据提前下达2024年中央重大传染病防控补助资金的通知（喀地财社【2023】92号）的文件精神，下达我县2024年度中央重大传染病防控资金项目，该项目预算资金312.57万元。为伽师县提供重大传染病防控服务能力；提高重大传染病防控项目均等化水平，提高居民健康保健意识和政策知晓率，居民健康水平提高，重大传染病防控均等化水平提高，规范重大传染病防控行为，推进重大传染病防控项目的开展。伽师县疾控中心高度重视、严格按规范要求组织开展了2024年度重大传染病防控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1月，根据提前下达2024年中央重大传染病防控补助资金的通知（喀地财社【2023】92号）的文件精神，下达我县2024年度中央重大传染病防控资金项目，该项目预算资金312.57万元，主要用于疾控中心开展免疫规划工作经费11.5万元、疾控中心结核病防治工作经费80万元、艾滋病防治工作经费55.8万元、慢性病防治工作经费9.5万元、包虫病防治工作经费29万元、重点传染病及健康危害因素监测项目经费78万元、食品安全保障项目工作经费7.6万元及青少年烟草流行监测项目经费4.5万元，人民医院开展结核病防治工作经费15万元、精神卫生项目工作经费2.97万元，妇幼开展艾滋病，梅毒和乙肝母婴传播防治工作经费13.7万元、能力提升项目经费5万元，项目实施后，有效控制传染病的传播和蔓延，进一步减少传染病的传播，提高人民群众健康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伽师县疾病预防控制中心为全额事业单位，纳入2024年部门决算编制范围的有10个办公室：行政办公室，财务室，结防科，性艾科，计划免疫科，检验科，监督执法科，地方病科，疾控科，慢病科。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编制人数28人，其中：行政人员编制0人、工勤0人、参公0人、事业编制28人。实有在职人数23人，其中：行政在职0人、工勤0人、参公0人、事业在职28人。离退休人员17人，其中：行政退休人员0人、事业退休17人。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根据提前下达2024年中央重大传染病防控补助资金的通知（喀地财社【2023】92号）的文件精神共安排下达资金312.57万元，为重大传染病防控补助资金，最终确定项目资金总数为312.57万元。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截至2024年12月31日，实际支出250.82万元，预算执行率80.2%。</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（二）项目绩效目标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2024年总体目标是结核病、艾滋病等纳入治疗、规范治疗等完成年初既定目标任务；其他重点传染病、地方病等完成年初制定指标值。</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根据项目目标指标内容按阶段填写项目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实施的前期准备工作：提前准备好项目实施方案，需要的审批资料。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1、持续巩固结核病控制策略，强化结核病发现、转诊、管理等措施，切实降低费结核病死率，有效控制我县结核病疫情发展态势。</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将艾滋病防控工作纳入全县社会稳定工作重要内容之一，充分调动全社会力量参与防艾工作，加大社会宣传教育，广泛开展艾滋病抗体筛查和高危人群干预，同时做好艾滋病患者随访、干预检测、抗病毒治疗等服务，有效控制艾滋病发病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3、认真落实国家免疫规划疫苗接种工作，持续开展碘缺乏病防治宣传和监测。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卫健委2024年重大传染病防控经费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（二）绩效评价原则、评价指标体系、评价方法评价标准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伽师县卫健委2024年重大传染病防控经费项目绩效评价指标体系及综合评分表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2.4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13.3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7.6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95.3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李小琴任评价组组长，绩效评价工作职责为负责全盘工作。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赵丽霞任评价组副组长，绩效评价工作职责为为对项目实施情况进行实地调查。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吾麦尔·阿力木任评价组成员，绩效评价工作职责为负责资料审核等工作。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三、综合评价情况及评价结论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卫健委2024年重大传染病防控经费项目产生有效控制传染病的传播和蔓延，进一步减少传染病的传播，提高人民群众健康水平等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项目决策：该项目主要通过提前下达2024年中央重大传染病防控补助资金的通知（喀地财社【2023】92号）的文件立项，项目实施符合相关文件要求，项目立项依据充分，立项程序规范。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项目过程：2024年中央重大传染病防控补助资金项目预算安排 312.57万元，实际支出250.82万元，预算执行率80.2%。项目资金使用合规，项目财务管理制度健全，财务监控到位，所有资金支付均按照国库集中支付制度严格执行，现有项目管理制度执行情况良好。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乡镇为单位服务数量为13个，全民结核病以及精神患者受益人数大于等于1000人,规范治疗和随访检查的肺结核患者任务完成率大于等于95%，有症状的病原学阳性肺结核患者密切接触者检查率大于等于97%，肺结核病原学阳性患者耐药筛查率大于等于98%，包虫病人群主动筛查任务完成率指大于等于100%，严重精神障碍患者筛查任务完成率100%，孕期检测率大于等于100%，孕早期检测率大于等于90%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100%，全区以乡镇为单位适龄儿童免疫规划疫苗接种率99%，死因监测规范报告率大于等于80%，细菌性传染病网络实验室考核合格率大于等于80%，病媒生物监测结果分析报告率大于等于100%，成人烟草调查完成率大于等于95%，获得性免疫缺陷综合征病规范化随访干预比例100%，检测结果的准确率100%，检测试剂的质量合格率100%，在册严重精神障碍患者管理率大于等于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在册严重精神障碍患者治疗率大于等于100%，获得性免疫缺陷综合征病感染孕产妇所生儿童抗病毒药物应用比例100%，获得性免疫缺陷综合征病感染孕产妇抗获得性免疫缺陷综合征病病毒用药率大于等于100%，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项目效益：通过实施此项目产生有效控制传染病的传播和蔓延，进一步减少传染病的传播，提高人民群众健康水平等效益。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卫健委2024年重大传染病防控经费项目进行客观评价，最终评分结果：评价总分95.3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97%                19.4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96.22%        43.3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76%                7.6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95.3%        95.3</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喀地财社【2023】92号文件《关于提前下达2024年重大传染病防控经费预算的通知》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伽师县疾病预防控制中心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该项目预算资金215.77万元，主要用于疾控中心开展免疫规划工作经费11万元、疾控中心结核病防治工作经费45万元、艾滋病防治工作经费27万元、慢性病防治工作经费9.5万元、包虫病防治工作经费20.5万元、重点传染病及健康危害因素监测项目经费54万元、食品安全保障项目工作经费7.6万元及青少年烟草流行监测项目经费4.5万元，人民医院开展结核病防治工作经费15万元、精神卫生项目工作经费2.97万元，妇幼开展艾滋病，梅毒和乙肝母婴传播防治工作经费13.7万元、能力提升项目经费5万元，项目实施后，有效控制传染病的传播和蔓延，进一步减少传染病的传播，提高人民群众健康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预算资金312.57万元，截止2024年12月31日支付金额250.82万元，主要用于支付2024年重大传染病防控费用，项目实施后，有效控制传染病的传播和蔓延，进一步减少传染病的传播，提高人民群众健康水平。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该项目预算资金312.57万元，截止2024年12月31日支付金额250.82万元，主要用于支付2024年重大传染病防控费用，项目实施后，有效控制传染病的传播和蔓延，进一步减少传染病的传播，提高人民群众健康水平。</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④该项目批复的预算金额为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312.57万元，《项目支出绩效目标表》中预算金额为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312.57万元，预算确定的项目资金与预算确定的项目投资额相匹配。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32个，定量指标30个，定性指标2个，指标量化率为93.8%，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乡镇为单位服务数量指标为13个；全民结核病以及精神患者受益人数指标为1000人。规范治疗和随访检查的肺结核患者任务完成率指标为95%，有症状的病原学阳性肺结核患者密切接触者检查率指标为97%，实际完成值为97%，肺结核病原学阳性患者耐药筛查率指标为98%，包虫病人群主动筛查任务完成率指标为100%，指标完成率为100%，严重精神障碍患者筛查任务完成率指为100%，孕期检测率指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孕早期检测率指标为90%，三级指标的年度指标值与年度绩效目标中任务数一致，已设置时效指标“资金支付及时率为100%、项目完成时间2024年12月25日、72小时完成血液标本核酸检测率100%”。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（5）预算编制科学性：本伽师县卫健委2024年重大传染病防控经费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预算资金312.57万元，主要用于疾控中心开展免疫规划工作经费11.5万元、疾控中心结核病防治工作经费80万元、艾滋病防治工作经费55.8万元、慢性病防治工作经费9.5万元、包虫病防治工作经费29万元、重点传染病及健康危害因素监测项目经费78万元、食品安全保障项目工作经费7.6万元及青少年烟草流行监测项目经费4.5万元，人民医院开展结核病防治工作经费15万元、精神卫生项目工作经费2.97万元，妇幼开展艾滋病，梅毒和乙肝母婴传播防治工作经费13.7万元、能力提升项目经费5万元，项目实施后，有效控制传染病的传播和蔓延，进一步减少传染病的传播，提高人民群众健康水平。，项目实际内容为该项目预算资金312.57万元，截</w:t>
      </w:r>
      <w:r>
        <w:rPr>
          <w:rStyle w:val="19"/>
          <w:rFonts w:hint="eastAsia" w:ascii="仿宋" w:hAnsi="仿宋" w:eastAsia="仿宋" w:cs="仿宋"/>
          <w:b w:val="0"/>
          <w:bCs w:val="0"/>
          <w:spacing w:val="-4"/>
          <w:sz w:val="32"/>
          <w:szCs w:val="32"/>
          <w:lang w:eastAsia="zh-CN"/>
        </w:rPr>
        <w:t>至</w:t>
      </w:r>
      <w:r>
        <w:rPr>
          <w:rStyle w:val="19"/>
          <w:rFonts w:hint="eastAsia" w:ascii="仿宋" w:hAnsi="仿宋" w:eastAsia="仿宋" w:cs="仿宋"/>
          <w:b w:val="0"/>
          <w:bCs w:val="0"/>
          <w:spacing w:val="-4"/>
          <w:sz w:val="32"/>
          <w:szCs w:val="32"/>
        </w:rPr>
        <w:t>2024年12月31日支付金额250.82万元，主要用于支付2024年重大传染病防控费用，项目实施后，有效控制传染病的传播和蔓延，进一步减少传染病的传播，提高人民群众健康水平。，预算申请与《伽师县卫健委2024年重大传染病防控经费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312.57万元，我单位在预算申请中严格按照项目实施内容及测算标准进行核算，其中于疾控中心开展免疫规划工作经费11.5万元、疾控中心结核病防治工作经费80万元、艾滋病防治工作经费55.8万元、慢性病防治工作经费9.5万元、包虫病防治工作经费29万元、重点传染病及健康危害因素监测项目经费78万元、食品安全保障项目工作经费7.6万元及青少年烟草流行监测项目经费4.5万元，人民医院开展结核病防治工作经费15万元、精神卫生项目工作经费2.97万元，妇幼开展</w:t>
      </w:r>
      <w:bookmarkStart w:id="0" w:name="_GoBack"/>
      <w:r>
        <w:rPr>
          <w:rStyle w:val="19"/>
          <w:rFonts w:hint="eastAsia" w:ascii="仿宋" w:hAnsi="仿宋" w:eastAsia="仿宋" w:cs="仿宋"/>
          <w:b w:val="0"/>
          <w:bCs w:val="0"/>
          <w:spacing w:val="-4"/>
          <w:sz w:val="32"/>
          <w:szCs w:val="32"/>
        </w:rPr>
        <w:t>艾滋病</w:t>
      </w:r>
      <w:bookmarkEnd w:id="0"/>
      <w:r>
        <w:rPr>
          <w:rStyle w:val="19"/>
          <w:rFonts w:hint="eastAsia" w:ascii="仿宋" w:hAnsi="仿宋" w:eastAsia="仿宋" w:cs="仿宋"/>
          <w:b w:val="0"/>
          <w:bCs w:val="0"/>
          <w:spacing w:val="-4"/>
          <w:sz w:val="32"/>
          <w:szCs w:val="32"/>
        </w:rPr>
        <w:t>，梅毒和乙肝母婴传播防治工作经费13.7万元、能力提升项目经费5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伽师县卫健委2024年重大传染病防控经费项目资金的请示》和《伽师县卫健委2024年重大传染病防控经费项目实施方案》为依据进行资金分配，预算资金分配依据充分。根据喀地财社【2023】92号文件《关于提前下达2024年重大传染病防控经费预算的通知》，本项目实际到位资金312.57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5个三级指标构成，权重分为20分，实际得分19.6分，得分率为98%。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312.57万元，其中：财政安排资金312.57万元，其他资金0万元，实际到位资金312.57万元，资金到位率=（实际到位资金/预算资金）×100.00%=（312.57/312.57）×100.00%=100%。得分=资金到位率×分值=100%×3=3.00分。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w:t>
      </w:r>
      <w:r>
        <w:rPr>
          <w:rStyle w:val="19"/>
          <w:rFonts w:hint="eastAsia" w:ascii="仿宋" w:hAnsi="仿宋" w:eastAsia="仿宋" w:cs="仿宋"/>
          <w:b w:val="0"/>
          <w:bCs w:val="0"/>
          <w:spacing w:val="-4"/>
          <w:sz w:val="32"/>
          <w:szCs w:val="32"/>
          <w:lang w:val="en-US" w:eastAsia="zh-CN"/>
        </w:rPr>
        <w:t>250.82</w:t>
      </w:r>
      <w:r>
        <w:rPr>
          <w:rStyle w:val="19"/>
          <w:rFonts w:hint="eastAsia" w:ascii="仿宋" w:hAnsi="仿宋" w:eastAsia="仿宋" w:cs="仿宋"/>
          <w:b w:val="0"/>
          <w:bCs w:val="0"/>
          <w:spacing w:val="-4"/>
          <w:sz w:val="32"/>
          <w:szCs w:val="32"/>
        </w:rPr>
        <w:t>万元，预算执行率=（实际支出资金/实际到位资金）×100.0=（250.82/312.57）×100.00%=80.2%。得分=预算执行率×分值==80.2%×3=2.4分；通过分析可知，该项目预算编制较为详细，项目资金支出总体能够按照预算执行，根据评分标准，该指标扣0.6分，得2.4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资金使用合规性：通过检查项目资金申请文件、国库支付凭证等财务资料，得出本项目资金支出符合国家财经法规、《政府会计制度》《伽师县疾病预防控制中心单位资金管理办法》《中央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疾病预防控制中心资金管理办法》《伽师县疾病预防控制中心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疾病预防控制中心单位管理办法》《伽师县疾病预防控制中心项目管理制度》《政府采购业务管理制度》《合同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③该项目存在调整，调整手续齐全。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疾病预防控制中心项目工作领导小组，由李小琴任组长，负责项目的组织工作；赵丽霞任副组长，负责项目的实施工作；组员包括：吾麦尔·阿力木，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项目产出类指标包括产出数量、产出质量、产出时效、产出成本四方面的内容，由4个三级指标构成，权重分为45分，实际得分44.4分，得分率为98.67%。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乡镇为单位服务数量指标，预期指标值为13个，实际完成值为13个，指标完成率为100%，与预期目标一致，根据评分标准，该指标不扣分，得1分。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全民结核病以及精神患者受益人数指标，预期指标值为大于等于1000人，实际完成值为1000人，指标完成率为100%，与预期目标一致，根据评分标准，该指标不扣分，得1分。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规范治疗和随访检查的肺结核患者任务完成率指标，预期指标值为大于等于95%，实际完成值为95%，指标完成率为100%，与预期目标一致，根据评分标准，该指标不扣分，得1分，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有症状的病原学阳性肺结核患者密切接触者检查率指标，预期指标值为大于等于97%，实际完成值为97%，指标完成率为100%，与预期目标一致，根据评分标准，该指标不扣分，得1分，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肺结核病原学阳性患者耐药筛查率指标，预期指标值为大于等于98%，实际完成值为98%，指标完成率为100%，与预期目标一致，根据评分标准，该指标不扣分，得1分，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包虫病人群主动筛查任务完成率指标，预期指标值为大于等于100%，实际完成值为100%，指标完成率为100%，与预期目标一致，根据评分标准，该指标不扣分，得1分，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严重精神障碍患者筛查任务完成率指标，预期指标值为100%，实际完成值为100%，指标完成率为100%，与预期目标一致，根据评分标准，该指标不扣分，得1分，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孕期检测率指标，预期指标值为大于等于100%，实际完成值为100%，指标完成率为100%，与预期目标一致，根据评分标准，该指标不扣分，得1分，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孕早期检测率指标，预期指标值为大于等于90%，实际完成值为96%，指标完成率为106%，根据评分标准，该指标不扣分，得2分。偏差原因：该指标设置预期指标值时按照上级部门下发的目标表作为参考依据，实际实施时完成率较高，因此产生偏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全区以乡镇为单位适龄儿童免疫规划疫苗接种率指标，预期指标值为大于等于99%，实际完成值为99%，指标完成率为100%，与预期目标一致，根据评分标准，该指标不扣分，得0.5分。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死因监测规范报告率指标，预期指标值为大于等于80%，实际完成值为90%，指标完成率为110%，根据评分标准，该指标不扣分，得0.5分。偏差原因：该指标设置预期指标值时按照上级部门下发的目标表作为参考依据，实际实施时完成率较高，因此产生偏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细菌性传染病网络实验室考核合格率指标，预期指标值为大于等于80%，实际完成值为100%，指标完成率为125%，根据评分标准，该指标不扣分，得0.5分。偏差原因：该指标设置预期指标值时按照上级部门下发的目标表作为参考依据，实际实施时完成率较高，因此产生偏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病媒生物监测结果分析报告率指标，预期指标值为大于等于100%，实际完成值为100%，指标完成率为100%，与预期目标一致，根据评分标准，该指标不扣分，得0.5分。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成人烟草调查完成率指标，预期指标值为大于等于95%，实际完成值为95%，指标完成率为100%，与预期目标一致，根据评分标准，该指标不扣分，得0.5分。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获得性免疫缺陷综合征病规范化随访干预比例指标，预期指标值为100%，实际完成值为100%，指标完成率为100%，与预期目标一致，根据评分标准，该指标不扣分，得1分。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检测结果的准确率指标，预期指标值为100%，实际完成值为100%，指标完成率为100%，与预期目标一致，根据评分标准，该指标不扣分，得1分。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检测试剂的质量合格率指标，预期指标值为100%，实际完成值为100%，指标完成率为100%，与预期目标一致，根据评分标准，该指标不扣分，得1分。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在册严重精神障碍患者管理率指标，预期指标值为大于等于100%，实际完成值为100%，指标完成率为100%，与预期目标一致，根据评分标准，该指标不扣分，得1分。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在册严重精神障碍患者治疗率指标，预期指标值为大于等于100%，实际完成值为100%，指标完成率为100%，与预期目标一致，根据评分标准，该指标不扣分，得1分。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获得性免疫缺陷综合征病感染孕产妇所生儿童抗病毒药物应用比例指标，预期指标值为100%，实际完成值为100%，指标完成率为100%，与预期目标一致，根据评分标准，该指标不扣分，得1分。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获得性免疫缺陷综合征病感染孕产妇抗获得性免疫缺陷综合征病病毒用药率指标，预期指标值为大于等于100%，实际完成值为100%，指标完成率为100%，与预期目标一致，根据评分标准，该指标不扣分，得1分。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资金支付及时率指标，预期指标值为100%，实际完成值为100%，指标完成率为100%，与预期目标一致，根据评分标准，该指标不扣分，得2分，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项目完成时间指标，预期指标值为=2024年12月25日，实际完成值为2024年12月25日，指标完成率为100%，与预期目标一致，根据评分标准，该指标不扣分，得3分，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72小时完成血液标本核酸检测率指标，预期指标值为100%，实际完成值为100%，指标完成率为100%，与预期目标一致，根据评分标准，该指标不扣分，得5分。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疾控中心重大传染病防控经费指标，预期指标值为小于等于312.57万元，实际完成值为220.69万元，指标完成率为78.56%，本年支付全年重大传染病防控支出，项目经费都能控制绩效目标范围内，根据评分标准，该指标扣1.1分，得3.9分，偏差原因：支付力度弱，改进措施：合理分配人员提高项目资金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人民医院重大传染病防控经费指标，预期指标值为小于等于17.97万元，实际完成值为17.97万元，指标完成率为100%,本年支付全年重大传染病防控支出，项目经费都能控制绩效目标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获得性免疫缺陷综合征病，梅毒和乙肝母婴传播防治经费指标，预期指标值为小于等于13.7万元，实际完成值为 12.16万元，指标完成率为88.75%，本年支付全年重大传染病防控支出，项目经费都能控制绩效目标范围内，根据评分标准，该指标扣0.6分，得4.4分。偏差原因：支付力度弱，改进措施：合理分配人员提高项目资金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合计得13.3 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项目效益类指标包括项目效益1个方面的内容，由1个三级指标构成，权重分为10分，实际得分7.6分，得分率为76%。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居民健康素养提高指标，该指标预期指标值为有效提高，实际完成值为基本达成目标，指标完成率为80.2%，根据评分标准，该指标扣0.4分，得1.6分。偏差原因：该项目支付力度弱，居民健康素养提高指标基本完成。改进措施：尽快完成该项目，实现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15岁以上人群吸烟率降低指标，该指标预期指标值为中长期，实际完成值为基本达成目标，指标完成率为80.2%，根据评分标准，该指标扣0.4分，得1.6分。偏差原因：该项目支付力度弱，居民健康素养提高指标基本完成。改进措施：尽快完成该项目，实现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服务对象对预防获得性免疫缺陷综合征病母婴传播项目知识知晓率指标，该指标预期指标值为100%，实际完成值为100%，指标完成率为100%，与预期指标一致，根据评分标准，该指标不扣分，得6分。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合计得7.6分。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服务对象满意度100%，该指标预期指标值为100%，实际完成值为100%，指标完成率为100%，与预期目标一致，根据评分标准，该指标不扣分,得10分。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五、预算执行进度与绩效指标偏差情况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卫健委2024年重大传染病防控经费项目预算312.57万元，到位312.57万元，实际支出250.82万元，预算执行率为80.2%，项目绩效指标总体完成率为99%，偏差率为18.8%,偏差原因：由于支付力度弱，资金支出缓慢，导致项目资金没有按时支付，采取的措施合理安排工作人员，加强项目资金支付，提高资金支付力度。</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重大传染病防控项目资金管理规范，监管到位，使用效率较好。重大传染病防控项目绩效考核内容主要包括：项目组织管理、资金使用情况、任务完成数量、质量和时效，以及经济和社会效益、可持续影响、社会满意度等，实施统一规范、统一管理、统一考核、统一补助，切实增强项目落实的可操作性，确保城乡居民真正受益。重大传染病防控项目资金的使用按照政策标准，专款专用，做到政务公开，我单位及时向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存在的问题：一是对项目的背景和需求了解不够充分，实施方案不够细化。二是对项目的制定目标决策标准和流程不够清楚。三是在项目预算安排的过程中制定预算计划和执行方案不够详细。在预算执行过程中，内部管理和控制不强，预算执行的透明度和公开性做的不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原因分析：一是该项目属于突发紧急情况下实施的，因此对项目的背景和需求了解不够充分，实施方案不够细化。二是该项目属于突发紧急情况下实施的，因此对项目的制定目标决策标准和流程不够清楚。三是该项目属于突发紧急情况下实施的，因此在项目预算安排的过程中制定预算计划和执行方案不够详细。在预算执行过程中，内部管理和控制不强，预算执行的透明度和公开性做的不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下一步改进措施：一是针对公共卫生突发是制定应急预案。二是针对每个应急预案项目制定目标决策标准和流程。三是加强项目实施过程中的内部管理和控制，预算资金执行过程中及时公开。</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一是在做出项目决策之前，对项目的背景和需求进行充分的了解，更加细化实施方案，明确项目的目标，分析风险因素和影响因素。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二是在做好前期准备的基础上，制定明确的决策标准和流程。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三是在项目预算安排的过程中制定详细的预算计划和执行方案，确保预算的合理性和可行性。在预算执行过程中，要加强内部管理和控制，确保预算资金的合理使用和节约。要加强预算执行的透明度和公开性。</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1F4539AC"/>
    <w:rsid w:val="5B5F62BA"/>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e88641-3e13-4595-8a16-c92668104dc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6</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2025-10-23T05:21:11Z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