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（一）负责县委日常工作的综合协调，承接与县委各议事协调机构办公室的协调工作。</w:t>
      </w:r>
    </w:p>
    <w:p>
      <w:pPr>
        <w:spacing w:line="580" w:lineRule="exact"/>
        <w:ind w:firstLine="640"/>
        <w:jc w:val="both"/>
      </w:pPr>
      <w:r>
        <w:rPr>
          <w:rFonts w:ascii="仿宋_GB2312" w:hAnsi="仿宋_GB2312" w:eastAsia="仿宋_GB2312"/>
          <w:sz w:val="32"/>
        </w:rPr>
        <w:t>（二）负责县委日常文</w:t>
      </w:r>
      <w:r>
        <w:rPr>
          <w:rFonts w:hint="eastAsia" w:ascii="仿宋_GB2312" w:hAnsi="仿宋_GB2312" w:eastAsia="仿宋_GB2312"/>
          <w:sz w:val="32"/>
          <w:lang w:eastAsia="zh-CN"/>
        </w:rPr>
        <w:t>件</w:t>
      </w:r>
      <w:r>
        <w:rPr>
          <w:rFonts w:ascii="仿宋_GB2312" w:hAnsi="仿宋_GB2312" w:eastAsia="仿宋_GB2312"/>
          <w:sz w:val="32"/>
        </w:rPr>
        <w:t>的处理工作，承担县委、县委办公室文件文稿的起草、修改、审核和制发、立卷、归档、清理和销毁等工作。</w:t>
      </w:r>
    </w:p>
    <w:p>
      <w:pPr>
        <w:spacing w:line="580" w:lineRule="exact"/>
        <w:ind w:firstLine="640"/>
        <w:jc w:val="both"/>
      </w:pPr>
      <w:r>
        <w:rPr>
          <w:rFonts w:ascii="仿宋_GB2312" w:hAnsi="仿宋_GB2312" w:eastAsia="仿宋_GB2312"/>
          <w:sz w:val="32"/>
        </w:rPr>
        <w:t>（三）承办对党中央、自治区党委、地委决策部署贯彻落实情况的督促检查和中央、自治区党委、地委领导同志的指示批示、交办事项的催办落实；负责县委工作部署落实情况的督促检查和县委文件、县委领导同志指示批示的催办落实工作。</w:t>
      </w:r>
    </w:p>
    <w:p>
      <w:pPr>
        <w:spacing w:line="580" w:lineRule="exact"/>
        <w:ind w:firstLine="640"/>
        <w:jc w:val="both"/>
      </w:pPr>
      <w:r>
        <w:rPr>
          <w:rFonts w:ascii="仿宋_GB2312" w:hAnsi="仿宋_GB2312" w:eastAsia="仿宋_GB2312"/>
          <w:sz w:val="32"/>
        </w:rPr>
        <w:t>（四）负责全面了解全县稳定、经济与社会发展情况，及时掌握各乡镇各部门重大动态，为县委科学决策发挥参谋助手作用；围绕县委总体工作部署，负责全县重要信息的收集处理，及时向地委办公室和县委报送信息。</w:t>
      </w:r>
    </w:p>
    <w:p>
      <w:pPr>
        <w:spacing w:line="580" w:lineRule="exact"/>
        <w:ind w:firstLine="640"/>
        <w:jc w:val="both"/>
      </w:pPr>
      <w:r>
        <w:rPr>
          <w:rFonts w:ascii="仿宋_GB2312" w:hAnsi="仿宋_GB2312" w:eastAsia="仿宋_GB2312"/>
          <w:sz w:val="32"/>
        </w:rPr>
        <w:t>（五）围绕县委中心工作，统筹协调各乡镇各部门，形成合力，对政治、经济、文化、生态文明、民生保障、社会稳定、改革开放、党的建设等方面的重大问题进行调查研究，提出意见和建议，供县委决策参考。</w:t>
      </w:r>
    </w:p>
    <w:p>
      <w:pPr>
        <w:spacing w:line="580" w:lineRule="exact"/>
        <w:ind w:firstLine="640"/>
        <w:jc w:val="both"/>
      </w:pPr>
      <w:r>
        <w:rPr>
          <w:rFonts w:ascii="仿宋_GB2312" w:hAnsi="仿宋_GB2312" w:eastAsia="仿宋_GB2312"/>
          <w:sz w:val="32"/>
        </w:rPr>
        <w:t>（六）负责中央、自治区党委、地委、县委文件和党政军领导机关及其要害部门核心密码、文件、信件的接收、传递工作。</w:t>
      </w:r>
    </w:p>
    <w:p>
      <w:pPr>
        <w:spacing w:line="580" w:lineRule="exact"/>
        <w:ind w:firstLine="640"/>
        <w:jc w:val="both"/>
      </w:pPr>
      <w:r>
        <w:rPr>
          <w:rFonts w:ascii="仿宋_GB2312" w:hAnsi="仿宋_GB2312" w:eastAsia="仿宋_GB2312"/>
          <w:sz w:val="32"/>
        </w:rPr>
        <w:t>（七）负责县委召开会议的筹备、组织和服务工作；负责县委领导同志的公务活动安排，统筹协调公务活动的接待服务。</w:t>
      </w:r>
    </w:p>
    <w:p>
      <w:pPr>
        <w:spacing w:line="580" w:lineRule="exact"/>
        <w:ind w:firstLine="640"/>
        <w:jc w:val="both"/>
      </w:pPr>
      <w:r>
        <w:rPr>
          <w:rFonts w:ascii="仿宋_GB2312" w:hAnsi="仿宋_GB2312" w:eastAsia="仿宋_GB2312"/>
          <w:sz w:val="32"/>
        </w:rPr>
        <w:t>（八）负责县委制定规范性文件的具体服务工作。</w:t>
      </w:r>
    </w:p>
    <w:p>
      <w:pPr>
        <w:spacing w:line="580" w:lineRule="exact"/>
        <w:ind w:firstLine="640"/>
        <w:jc w:val="both"/>
      </w:pPr>
      <w:r>
        <w:rPr>
          <w:rFonts w:ascii="仿宋_GB2312" w:hAnsi="仿宋_GB2312" w:eastAsia="仿宋_GB2312"/>
          <w:sz w:val="32"/>
        </w:rPr>
        <w:t>（九）负责县委机关安全保卫、后勤保障和协调服务工作。</w:t>
      </w:r>
    </w:p>
    <w:p>
      <w:pPr>
        <w:spacing w:line="580" w:lineRule="exact"/>
        <w:ind w:firstLine="640"/>
        <w:jc w:val="both"/>
      </w:pPr>
      <w:r>
        <w:rPr>
          <w:rFonts w:ascii="仿宋_GB2312" w:hAnsi="仿宋_GB2312" w:eastAsia="仿宋_GB2312"/>
          <w:sz w:val="32"/>
        </w:rPr>
        <w:t>（十）负责县委、县委办公室有关会议和文件材料的翻译工作。</w:t>
      </w:r>
    </w:p>
    <w:p>
      <w:pPr>
        <w:spacing w:line="580" w:lineRule="exact"/>
        <w:ind w:firstLine="640"/>
        <w:jc w:val="both"/>
      </w:pPr>
      <w:r>
        <w:rPr>
          <w:rFonts w:ascii="仿宋_GB2312" w:hAnsi="仿宋_GB2312" w:eastAsia="仿宋_GB2312"/>
          <w:sz w:val="32"/>
        </w:rPr>
        <w:t>（十一）负责全县党委系统信息化建设的统一规划、协调和建设管理工作。</w:t>
      </w:r>
    </w:p>
    <w:p>
      <w:pPr>
        <w:spacing w:line="580" w:lineRule="exact"/>
        <w:ind w:firstLine="640"/>
        <w:jc w:val="both"/>
      </w:pPr>
      <w:r>
        <w:rPr>
          <w:rFonts w:ascii="仿宋_GB2312" w:hAnsi="仿宋_GB2312" w:eastAsia="仿宋_GB2312"/>
          <w:sz w:val="32"/>
        </w:rPr>
        <w:t>（十二）负责全县档案事业行政管理，负责县档案馆重要档案提供利用的审批工作。</w:t>
      </w:r>
    </w:p>
    <w:p>
      <w:pPr>
        <w:spacing w:line="580" w:lineRule="exact"/>
        <w:ind w:firstLine="640"/>
        <w:jc w:val="both"/>
      </w:pPr>
      <w:r>
        <w:rPr>
          <w:rFonts w:ascii="仿宋_GB2312" w:hAnsi="仿宋_GB2312" w:eastAsia="仿宋_GB2312"/>
          <w:sz w:val="32"/>
        </w:rPr>
        <w:t>（十三）管理县委机要保密局（县国家保密局、县密码管理局）、县档案史志馆、县委专用通信局、县委信息化管理办公室、县委翻译中心、县委招待所。</w:t>
      </w:r>
    </w:p>
    <w:p>
      <w:pPr>
        <w:spacing w:line="580" w:lineRule="exact"/>
        <w:ind w:firstLine="640"/>
        <w:jc w:val="both"/>
      </w:pPr>
      <w:r>
        <w:rPr>
          <w:rFonts w:ascii="仿宋_GB2312" w:hAnsi="仿宋_GB2312" w:eastAsia="仿宋_GB2312"/>
          <w:sz w:val="32"/>
        </w:rPr>
        <w:t>（十四）完成县委交办的其他任务。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中共伽师县委办公室2024年度，实有人数83人，其中：在职人员45人，增加4人；离休人员0人，增加0人；退休人员38人,增加2人。</w:t>
      </w:r>
    </w:p>
    <w:p>
      <w:pPr>
        <w:spacing w:line="580" w:lineRule="exact"/>
        <w:ind w:firstLine="640"/>
        <w:jc w:val="both"/>
      </w:pPr>
      <w:r>
        <w:rPr>
          <w:rFonts w:ascii="仿宋_GB2312" w:hAnsi="仿宋_GB2312" w:eastAsia="仿宋_GB2312"/>
          <w:sz w:val="32"/>
        </w:rPr>
        <w:t>中共伽师县委办公室无下属预算单位，下设9个科室，分别是：设立信息综合室、政策研究室（法规室）、督促检查室（总值班室）、秘书室（翻译室）、文书处理室（档案监督指导室）、会务接待办、办公室、财务室、行管办（保卫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2024年度收入总计1,495.06万元，</w:t>
      </w:r>
      <w:r>
        <w:rPr>
          <w:rFonts w:ascii="仿宋_GB2312" w:hAnsi="仿宋_GB2312" w:eastAsia="仿宋_GB2312"/>
          <w:b w:val="0"/>
          <w:sz w:val="32"/>
        </w:rPr>
        <w:t>其中：本年收入合计1,495.06万元，使用非财政拨款结余（含专用结余）0.00万元，年初结转和结余0.00万元。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2024年度支出总计1,495.06万元，</w:t>
      </w:r>
      <w:r>
        <w:rPr>
          <w:rFonts w:ascii="仿宋_GB2312" w:hAnsi="仿宋_GB2312" w:eastAsia="仿宋_GB2312"/>
          <w:b w:val="0"/>
          <w:sz w:val="32"/>
        </w:rPr>
        <w:t>其中：本年支出合计1,495.06万元，结余分配0.00万元，年末结转和结余0.00万元。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收入支出总体与上年相比，减少516.93万元，下降25.69%，主要原因是：本年减少中共伽师县委办公室县委新视频会议室拼接屏提升改造及配套设备项目、援疆资金国产</w:t>
      </w:r>
      <w:r>
        <w:rPr>
          <w:rFonts w:hint="eastAsia" w:ascii="仿宋_GB2312" w:hAnsi="仿宋_GB2312" w:eastAsia="仿宋_GB2312"/>
          <w:b w:val="0"/>
          <w:sz w:val="32"/>
          <w:lang w:eastAsia="zh-CN"/>
        </w:rPr>
        <w:t>计算机</w:t>
      </w:r>
      <w:r>
        <w:rPr>
          <w:rFonts w:ascii="仿宋_GB2312" w:hAnsi="仿宋_GB2312" w:eastAsia="仿宋_GB2312"/>
          <w:b w:val="0"/>
          <w:sz w:val="32"/>
        </w:rPr>
        <w:t>项目、伽师县2023年机要保密电子政务内网升级改造和党政会议室音频改造提升项目等，导致经费较上年减少。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本年收入1,495.06万元，</w:t>
      </w:r>
      <w:r>
        <w:rPr>
          <w:rFonts w:ascii="仿宋_GB2312" w:hAnsi="仿宋_GB2312" w:eastAsia="仿宋_GB2312"/>
          <w:b w:val="0"/>
          <w:sz w:val="32"/>
        </w:rPr>
        <w:t>其中：财政拨款收入1,285.76万元，占86.00%；上级补助收入0.00万元，占0.00%；事业收入0.00万元，占0.00%；经营收入0.00万元，占0.00%；附属单位上缴收入0.00万元，占0.00%；其他收入209.30万元，占14.00%。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本年支出1,495.06万元，</w:t>
      </w:r>
      <w:r>
        <w:rPr>
          <w:rFonts w:ascii="仿宋_GB2312" w:hAnsi="仿宋_GB2312" w:eastAsia="仿宋_GB2312"/>
          <w:b w:val="0"/>
          <w:sz w:val="32"/>
        </w:rPr>
        <w:t>其中：基本支出949.83万元，占63.53%；项目支出545.24万元，占36.47%；上缴上级支出0.00万元，占0.00%；经营支出0.00万元，占0.00%；对附属单位补助支出0.00万元，占0.00%。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2024年度财政拨款收入总计1,285.76万元，</w:t>
      </w:r>
      <w:r>
        <w:rPr>
          <w:rFonts w:ascii="仿宋_GB2312" w:hAnsi="仿宋_GB2312" w:eastAsia="仿宋_GB2312"/>
          <w:b w:val="0"/>
          <w:sz w:val="32"/>
        </w:rPr>
        <w:t>其中：年初财政拨款结转和结余0.00万元，本年财政拨款收入1,285.76万元。</w:t>
      </w:r>
      <w:r>
        <w:rPr>
          <w:rFonts w:ascii="仿宋_GB2312" w:hAnsi="仿宋_GB2312" w:eastAsia="仿宋_GB2312"/>
          <w:b/>
          <w:sz w:val="32"/>
        </w:rPr>
        <w:t>财政拨款支出总计1,285.76万元，</w:t>
      </w:r>
      <w:r>
        <w:rPr>
          <w:rFonts w:ascii="仿宋_GB2312" w:hAnsi="仿宋_GB2312" w:eastAsia="仿宋_GB2312"/>
          <w:b w:val="0"/>
          <w:sz w:val="32"/>
        </w:rPr>
        <w:t>其中：年末财政拨款结转和结余0.00万元，本年财政拨款支出1,285.76万元。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减少19.83万元，下降1.52%，主要原因是：本年减少中共伽师县委办公室县委新视频会议室拼接屏提升改造及配套设备项目，导致经费较上年减少。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年初预算数816.92万元，决算数1,285.76万元，预决算差异率57.39%，主要原因是：年中追加人员工资、社保、公积金基数调增部分资金及年中追加</w:t>
      </w:r>
      <w:r>
        <w:rPr>
          <w:rFonts w:hint="eastAsia" w:ascii="仿宋_GB2312" w:hAnsi="仿宋_GB2312" w:eastAsia="仿宋_GB2312"/>
          <w:b w:val="0"/>
          <w:sz w:val="32"/>
          <w:lang w:eastAsia="zh-CN"/>
        </w:rPr>
        <w:t>中</w:t>
      </w:r>
      <w:r>
        <w:rPr>
          <w:rFonts w:ascii="仿宋_GB2312" w:hAnsi="仿宋_GB2312" w:eastAsia="仿宋_GB2312"/>
          <w:b w:val="0"/>
          <w:sz w:val="32"/>
        </w:rPr>
        <w:t>共伽师委办公室2024年度机要、信息化专用通信工作运行维护经费项目</w:t>
      </w:r>
      <w:r>
        <w:rPr>
          <w:rFonts w:hint="eastAsia" w:ascii="仿宋_GB2312" w:hAnsi="仿宋_GB2312" w:eastAsia="仿宋_GB2312"/>
          <w:b w:val="0"/>
          <w:sz w:val="32"/>
          <w:lang w:eastAsia="zh-CN"/>
        </w:rPr>
        <w:t>、</w:t>
      </w:r>
      <w:r>
        <w:rPr>
          <w:rFonts w:ascii="仿宋_GB2312" w:hAnsi="仿宋_GB2312" w:eastAsia="仿宋_GB2312"/>
          <w:b w:val="0"/>
          <w:sz w:val="32"/>
        </w:rPr>
        <w:t>县委招待所运转经费项目</w:t>
      </w:r>
      <w:r>
        <w:rPr>
          <w:rFonts w:hint="eastAsia" w:ascii="仿宋_GB2312" w:hAnsi="仿宋_GB2312" w:eastAsia="仿宋_GB2312"/>
          <w:b w:val="0"/>
          <w:sz w:val="32"/>
          <w:lang w:eastAsia="zh-CN"/>
        </w:rPr>
        <w:t>、</w:t>
      </w:r>
      <w:r>
        <w:rPr>
          <w:rFonts w:ascii="仿宋_GB2312" w:hAnsi="仿宋_GB2312" w:eastAsia="仿宋_GB2312"/>
          <w:b w:val="0"/>
          <w:sz w:val="32"/>
        </w:rPr>
        <w:t>县委办公室后勤保障经费项目</w:t>
      </w:r>
      <w:r>
        <w:rPr>
          <w:rFonts w:hint="eastAsia" w:ascii="仿宋_GB2312" w:hAnsi="仿宋_GB2312" w:eastAsia="仿宋_GB2312"/>
          <w:b w:val="0"/>
          <w:sz w:val="32"/>
          <w:lang w:eastAsia="zh-CN"/>
        </w:rPr>
        <w:t>、</w:t>
      </w:r>
      <w:r>
        <w:rPr>
          <w:rFonts w:ascii="仿宋_GB2312" w:hAnsi="仿宋_GB2312" w:eastAsia="仿宋_GB2312"/>
          <w:b w:val="0"/>
          <w:sz w:val="32"/>
        </w:rPr>
        <w:t>伽师县委办替代工程建设质保金项目等，导致预决算存在</w:t>
      </w:r>
      <w:r>
        <w:rPr>
          <w:rFonts w:hint="eastAsia" w:ascii="仿宋_GB2312" w:hAnsi="仿宋_GB2312" w:eastAsia="仿宋_GB2312"/>
          <w:b w:val="0"/>
          <w:sz w:val="32"/>
          <w:lang w:eastAsia="zh-CN"/>
        </w:rPr>
        <w:t>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2024年度一般公共预算财政拨款支出1,285.76万元，</w:t>
      </w:r>
      <w:r>
        <w:rPr>
          <w:rFonts w:ascii="仿宋_GB2312" w:hAnsi="仿宋_GB2312" w:eastAsia="仿宋_GB2312"/>
          <w:b w:val="0"/>
          <w:sz w:val="32"/>
        </w:rPr>
        <w:t>占本年支出合计的86.00%。</w:t>
      </w:r>
      <w:r>
        <w:rPr>
          <w:rFonts w:ascii="仿宋_GB2312" w:hAnsi="仿宋_GB2312" w:eastAsia="仿宋_GB2312"/>
          <w:b/>
          <w:sz w:val="32"/>
        </w:rPr>
        <w:t>与上年相比，</w:t>
      </w:r>
      <w:r>
        <w:rPr>
          <w:rFonts w:ascii="仿宋_GB2312" w:hAnsi="仿宋_GB2312" w:eastAsia="仿宋_GB2312"/>
          <w:b w:val="0"/>
          <w:sz w:val="32"/>
        </w:rPr>
        <w:t>减少19.83万元，下降1.52%，主要原因是：本年减少伽师县2023年机要保密电子政务内网升级改造和党政会议室音频改造提升项目，中共伽师县委办公室县委新视频会议室拼接屏提升改造及配套设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年初预算数816.92万元，决算数1,285.76万元，预决算差异率57.39%，主要原因是：年中追加人员工资、社保、公积金基数调增部分资金及年中</w:t>
      </w:r>
      <w:r>
        <w:rPr>
          <w:rFonts w:hint="eastAsia" w:ascii="仿宋_GB2312" w:hAnsi="仿宋_GB2312" w:eastAsia="仿宋_GB2312"/>
          <w:b w:val="0"/>
          <w:sz w:val="32"/>
          <w:lang w:eastAsia="zh-CN"/>
        </w:rPr>
        <w:t>追加中共伽师</w:t>
      </w:r>
      <w:r>
        <w:rPr>
          <w:rFonts w:ascii="仿宋_GB2312" w:hAnsi="仿宋_GB2312" w:eastAsia="仿宋_GB2312"/>
          <w:b w:val="0"/>
          <w:sz w:val="32"/>
        </w:rPr>
        <w:t>委办公室2024年度机要、信息化专用通信工作运行维护经费项目</w:t>
      </w:r>
      <w:r>
        <w:rPr>
          <w:rFonts w:hint="eastAsia" w:ascii="仿宋_GB2312" w:hAnsi="仿宋_GB2312" w:eastAsia="仿宋_GB2312"/>
          <w:b w:val="0"/>
          <w:sz w:val="32"/>
          <w:lang w:eastAsia="zh-CN"/>
        </w:rPr>
        <w:t>、</w:t>
      </w:r>
      <w:r>
        <w:rPr>
          <w:rFonts w:ascii="仿宋_GB2312" w:hAnsi="仿宋_GB2312" w:eastAsia="仿宋_GB2312"/>
          <w:b w:val="0"/>
          <w:sz w:val="32"/>
        </w:rPr>
        <w:t>县委招待所运转经费项目</w:t>
      </w:r>
      <w:r>
        <w:rPr>
          <w:rFonts w:hint="eastAsia" w:ascii="仿宋_GB2312" w:hAnsi="仿宋_GB2312" w:eastAsia="仿宋_GB2312"/>
          <w:b w:val="0"/>
          <w:sz w:val="32"/>
          <w:lang w:eastAsia="zh-CN"/>
        </w:rPr>
        <w:t>、</w:t>
      </w:r>
      <w:r>
        <w:rPr>
          <w:rFonts w:ascii="仿宋_GB2312" w:hAnsi="仿宋_GB2312" w:eastAsia="仿宋_GB2312"/>
          <w:b w:val="0"/>
          <w:sz w:val="32"/>
        </w:rPr>
        <w:t>县委办公室后勤保障经费项目</w:t>
      </w:r>
      <w:r>
        <w:rPr>
          <w:rFonts w:hint="eastAsia" w:ascii="仿宋_GB2312" w:hAnsi="仿宋_GB2312" w:eastAsia="仿宋_GB2312"/>
          <w:b w:val="0"/>
          <w:sz w:val="32"/>
          <w:lang w:eastAsia="zh-CN"/>
        </w:rPr>
        <w:t>、</w:t>
      </w:r>
      <w:r>
        <w:rPr>
          <w:rFonts w:ascii="仿宋_GB2312" w:hAnsi="仿宋_GB2312" w:eastAsia="仿宋_GB2312"/>
          <w:b w:val="0"/>
          <w:sz w:val="32"/>
        </w:rPr>
        <w:t>伽师县委办替代工程建设质保金项目等，导致预决算存在</w:t>
      </w:r>
      <w:r>
        <w:rPr>
          <w:rFonts w:hint="eastAsia" w:ascii="仿宋_GB2312" w:hAnsi="仿宋_GB2312" w:eastAsia="仿宋_GB2312"/>
          <w:b w:val="0"/>
          <w:sz w:val="32"/>
          <w:lang w:eastAsia="zh-CN"/>
        </w:rPr>
        <w:t>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1.一般公共服务支出(类)1,003.71万元,占78.06%。</w:t>
      </w:r>
    </w:p>
    <w:p>
      <w:pPr>
        <w:spacing w:line="580" w:lineRule="exact"/>
        <w:ind w:firstLine="640"/>
        <w:jc w:val="both"/>
      </w:pPr>
      <w:r>
        <w:rPr>
          <w:rFonts w:ascii="仿宋_GB2312" w:hAnsi="仿宋_GB2312" w:eastAsia="仿宋_GB2312"/>
          <w:b w:val="0"/>
          <w:sz w:val="32"/>
        </w:rPr>
        <w:t>2.社会保障和就业支出(类)172.73万元,占13.43%。</w:t>
      </w:r>
    </w:p>
    <w:p>
      <w:pPr>
        <w:spacing w:line="580" w:lineRule="exact"/>
        <w:ind w:firstLine="640"/>
        <w:jc w:val="both"/>
      </w:pPr>
      <w:r>
        <w:rPr>
          <w:rFonts w:ascii="仿宋_GB2312" w:hAnsi="仿宋_GB2312" w:eastAsia="仿宋_GB2312"/>
          <w:b w:val="0"/>
          <w:sz w:val="32"/>
        </w:rPr>
        <w:t>3.卫生健康支出(类)36.74万元,占2.86%。</w:t>
      </w:r>
    </w:p>
    <w:p>
      <w:pPr>
        <w:spacing w:line="580" w:lineRule="exact"/>
        <w:ind w:firstLine="640"/>
        <w:jc w:val="both"/>
      </w:pPr>
      <w:r>
        <w:rPr>
          <w:rFonts w:ascii="仿宋_GB2312" w:hAnsi="仿宋_GB2312" w:eastAsia="仿宋_GB2312"/>
          <w:b w:val="0"/>
          <w:sz w:val="32"/>
        </w:rPr>
        <w:t>4.住房保障支出(类)59.11万元,占4.60%。</w:t>
      </w:r>
    </w:p>
    <w:p>
      <w:pPr>
        <w:spacing w:line="580" w:lineRule="exact"/>
        <w:ind w:firstLine="640"/>
        <w:jc w:val="both"/>
      </w:pPr>
      <w:r>
        <w:rPr>
          <w:rFonts w:ascii="仿宋_GB2312" w:hAnsi="仿宋_GB2312" w:eastAsia="仿宋_GB2312"/>
          <w:b w:val="0"/>
          <w:sz w:val="32"/>
        </w:rPr>
        <w:t>5.其他支出(类)13.48万元,占1.05%。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681.25万元，比上年决算减少11.05万元，下降1.60%,主要原因是：本年存在调入人员，退休人员，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322.46万元，比上年决算减少112.01万元，下降25.78%,主要原因是：本年减少伽师县2023年机要保密电子政务内网升级改造和党政会议室音频改造提升项目，中共伽师县委办公室县委新视频会议室拼接屏提升改造及配套设备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3.社会保障和就业支出(类)行政事业单位养老支出(款)行政单位离退休(项):支出决算数为47.50万元，比上年决算增加7.17万元，增长17.78%,主要原因是：本年退休人员增加，退休费支出增加。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72.30万元，比上年决算增加12.63万元，增长21.17%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5.社会保障和就业支出(类)行政事业单位养老支出(款)机关事业单位职业年金缴费支出(项):支出决算数为52.94万元，比上年决算增加52.94万元，增长100.00%,主要原因是：本年新增退休人员，职业年金缴费支出增加。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6.卫生健康支出(类)行政事业单位医疗(款)行政单位医疗(项):支出决算数为30.77万元，比上年决算增加5.27万元，增长20.67%,主要原因是：本年在职人员工资基数调增，医疗缴费基数上涨，相应支出增加。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7.卫生健康支出(类)行政事业单位医疗(款)公务员医疗补助(项):支出决算数为5.97万元，比上年决算增加1.16万元，增长24.12%,主要原因是：本年在职人员工资基数调增，公务员医疗补助支出增加，相应支出增加。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8.住房保障支出(类)住房改革支出(款)住房公积金(项):支出决算数为59.11万元，比上年决算增加10.59万元，增长21.83%,主要原因是：本年在职人员工资基数调增，公积金缴费基数上涨，相应支出增加。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9.其他支出(类)其他支出(款)其他支出(项):支出决算数为13.48万元，比上年决算增加13.48万元，增长100.00%,主要原因是：本年新增伽师县委办替代工程建设质保金项目。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2024年度一般公共预算财政拨款基本支出949.83万元，其中：</w:t>
      </w:r>
      <w:r>
        <w:rPr>
          <w:rFonts w:ascii="仿宋_GB2312" w:hAnsi="仿宋_GB2312" w:eastAsia="仿宋_GB2312"/>
          <w:b/>
          <w:sz w:val="32"/>
        </w:rPr>
        <w:t>人员经费890.06万元，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公用经费59.77万元，</w:t>
      </w:r>
      <w:r>
        <w:rPr>
          <w:rFonts w:ascii="仿宋_GB2312" w:hAnsi="仿宋_GB2312" w:eastAsia="仿宋_GB2312"/>
          <w:b w:val="0"/>
          <w:sz w:val="32"/>
        </w:rPr>
        <w:t>包括：办公费、电费、邮电费、取暖费、差旅费、公务接待费、公务用车运行维护费。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2024年度财政拨款“三公”经费支出29.76万元，</w:t>
      </w:r>
      <w:r>
        <w:rPr>
          <w:rFonts w:ascii="仿宋_GB2312" w:hAnsi="仿宋_GB2312" w:eastAsia="仿宋_GB2312"/>
          <w:b w:val="0"/>
          <w:sz w:val="32"/>
        </w:rPr>
        <w:t>比上年减少0.11万元，下降0.37%，主要原因是：严格落实中央八项规定精神，厉行节约，减少公务接待费。其中：因公出国（境）费支出0.00万元，占0.00%，比上年增加0.00万元，增长0.00%，主要原因是：2023年与2024年均未安排因公出国（境）费支出。公务用车购置及运行维护费支出29.40万元，占98.79%，比上年增加0.00万元，增长0.00%，主要原因是：本单位公务用车运行维护费与上年一致无变化。公务接待费支出0.36万元，占1.21%，比上年减少0.11万元，下降23.40%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29.40万元，其中：公务用车购置费0.00万元，公务用车运行维护费29.40万元。公务用车运行维护费开支内容包括车辆保险费、车辆维修维护费、车辆加油费。公务用车购置数0辆，公务用车保有量12辆。国有资产占用情况中固定资产车辆8辆，与公务用车保有量差异原因是：借用人大、水利局、人民政府</w:t>
      </w:r>
      <w:r>
        <w:rPr>
          <w:rFonts w:hint="eastAsia" w:ascii="仿宋_GB2312" w:hAnsi="仿宋_GB2312" w:eastAsia="仿宋_GB2312"/>
          <w:b w:val="0"/>
          <w:sz w:val="32"/>
          <w:lang w:eastAsia="zh-CN"/>
        </w:rPr>
        <w:t>、</w:t>
      </w:r>
      <w:r>
        <w:rPr>
          <w:rFonts w:ascii="仿宋_GB2312" w:hAnsi="仿宋_GB2312" w:eastAsia="仿宋_GB2312"/>
          <w:b w:val="0"/>
          <w:sz w:val="32"/>
        </w:rPr>
        <w:t>米夏乡政府车辆，车辆费用由本单位支付。</w:t>
      </w:r>
    </w:p>
    <w:p>
      <w:pPr>
        <w:spacing w:line="580" w:lineRule="exact"/>
        <w:ind w:firstLine="640"/>
        <w:jc w:val="both"/>
      </w:pPr>
      <w:r>
        <w:rPr>
          <w:rFonts w:ascii="仿宋_GB2312" w:hAnsi="仿宋_GB2312" w:eastAsia="仿宋_GB2312"/>
          <w:b w:val="0"/>
          <w:sz w:val="32"/>
        </w:rPr>
        <w:t>公务接待费0.36万元，开支内容包括接待招</w:t>
      </w:r>
      <w:r>
        <w:rPr>
          <w:rFonts w:hint="eastAsia" w:ascii="仿宋_GB2312" w:hAnsi="仿宋_GB2312" w:eastAsia="仿宋_GB2312"/>
          <w:b w:val="0"/>
          <w:sz w:val="32"/>
          <w:lang w:eastAsia="zh-CN"/>
        </w:rPr>
        <w:t>商引资</w:t>
      </w:r>
      <w:r>
        <w:rPr>
          <w:rFonts w:ascii="仿宋_GB2312" w:hAnsi="仿宋_GB2312" w:eastAsia="仿宋_GB2312"/>
          <w:b w:val="0"/>
          <w:sz w:val="32"/>
        </w:rPr>
        <w:t>、上级督查工作组产生的就餐费。单位全年安排的国内公务接待10批次，92人次。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29.76万元，决算数29.76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29.40万元，决算数29.40万元，预决算差异率0.00%，主要原因是：严格按照预算执行，预决算无差异。公务接待费全年预算数0.36万元，决算数0.36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2024年度中共伽师县委办公室（行政单位和参照公务员法管理事业单位）机关运行经费支出59.77万元，比上年增加5.31万元，增长9.75%，主要原因是：本年在职人员增加，办公费用增加。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2024年度政府采购支出总额29.56万元，其中：政府采购货物支出12.24万元、政府采购工程支出0.00万元、政府采购服务支出17.32万元。</w:t>
      </w:r>
    </w:p>
    <w:p>
      <w:pPr>
        <w:spacing w:line="580" w:lineRule="exact"/>
        <w:ind w:firstLine="640"/>
        <w:jc w:val="both"/>
      </w:pPr>
      <w:r>
        <w:rPr>
          <w:rFonts w:ascii="仿宋_GB2312" w:hAnsi="仿宋_GB2312" w:eastAsia="仿宋_GB2312"/>
          <w:b w:val="0"/>
          <w:sz w:val="32"/>
        </w:rPr>
        <w:t>授予中小企业合同金额26.43万元，占政府采购支出总额的89.41%，其中：授予小微企业合同金额26.43万元，占政府采购支出总额的89.41%。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11,769.27平方米，价值1,888.33万元。车辆8辆，价值201.44万元，其中：副部（省）级及以上领导用车0辆、主要负责人用车0辆、机要通信用车1辆、应急保障用车0辆、执法执勤用车0辆、特种专业技术用车0辆、离退休干部服务用车0辆、其他用车7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根据预算绩效管理要求，本单位2024年度预算绩效管理形成整体支出绩效自评表1个，全年预算总额1,495.06万元，实际执行总额1,495.06万元；预算绩效评价项目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335.93</w:t>
      </w:r>
      <w:r>
        <w:rPr>
          <w:rFonts w:ascii="仿宋_GB2312" w:hAnsi="仿宋_GB2312" w:eastAsia="仿宋_GB2312"/>
          <w:b w:val="0"/>
          <w:sz w:val="32"/>
        </w:rPr>
        <w:t>万元，全年执行数</w:t>
      </w:r>
      <w:r>
        <w:rPr>
          <w:rFonts w:hint="eastAsia" w:ascii="仿宋_GB2312" w:hAnsi="仿宋_GB2312" w:eastAsia="仿宋_GB2312"/>
          <w:b w:val="0"/>
          <w:sz w:val="32"/>
        </w:rPr>
        <w:t>335.93</w:t>
      </w:r>
      <w:r>
        <w:rPr>
          <w:rFonts w:ascii="仿宋_GB2312" w:hAnsi="仿宋_GB2312" w:eastAsia="仿宋_GB2312"/>
          <w:b w:val="0"/>
          <w:sz w:val="32"/>
        </w:rPr>
        <w:t>万元。预算绩效管理取得的成效：一是单位基本运转正常运行，严格执行项目资金预算支出，保障办公经费及公务用车日常维护正常运转，充分履行政府职能。二是保障县委机关工作正常运转，提高服务能力。三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效率。四是项目管理水平提升。预算绩效管理强调绩效目标的设定、绩效计划的制定、绩效评估的开展，这有助于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项目制度管理机制方面有待加强：项目制定制度建设管理办法方面有待加强，在预算绩效管理工作中，存在“重投入轻管理、重支出轻绩效”的情况，对全面实施预算绩效管理的要求认识还不到位，项目申报、实施等环节与预算绩效管理各个环节联系不够紧密。会影响项目的管理规范性，不能及时</w:t>
      </w:r>
      <w:r>
        <w:rPr>
          <w:rFonts w:hint="eastAsia" w:ascii="仿宋_GB2312" w:hAnsi="仿宋_GB2312" w:eastAsia="仿宋_GB2312"/>
          <w:b w:val="0"/>
          <w:sz w:val="32"/>
          <w:lang w:eastAsia="zh-CN"/>
        </w:rPr>
        <w:t>地</w:t>
      </w:r>
      <w:r>
        <w:rPr>
          <w:rFonts w:ascii="仿宋_GB2312" w:hAnsi="仿宋_GB2312" w:eastAsia="仿宋_GB2312"/>
          <w:b w:val="0"/>
          <w:sz w:val="32"/>
        </w:rPr>
        <w:t>规</w:t>
      </w:r>
      <w:r>
        <w:rPr>
          <w:rFonts w:hint="eastAsia" w:ascii="仿宋_GB2312" w:hAnsi="仿宋_GB2312" w:eastAsia="仿宋_GB2312"/>
          <w:b w:val="0"/>
          <w:sz w:val="32"/>
          <w:lang w:eastAsia="zh-CN"/>
        </w:rPr>
        <w:t>章</w:t>
      </w:r>
      <w:r>
        <w:rPr>
          <w:rFonts w:ascii="仿宋_GB2312" w:hAnsi="仿宋_GB2312" w:eastAsia="仿宋_GB2312"/>
          <w:b w:val="0"/>
          <w:sz w:val="32"/>
        </w:rPr>
        <w:t>制度的弊端，使制度真正</w:t>
      </w:r>
      <w:r>
        <w:rPr>
          <w:rFonts w:hint="eastAsia" w:ascii="仿宋_GB2312" w:hAnsi="仿宋_GB2312" w:eastAsia="仿宋_GB2312"/>
          <w:b w:val="0"/>
          <w:sz w:val="32"/>
          <w:lang w:eastAsia="zh-CN"/>
        </w:rPr>
        <w:t>地</w:t>
      </w:r>
      <w:r>
        <w:rPr>
          <w:rFonts w:ascii="仿宋_GB2312" w:hAnsi="仿宋_GB2312" w:eastAsia="仿宋_GB2312"/>
          <w:b w:val="0"/>
          <w:sz w:val="32"/>
        </w:rPr>
        <w:t>起到规范流程、实现效益的工具。二是项目绩效目标设置、绩效分析有待加强：绩效工作中，负责单位绩效人员不能很好把握，较为专业的绩效指标。绩效管理工作还存在绩效目标分析不够全面，绩效指标量化不够，绩效评价手段和方法有待优化，绩效自评组织实施还不够明确等问题。项目支付力度还有欠缺。资金支付力度还有欠缺，部分项目包含小类项目较多，在执行过程中，部分资金的使用范围并不能把握到位，造成项目遇到各种不确定因素，财政资金无法发挥最大使用效益。下一步改进措施：一是在今后的工作中要严格预算编制，做到细化精确，合理增加财政预算；二是严格落实专项经费使用管理规定，做到专款专用；三是今后继续加强资金管理，严格执行资金管理办法和财政资金管理制度，按照项目实施方案、项目进度表严格执行，稳步推进，并对各项指标和指标值的设定要进一步优化、完善。通过对每笔资金的细致化管理来保障资金使用的合规、合法性，并据此分析各类资金支出产生的效益，使本单位的绩效监控工作上一个新台阶。四是对预算工作缺乏充分认识，今后还需加强业务学习，增强工作意识；五是年初做好资金计划，按照项目进度及时拨付资金，使资金使用效益最大化，减少不必要浪费，节约成本。六是加强各办公室及时对接项目实施，明确分工，协调专人负责该项工作。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1,495.06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1,495.06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坚持依法行政，树牢总体国家安全观，全面盘活现有资源，加强财税金融改革，创新经济发展方式，推进一</w:t>
            </w:r>
            <w:r>
              <w:rPr>
                <w:rFonts w:hint="eastAsia" w:ascii="宋体" w:hAnsi="宋体"/>
                <w:sz w:val="16"/>
                <w:lang w:eastAsia="zh-CN"/>
              </w:rPr>
              <w:t>二、三产业</w:t>
            </w:r>
            <w:r>
              <w:rPr>
                <w:rFonts w:ascii="宋体" w:hAnsi="宋体" w:eastAsia="宋体"/>
                <w:sz w:val="16"/>
              </w:rPr>
              <w:t>融合发展，扎实做好“六稳”工作，全面落实“六保”任务，稳住经济大盘，推进高质量发展，确保</w:t>
            </w:r>
            <w:r>
              <w:rPr>
                <w:rFonts w:hint="eastAsia" w:ascii="宋体" w:hAnsi="宋体"/>
                <w:sz w:val="16"/>
                <w:lang w:eastAsia="zh-CN"/>
              </w:rPr>
              <w:t>社会大局保持稳定</w:t>
            </w:r>
            <w:r>
              <w:rPr>
                <w:rFonts w:ascii="宋体" w:hAnsi="宋体" w:eastAsia="宋体"/>
                <w:sz w:val="16"/>
              </w:rPr>
              <w:t>，经济发展取得新成效，民生福祉达到新水平。紧紧围绕党委决策和工作部署，认真履行办公室职能，求真务实，开拓创新，不断完善服务理念，全面提升服务能力，圆满完成年初制定的各项目标任务。一提高政治站位，深入学习</w:t>
            </w:r>
            <w:r>
              <w:rPr>
                <w:rFonts w:hint="eastAsia" w:ascii="宋体" w:hAnsi="宋体"/>
                <w:sz w:val="16"/>
                <w:lang w:eastAsia="zh-CN"/>
              </w:rPr>
              <w:t>宣传党的二十大</w:t>
            </w:r>
            <w:r>
              <w:rPr>
                <w:rFonts w:ascii="宋体" w:hAnsi="宋体" w:eastAsia="宋体"/>
                <w:sz w:val="16"/>
              </w:rPr>
              <w:t>和自治区党委十届六次全会精神；二是牢牢掌握意识形态工作领导权，深入实施文化润疆工程；三是发挥参谋助手作用，围绕县委中心工作搞好服务；四是坚定坚决 抓好安全生产。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2024年年底，</w:t>
            </w:r>
            <w:r>
              <w:rPr>
                <w:rFonts w:hint="eastAsia" w:ascii="宋体" w:hAnsi="宋体"/>
                <w:sz w:val="16"/>
                <w:lang w:eastAsia="zh-CN"/>
              </w:rPr>
              <w:t>本单位</w:t>
            </w:r>
            <w:r>
              <w:rPr>
                <w:rFonts w:ascii="宋体" w:hAnsi="宋体" w:eastAsia="宋体"/>
                <w:sz w:val="16"/>
              </w:rPr>
              <w:t>深入学习贯彻党的二十大和二十届三中全会精神，持续巩固拓展主题教育成果，扎实开展</w:t>
            </w:r>
            <w:r>
              <w:rPr>
                <w:rFonts w:hint="eastAsia" w:ascii="宋体" w:hAnsi="宋体"/>
                <w:sz w:val="16"/>
                <w:lang w:eastAsia="zh-CN"/>
              </w:rPr>
              <w:t>党纪学习教育</w:t>
            </w:r>
            <w:r>
              <w:rPr>
                <w:rFonts w:ascii="宋体" w:hAnsi="宋体" w:eastAsia="宋体"/>
                <w:sz w:val="16"/>
              </w:rPr>
              <w:t>，深刻领悟“两个确立”的决定性意义，坚决做到“两个维护”，忠实践行“五个坚持”，完整准确全面贯彻新时代党的治疆方略，对标看齐最高标准、最严要求，全力做好“三服务”工作，充分发挥统筹协调、参谋助手、督促检查、服务保障等职能作用，为服务县委中心工作作出积极贡献。一提高政治站位，深入学习</w:t>
            </w:r>
            <w:r>
              <w:rPr>
                <w:rFonts w:hint="eastAsia" w:ascii="宋体" w:hAnsi="宋体"/>
                <w:sz w:val="16"/>
                <w:lang w:eastAsia="zh-CN"/>
              </w:rPr>
              <w:t>宣传党的二十大</w:t>
            </w:r>
            <w:r>
              <w:rPr>
                <w:rFonts w:ascii="宋体" w:hAnsi="宋体" w:eastAsia="宋体"/>
                <w:sz w:val="16"/>
              </w:rPr>
              <w:t>和自治区党委十届六次全会精神；二是牢牢掌握意识形态工作领导权，深入实施文化润疆工程；三是发挥参谋助手作用，围绕县委中心工作搞好服务；四是坚定坚决 抓好安全生产。强化政治机关属性等主题讲专题党课培训期数4期，起草印发文件580件，组织机关党支部集中培训期数65场次，开展专题研讨期数15期，开展宣讲活动期数49场次。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强化政治机关属性等主题讲专题党课培训期数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县委办公室2024年工作计划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起草印发文件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县委办公室2024年工作计划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组织机关党支部集中培训期数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县委办公室2024年工作计划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开展专题研讨期数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县委办公室2024年工作计划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开展宣讲活动期数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县委办公室2024年工作计划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中共伽师县委办公室2024年度机要、信息化专用通信工作运行维护项目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为本级财政补助经费补助，资金总额为47.4万元，其中：机要保密局2024-2025年度相关密码通信线路租用费和通信卡费用18.02万元；采购相关办公设施、设备耗材等办公用品、保密宣传及随行保障物资费用15.0370万元，维修维护费用4.98万元，差旅费4万元，广告费、印刷费2.9630万元，其他文件销毁租车费2.4万元。通过此项目的实施，保障了机要保密局职工全年运转经费，一是缴纳2024-2025年度相关密码通信线路租用费和通信卡费用，保障密码通信畅通；二是采购相关办公室设施、耗材等办公用品及随行保障物资；三是对机要保密局办公场所进行维修维护；四是报销机要保密人员差旅费，提高工作人员素质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资金总额为47.4万元，该项目已完成机要保密局屏蔽室维护和相关基础设施维护（1次）费用4.98万元；缴纳2024年度相关网络通信费用18.02万元（1年）；采购相关办公设施、设备耗材、广告制作、人员差旅等办公用品及随行保障物资费用24.4万元（保障办公单位1个）项目实施后，有效保障了机要保密局职工全年运转经费，有效保障了机要保密局屏蔽室维护和相关基础设施维护，达到标准；保障了密码通信畅通及相关办公设施、耗材等办公用品及随行保障物资；保障了培训人员差旅经费，提高工作人员素质和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通信保障期限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相关基础设施维护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单位后勤成本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通信保障成本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相关基础设施维护成本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保障工作的正常开展1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单位人员满意度超过预期目标</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伽师县委办公室后勤保障经费项目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100万元，其中：用于绿化费用16万元；用于后勤保障运转费用84万元。通过此项目的实施，加强后勤业务保障，确保县委大院内各单位、部门日常水暖电能够正常运转，不断提高后勤保障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资金总额为100万元，该项目已完成用于绿化费用16万元，该资金的使得伽师县大院绿化面积达到58000平方米；后勤保障运转费用84万元，保障伽师县5个县委大院正常办公。项目实施后有效加强后勤业务保障，保障了县委大院内各单位、部门日常水暖电能够正常运转，有效提高后勤保障业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人均绿地面积（平方米）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保障县委大院办公单位个数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绿化养护验收合格率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房屋、绿化设施定期维护及时率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后勤保障成本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保障县委机关大院日常设施正常运转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机关单位干部满意度超过预期目标</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伽师县委招待所运转经费项目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伽师县委招待所运转经费项目共计175.05万元，该项目的实施，一是保证了单位102名机关干部、职工、保安的用餐工作；二是保障了工作人员工资正常发放，项目的实施有效提高县委工作人员的积极性。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2024年12月31日，该项目资金总额为175.05万元，</w:t>
            </w:r>
            <w:r>
              <w:rPr>
                <w:rFonts w:hint="eastAsia" w:ascii="宋体" w:hAnsi="宋体"/>
                <w:sz w:val="16"/>
                <w:lang w:eastAsia="zh-CN"/>
              </w:rPr>
              <w:t>本单位</w:t>
            </w:r>
            <w:r>
              <w:rPr>
                <w:rFonts w:ascii="宋体" w:hAnsi="宋体" w:eastAsia="宋体"/>
                <w:sz w:val="16"/>
              </w:rPr>
              <w:t>已完成县委机关干部、职工、保安就餐补助502900元；</w:t>
            </w:r>
            <w:r>
              <w:rPr>
                <w:rFonts w:hint="eastAsia" w:ascii="宋体" w:hAnsi="宋体"/>
                <w:sz w:val="16"/>
                <w:lang w:eastAsia="zh-CN"/>
              </w:rPr>
              <w:t>餐厅员</w:t>
            </w:r>
            <w:r>
              <w:rPr>
                <w:rFonts w:hint="eastAsia" w:ascii="宋体" w:hAnsi="宋体"/>
                <w:sz w:val="16"/>
                <w:lang w:val="en-US" w:eastAsia="zh-CN"/>
              </w:rPr>
              <w:t>工</w:t>
            </w:r>
            <w:r>
              <w:rPr>
                <w:rFonts w:ascii="宋体" w:hAnsi="宋体" w:eastAsia="宋体"/>
                <w:sz w:val="16"/>
              </w:rPr>
              <w:t>1247678.76元。项目已完成，该项目保障了83名干部职工及伙食补助，已完成1月至12月19名服务人员工资发放及干部就餐工作，使干部职工安心工作，提高了工作人员积极性。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干部及保安就餐人数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员工工资发放月数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职工就餐补助成本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服务员工资及社保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保障县委机关干部职工用餐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机关单位干部满意度超出预期指标</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本年本单位SM项目2个，全年预算数13.48万元，全年执行数13.48万元。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AE0BEB"/>
    <w:rsid w:val="06792773"/>
    <w:rsid w:val="09A729D8"/>
    <w:rsid w:val="0A3C58E8"/>
    <w:rsid w:val="0A7B4867"/>
    <w:rsid w:val="0B8C3ECC"/>
    <w:rsid w:val="0C3613A3"/>
    <w:rsid w:val="0C7227A7"/>
    <w:rsid w:val="0DCA6EF7"/>
    <w:rsid w:val="0E4B1576"/>
    <w:rsid w:val="0EA04331"/>
    <w:rsid w:val="0F277C8D"/>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B44E3F"/>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6291</Words>
  <Characters>7041</Characters>
  <Lines>0</Lines>
  <Paragraphs>0</Paragraphs>
  <TotalTime>0</TotalTime>
  <ScaleCrop>false</ScaleCrop>
  <LinksUpToDate>false</LinksUpToDate>
  <CharactersWithSpaces>7049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2025-10-21T05:13:07Z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