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伽师县商务和工业信息化局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自治区有关经济和信息化的方针政策和法律法规，提出伽师县新型工业化、信息化发展战略和政策建议；制定伽师县经济和信息化发展的地方优惠政策，并组织实施和监督检查；协调解决工业化和信息化进程中的重大问题；推进信息化和工业化融合。</w:t>
      </w:r>
    </w:p>
    <w:p>
      <w:pPr>
        <w:spacing w:line="580" w:lineRule="exact"/>
        <w:ind w:firstLine="640"/>
        <w:jc w:val="both"/>
      </w:pPr>
      <w:r>
        <w:rPr>
          <w:rFonts w:ascii="仿宋_GB2312" w:hAnsi="仿宋_GB2312" w:eastAsia="仿宋_GB2312"/>
          <w:sz w:val="32"/>
        </w:rPr>
        <w:t>（2）制定伽师县经济和信息化发展规划、年度计划并组织实施；根据国家、自治区产业政策，制定本县产业规划及扶持政策，并组织实施和监督检查；指导伽师县产业合理布局和结构调整，促进一、二、三产业协调发展；制定工业和信息产业优化布局、结构调整的政策措施并组织实施，组织协调重点产业调整和规划的制定与实施。</w:t>
      </w:r>
    </w:p>
    <w:p>
      <w:pPr>
        <w:spacing w:line="580" w:lineRule="exact"/>
        <w:ind w:firstLine="640"/>
        <w:jc w:val="both"/>
      </w:pPr>
      <w:r>
        <w:rPr>
          <w:rFonts w:ascii="仿宋_GB2312" w:hAnsi="仿宋_GB2312" w:eastAsia="仿宋_GB2312"/>
          <w:sz w:val="32"/>
        </w:rPr>
        <w:t>（3）监测分析伽师县国民经济运行态势，调节国民经济正常运行；制定经济运行调控目标及措施并组织实施；统计并发布相关信息，进行预测预警和信息引导</w:t>
      </w:r>
      <w:r>
        <w:rPr>
          <w:rFonts w:hint="eastAsia" w:ascii="仿宋_GB2312" w:hAnsi="仿宋_GB2312" w:eastAsia="仿宋_GB2312"/>
          <w:sz w:val="32"/>
          <w:lang w:eastAsia="zh-CN"/>
        </w:rPr>
        <w:t>；</w:t>
      </w:r>
      <w:r>
        <w:rPr>
          <w:rFonts w:ascii="仿宋_GB2312" w:hAnsi="仿宋_GB2312" w:eastAsia="仿宋_GB2312"/>
          <w:sz w:val="32"/>
        </w:rPr>
        <w:t>组织协调解决全县经济运行中的重大问题并提出措施建议；负责全县能源保障和重要物资供需平衡有关工作；负责关系国计民生的重要商品、原材料运输的综合协调、经济运行应急管理有关工作。</w:t>
      </w:r>
    </w:p>
    <w:p>
      <w:pPr>
        <w:spacing w:line="580" w:lineRule="exact"/>
        <w:ind w:firstLine="640"/>
        <w:jc w:val="both"/>
      </w:pPr>
      <w:r>
        <w:rPr>
          <w:rFonts w:ascii="仿宋_GB2312" w:hAnsi="仿宋_GB2312" w:eastAsia="仿宋_GB2312"/>
          <w:sz w:val="32"/>
        </w:rPr>
        <w:t>（4）组织拟订伽师县电力行业发展规划，组织执行行业技术规范和标准；负责权限范围内的电力行政执法、监督和行政许可；参与电力体制改革工作；负责制定年度电力行业运行调控目标；组织协调解决电力生产、运营和供应中的重大问题；负责保障重点用电，指导电力调度工作。</w:t>
      </w:r>
    </w:p>
    <w:p>
      <w:pPr>
        <w:spacing w:line="580" w:lineRule="exact"/>
        <w:ind w:firstLine="640"/>
        <w:jc w:val="both"/>
      </w:pPr>
      <w:r>
        <w:rPr>
          <w:rFonts w:ascii="仿宋_GB2312" w:hAnsi="仿宋_GB2312" w:eastAsia="仿宋_GB2312"/>
          <w:sz w:val="32"/>
        </w:rPr>
        <w:t>（5）负责伽师县工业、信息产业及信息化建设的技术改造、投资工作；制定并组织实施我县技术改造、投资的有关政策措施；研究伽师县工业企业技术装备水平，推动企业技术进步和自主创新，促进相关科研成果产业化，规划企业技术改造项目投资方向和布局，引导企业、金融机构及社会资金的投向；负责技术改造、投资项目审核上报、核准、备案工作。</w:t>
      </w:r>
    </w:p>
    <w:p>
      <w:pPr>
        <w:spacing w:line="580" w:lineRule="exact"/>
        <w:ind w:firstLine="640"/>
        <w:jc w:val="both"/>
      </w:pPr>
      <w:r>
        <w:rPr>
          <w:rFonts w:ascii="仿宋_GB2312" w:hAnsi="仿宋_GB2312" w:eastAsia="仿宋_GB2312"/>
          <w:sz w:val="32"/>
        </w:rPr>
        <w:t>（6）贯彻执行国家国内外贸易、国际经济合作的发展战略、政策，贯彻执行国内外贸易、对外经济合作、外商投资、对外投资的地方性法规、规章和有关政策措施并组织实施，研究“一带一路”建设、区域经济合作、现代流通方式的发展趋势和流通体制改革并提出建议。</w:t>
      </w:r>
    </w:p>
    <w:p>
      <w:pPr>
        <w:spacing w:line="580" w:lineRule="exact"/>
        <w:ind w:firstLine="640"/>
        <w:jc w:val="both"/>
      </w:pPr>
      <w:r>
        <w:rPr>
          <w:rFonts w:ascii="仿宋_GB2312" w:hAnsi="仿宋_GB2312" w:eastAsia="仿宋_GB2312"/>
          <w:sz w:val="32"/>
        </w:rPr>
        <w:t>（7）拟定贸易发展规划，促进城乡市场发展，执行引导国内外资金投向市场体系建设的政策，完善农村现代流通网络，建立市场诚信公共服务平台，按有关规定对特殊流通行业进行监督管理。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伽师县商务和工业信息化局2024年度，实有人数22人，其中：在职人员9人，减少3人；离休人员0人，增加0人；退休人员13人,增加3人。</w:t>
      </w:r>
    </w:p>
    <w:p>
      <w:pPr>
        <w:spacing w:line="580" w:lineRule="exact"/>
        <w:ind w:firstLine="640"/>
        <w:jc w:val="both"/>
      </w:pPr>
      <w:r>
        <w:rPr>
          <w:rFonts w:ascii="仿宋_GB2312" w:hAnsi="仿宋_GB2312" w:eastAsia="仿宋_GB2312"/>
          <w:sz w:val="32"/>
        </w:rPr>
        <w:t>伽师县商务和工业信息化局无下属预算单位，下设3个科室，分别是：办公室、经济运行办公室、技术进步与投资规划办公室。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2024年度收入总计5,996.55万元，</w:t>
      </w:r>
      <w:r>
        <w:rPr>
          <w:rFonts w:ascii="仿宋_GB2312" w:hAnsi="仿宋_GB2312" w:eastAsia="仿宋_GB2312"/>
          <w:b w:val="0"/>
          <w:sz w:val="32"/>
        </w:rPr>
        <w:t>其中：本年收入合计5,975.19万元，使用非财政拨款结余（含专用结余）0.00万元，年初结转和结余21.36万元。</w:t>
      </w:r>
    </w:p>
    <w:p>
      <w:pPr>
        <w:spacing w:line="580" w:lineRule="exact"/>
        <w:ind w:firstLine="640"/>
        <w:jc w:val="both"/>
      </w:pPr>
      <w:r>
        <w:rPr>
          <w:rFonts w:ascii="仿宋_GB2312" w:hAnsi="仿宋_GB2312" w:eastAsia="仿宋_GB2312"/>
          <w:b/>
          <w:sz w:val="32"/>
        </w:rPr>
        <w:t>2024年度支出总计5,996.55万元，</w:t>
      </w:r>
      <w:r>
        <w:rPr>
          <w:rFonts w:ascii="仿宋_GB2312" w:hAnsi="仿宋_GB2312" w:eastAsia="仿宋_GB2312"/>
          <w:b w:val="0"/>
          <w:sz w:val="32"/>
        </w:rPr>
        <w:t>其中：本年支出合计5,975.19万元，结余分配0.00万元，年末结转和结余21.36万元。</w:t>
      </w:r>
    </w:p>
    <w:p>
      <w:pPr>
        <w:spacing w:line="580" w:lineRule="exact"/>
        <w:ind w:firstLine="640"/>
        <w:jc w:val="both"/>
      </w:pPr>
      <w:r>
        <w:rPr>
          <w:rFonts w:ascii="仿宋_GB2312" w:hAnsi="仿宋_GB2312" w:eastAsia="仿宋_GB2312"/>
          <w:b w:val="0"/>
          <w:sz w:val="32"/>
        </w:rPr>
        <w:t>收入支出总体与上年相比，减少11,270.29万元，下降65.27%，主要原因是：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减少伽师县2022年乡村振兴就业创业基地建设项目、伽师县2023年江巴孜乡村振兴就业创业基地建设项目、伽师县2023年玉代克力克</w:t>
      </w:r>
      <w:r>
        <w:rPr>
          <w:rFonts w:hint="eastAsia" w:ascii="仿宋_GB2312" w:hAnsi="仿宋_GB2312" w:eastAsia="仿宋_GB2312"/>
          <w:b w:val="0"/>
          <w:sz w:val="32"/>
          <w:lang w:eastAsia="zh-CN"/>
        </w:rPr>
        <w:t>乡村振兴</w:t>
      </w:r>
      <w:r>
        <w:rPr>
          <w:rFonts w:ascii="仿宋_GB2312" w:hAnsi="仿宋_GB2312" w:eastAsia="仿宋_GB2312"/>
          <w:b w:val="0"/>
          <w:sz w:val="32"/>
        </w:rPr>
        <w:t>就业创业基地建设项目、伽师县2023年卧里托格拉克镇乡村振兴就业创业基地建设项目、伽师县商工局2023年中央服务业发展资金（第一批）—县域商业建设行动项目等项目，伽师县产业援疆扶持资金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本年收入5,975.19万元，</w:t>
      </w:r>
      <w:r>
        <w:rPr>
          <w:rFonts w:ascii="仿宋_GB2312" w:hAnsi="仿宋_GB2312" w:eastAsia="仿宋_GB2312"/>
          <w:b w:val="0"/>
          <w:sz w:val="32"/>
        </w:rPr>
        <w:t>其中：财政拨款收入1,636.13万元，占27.38%；上级补助收入0.00万元，占0.00%；事业收入0.00万元，占0.00%；经营收入0.00万元，占0.00%；附属单位上缴收入0.00万元，占0.00%；其他收入4,339.06万元，占72.62%。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本年支出5,975.19万元，</w:t>
      </w:r>
      <w:r>
        <w:rPr>
          <w:rFonts w:ascii="仿宋_GB2312" w:hAnsi="仿宋_GB2312" w:eastAsia="仿宋_GB2312"/>
          <w:b w:val="0"/>
          <w:sz w:val="32"/>
        </w:rPr>
        <w:t>其中：基本支出279.91万元，占4.68%；项目支出5,695.28万元，占95.32%；上缴上级支出0.00万元，占0.00%；经营支出0.00万元，占0.00%；对附属单位补助支出0.00万元，占0.00%。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2024年度财政拨款收入总计1,636.13万元，</w:t>
      </w:r>
      <w:r>
        <w:rPr>
          <w:rFonts w:ascii="仿宋_GB2312" w:hAnsi="仿宋_GB2312" w:eastAsia="仿宋_GB2312"/>
          <w:b w:val="0"/>
          <w:sz w:val="32"/>
        </w:rPr>
        <w:t>其中：年初财政拨款结转和结余0.00万元，本年财政拨款收入1,636.13万元。</w:t>
      </w:r>
      <w:r>
        <w:rPr>
          <w:rFonts w:ascii="仿宋_GB2312" w:hAnsi="仿宋_GB2312" w:eastAsia="仿宋_GB2312"/>
          <w:b/>
          <w:sz w:val="32"/>
        </w:rPr>
        <w:t>财政拨款支出总计1,636.13万元，</w:t>
      </w:r>
      <w:r>
        <w:rPr>
          <w:rFonts w:ascii="仿宋_GB2312" w:hAnsi="仿宋_GB2312" w:eastAsia="仿宋_GB2312"/>
          <w:b w:val="0"/>
          <w:sz w:val="32"/>
        </w:rPr>
        <w:t>其中：年末财政拨款结转和结余0.00万元，本年财政拨款支出1,636.13万元。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减少9,326.32万元，下降85.08%，主要原因是：本年减少伽师县2022年乡村振兴就业创业基地建设项目、伽师县2023年江巴孜</w:t>
      </w:r>
      <w:r>
        <w:rPr>
          <w:rFonts w:hint="eastAsia" w:ascii="仿宋_GB2312" w:hAnsi="仿宋_GB2312" w:eastAsia="仿宋_GB2312"/>
          <w:b w:val="0"/>
          <w:sz w:val="32"/>
          <w:lang w:eastAsia="zh-CN"/>
        </w:rPr>
        <w:t>乡村振兴</w:t>
      </w:r>
      <w:r>
        <w:rPr>
          <w:rFonts w:ascii="仿宋_GB2312" w:hAnsi="仿宋_GB2312" w:eastAsia="仿宋_GB2312"/>
          <w:b w:val="0"/>
          <w:sz w:val="32"/>
        </w:rPr>
        <w:t>就业创业基地建设项目、伽师县2023年玉代克力克</w:t>
      </w:r>
      <w:r>
        <w:rPr>
          <w:rFonts w:hint="eastAsia" w:ascii="仿宋_GB2312" w:hAnsi="仿宋_GB2312" w:eastAsia="仿宋_GB2312"/>
          <w:b w:val="0"/>
          <w:sz w:val="32"/>
          <w:lang w:eastAsia="zh-CN"/>
        </w:rPr>
        <w:t>乡村振兴</w:t>
      </w:r>
      <w:r>
        <w:rPr>
          <w:rFonts w:ascii="仿宋_GB2312" w:hAnsi="仿宋_GB2312" w:eastAsia="仿宋_GB2312"/>
          <w:b w:val="0"/>
          <w:sz w:val="32"/>
        </w:rPr>
        <w:t>就业创业基地建设项目、伽师县2023年卧里托格拉克镇乡村振兴就业创业基地建设项目、伽师县商工局2023年中央服务业发展资金（第一批）—县域商业建设行动等项目。</w:t>
      </w:r>
      <w:r>
        <w:rPr>
          <w:rFonts w:ascii="仿宋_GB2312" w:hAnsi="仿宋_GB2312" w:eastAsia="仿宋_GB2312"/>
          <w:b/>
          <w:sz w:val="32"/>
        </w:rPr>
        <w:t>与年初预算相比，</w:t>
      </w:r>
      <w:r>
        <w:rPr>
          <w:rFonts w:ascii="仿宋_GB2312" w:hAnsi="仿宋_GB2312" w:eastAsia="仿宋_GB2312"/>
          <w:b w:val="0"/>
          <w:sz w:val="32"/>
        </w:rPr>
        <w:t>年初预算数725.67万元，决算数1,636.13万元，预决算差异率125.46%，主要原因是：年中追加伽师县铁日木乡恰央恰克提（9）村电气工程建设项目、伽师县商工局2023年冷链包装业务用房建设项目、伽师县商工局2023年铁日木乡产业配套建设项目、喀什馕产业园提升改造6号伽师县自动化生产厂扩建项目资金、伽师县商工局2024年自治区工业节能减排专项资金项目、2024年第三批</w:t>
      </w:r>
      <w:r>
        <w:rPr>
          <w:rFonts w:hint="eastAsia" w:ascii="仿宋_GB2312" w:hAnsi="仿宋_GB2312" w:eastAsia="仿宋_GB2312"/>
          <w:b w:val="0"/>
          <w:sz w:val="32"/>
          <w:lang w:eastAsia="zh-CN"/>
        </w:rPr>
        <w:t>自治区对纺织服装</w:t>
      </w:r>
      <w:r>
        <w:rPr>
          <w:rFonts w:ascii="仿宋_GB2312" w:hAnsi="仿宋_GB2312" w:eastAsia="仿宋_GB2312"/>
          <w:b w:val="0"/>
          <w:sz w:val="32"/>
        </w:rPr>
        <w:t>企业产品运费补贴、电费补贴项目、伽师县商工局2024年自治区中小企业发展专项资金（专精特新中小企业培育方向）项目、伽师县商工局2024年支持消费品领域以旧换新补贴活动资金项目、伽师县商工局2024年中央外经贸发展资金项目、伽师县商工局2024年度服务业发展资金项目等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2024年度一般公共预算财政拨款支出1,531.09万元，</w:t>
      </w:r>
      <w:r>
        <w:rPr>
          <w:rFonts w:ascii="仿宋_GB2312" w:hAnsi="仿宋_GB2312" w:eastAsia="仿宋_GB2312"/>
          <w:b w:val="0"/>
          <w:sz w:val="32"/>
        </w:rPr>
        <w:t>占本年支出合计的25.62%。</w:t>
      </w:r>
      <w:r>
        <w:rPr>
          <w:rFonts w:ascii="仿宋_GB2312" w:hAnsi="仿宋_GB2312" w:eastAsia="仿宋_GB2312"/>
          <w:b/>
          <w:sz w:val="32"/>
        </w:rPr>
        <w:t>与上年相比，</w:t>
      </w:r>
      <w:r>
        <w:rPr>
          <w:rFonts w:ascii="仿宋_GB2312" w:hAnsi="仿宋_GB2312" w:eastAsia="仿宋_GB2312"/>
          <w:b w:val="0"/>
          <w:sz w:val="32"/>
        </w:rPr>
        <w:t>减少9,426.66万元，下降86.03%，主要原因是：本年减少伽师县2022年乡村振兴就业创业基地建设项目、伽师县2023年江巴孜</w:t>
      </w:r>
      <w:r>
        <w:rPr>
          <w:rFonts w:hint="eastAsia" w:ascii="仿宋_GB2312" w:hAnsi="仿宋_GB2312" w:eastAsia="仿宋_GB2312"/>
          <w:b w:val="0"/>
          <w:sz w:val="32"/>
          <w:lang w:eastAsia="zh-CN"/>
        </w:rPr>
        <w:t>乡村振兴</w:t>
      </w:r>
      <w:r>
        <w:rPr>
          <w:rFonts w:ascii="仿宋_GB2312" w:hAnsi="仿宋_GB2312" w:eastAsia="仿宋_GB2312"/>
          <w:b w:val="0"/>
          <w:sz w:val="32"/>
        </w:rPr>
        <w:t>就业创业基地建设项目、伽师县2023年玉代克力克</w:t>
      </w:r>
      <w:r>
        <w:rPr>
          <w:rFonts w:hint="eastAsia" w:ascii="仿宋_GB2312" w:hAnsi="仿宋_GB2312" w:eastAsia="仿宋_GB2312"/>
          <w:b w:val="0"/>
          <w:sz w:val="32"/>
          <w:lang w:eastAsia="zh-CN"/>
        </w:rPr>
        <w:t>乡村振兴</w:t>
      </w:r>
      <w:r>
        <w:rPr>
          <w:rFonts w:ascii="仿宋_GB2312" w:hAnsi="仿宋_GB2312" w:eastAsia="仿宋_GB2312"/>
          <w:b w:val="0"/>
          <w:sz w:val="32"/>
        </w:rPr>
        <w:t>就业创业基地建设项目、伽师县2023年卧里托格拉克镇乡村振兴就业创业基地建设项目、伽师县商工局2023年中央服务业发展资金（第一批）—县域商业建设行动项目等项目。</w:t>
      </w:r>
      <w:r>
        <w:rPr>
          <w:rFonts w:ascii="仿宋_GB2312" w:hAnsi="仿宋_GB2312" w:eastAsia="仿宋_GB2312"/>
          <w:b/>
          <w:sz w:val="32"/>
        </w:rPr>
        <w:t>与年初预算相比,</w:t>
      </w:r>
      <w:r>
        <w:rPr>
          <w:rFonts w:ascii="仿宋_GB2312" w:hAnsi="仿宋_GB2312" w:eastAsia="仿宋_GB2312"/>
          <w:b w:val="0"/>
          <w:sz w:val="32"/>
        </w:rPr>
        <w:t>年初预算数725.67万元，决算数1,531.09万元，预决算差异率110.99%，主要原因是：年中追加伽师县铁日木乡恰央恰克提（9）村电气工程建设项目、伽师县商工局2023年冷链包装业务用房建设项目、伽师县商工局2023年铁日木乡产业配套建设项目、喀什馕产业园提升改造6号伽师县自动化生产厂扩建项目资金、伽师县商工局2024年自治区工业节能减排专项资金项目、2024年第三批</w:t>
      </w:r>
      <w:r>
        <w:rPr>
          <w:rFonts w:hint="eastAsia" w:ascii="仿宋_GB2312" w:hAnsi="仿宋_GB2312" w:eastAsia="仿宋_GB2312"/>
          <w:b w:val="0"/>
          <w:sz w:val="32"/>
          <w:lang w:eastAsia="zh-CN"/>
        </w:rPr>
        <w:t>自治区对纺织服装</w:t>
      </w:r>
      <w:r>
        <w:rPr>
          <w:rFonts w:ascii="仿宋_GB2312" w:hAnsi="仿宋_GB2312" w:eastAsia="仿宋_GB2312"/>
          <w:b w:val="0"/>
          <w:sz w:val="32"/>
        </w:rPr>
        <w:t>企业产品运费补贴、电费补贴项目、伽师县商工局2024年自治区中小企业发展专项资金（专精特新中小企业培育方向）项目、伽师县商工局2024年支持消费品领域以旧换新补贴活动资金项目、伽师县商工局2024年中央外经贸发展资金项目、伽师县商工局2024年度服务业发展资金项目等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1.一般公共服务支出(类)244.85万元,占15.99%。</w:t>
      </w:r>
    </w:p>
    <w:p>
      <w:pPr>
        <w:spacing w:line="580" w:lineRule="exact"/>
        <w:ind w:firstLine="640"/>
        <w:jc w:val="both"/>
      </w:pPr>
      <w:r>
        <w:rPr>
          <w:rFonts w:ascii="仿宋_GB2312" w:hAnsi="仿宋_GB2312" w:eastAsia="仿宋_GB2312"/>
          <w:b w:val="0"/>
          <w:sz w:val="32"/>
        </w:rPr>
        <w:t>2.社会保障和就业支出(类)38.98万元,占2.55%。</w:t>
      </w:r>
    </w:p>
    <w:p>
      <w:pPr>
        <w:spacing w:line="580" w:lineRule="exact"/>
        <w:ind w:firstLine="640"/>
        <w:jc w:val="both"/>
      </w:pPr>
      <w:r>
        <w:rPr>
          <w:rFonts w:ascii="仿宋_GB2312" w:hAnsi="仿宋_GB2312" w:eastAsia="仿宋_GB2312"/>
          <w:b w:val="0"/>
          <w:sz w:val="32"/>
        </w:rPr>
        <w:t>3.卫生健康支出(类)10.37万元,占0.68%。</w:t>
      </w:r>
    </w:p>
    <w:p>
      <w:pPr>
        <w:spacing w:line="580" w:lineRule="exact"/>
        <w:ind w:firstLine="640"/>
        <w:jc w:val="both"/>
      </w:pPr>
      <w:r>
        <w:rPr>
          <w:rFonts w:ascii="仿宋_GB2312" w:hAnsi="仿宋_GB2312" w:eastAsia="仿宋_GB2312"/>
          <w:b w:val="0"/>
          <w:sz w:val="32"/>
        </w:rPr>
        <w:t>4.节能环保支出(类)96.00万元,占6.27%。</w:t>
      </w:r>
    </w:p>
    <w:p>
      <w:pPr>
        <w:spacing w:line="580" w:lineRule="exact"/>
        <w:ind w:firstLine="640"/>
        <w:jc w:val="both"/>
      </w:pPr>
      <w:r>
        <w:rPr>
          <w:rFonts w:ascii="仿宋_GB2312" w:hAnsi="仿宋_GB2312" w:eastAsia="仿宋_GB2312"/>
          <w:b w:val="0"/>
          <w:sz w:val="32"/>
        </w:rPr>
        <w:t>5.农林水支出(类)41.43万元,占2.71%。</w:t>
      </w:r>
    </w:p>
    <w:p>
      <w:pPr>
        <w:spacing w:line="580" w:lineRule="exact"/>
        <w:ind w:firstLine="640"/>
        <w:jc w:val="both"/>
      </w:pPr>
      <w:r>
        <w:rPr>
          <w:rFonts w:ascii="仿宋_GB2312" w:hAnsi="仿宋_GB2312" w:eastAsia="仿宋_GB2312"/>
          <w:b w:val="0"/>
          <w:sz w:val="32"/>
        </w:rPr>
        <w:t>6.资源勘探工业信息等支出(类)346.14万元,占22.61%。</w:t>
      </w:r>
    </w:p>
    <w:p>
      <w:pPr>
        <w:spacing w:line="580" w:lineRule="exact"/>
        <w:ind w:firstLine="640"/>
        <w:jc w:val="both"/>
      </w:pPr>
      <w:r>
        <w:rPr>
          <w:rFonts w:ascii="仿宋_GB2312" w:hAnsi="仿宋_GB2312" w:eastAsia="仿宋_GB2312"/>
          <w:b w:val="0"/>
          <w:sz w:val="32"/>
        </w:rPr>
        <w:t>7.商业服务业等支出(类)713.09万元,占46.57%。</w:t>
      </w:r>
    </w:p>
    <w:p>
      <w:pPr>
        <w:spacing w:line="580" w:lineRule="exact"/>
        <w:ind w:firstLine="640"/>
        <w:jc w:val="both"/>
      </w:pPr>
      <w:r>
        <w:rPr>
          <w:rFonts w:ascii="仿宋_GB2312" w:hAnsi="仿宋_GB2312" w:eastAsia="仿宋_GB2312"/>
          <w:b w:val="0"/>
          <w:sz w:val="32"/>
        </w:rPr>
        <w:t>8.住房保障支出(类)16.23万元,占1.06%。</w:t>
      </w:r>
    </w:p>
    <w:p>
      <w:pPr>
        <w:spacing w:line="580" w:lineRule="exact"/>
        <w:ind w:firstLine="640"/>
        <w:jc w:val="both"/>
      </w:pPr>
      <w:r>
        <w:rPr>
          <w:rFonts w:ascii="仿宋_GB2312" w:hAnsi="仿宋_GB2312" w:eastAsia="仿宋_GB2312"/>
          <w:b w:val="0"/>
          <w:sz w:val="32"/>
        </w:rPr>
        <w:t>9.其他支出(类)24.00万元,占1.57%。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商贸事务(款)行政运行(项):支出决算数为214.32万元，比上年决算增加24.77万元，增长13.07%,主要原因是：本年在职人员工资调增，导致相关人员经费较上年有所增加；本年办公经费较上年增加。</w:t>
      </w:r>
    </w:p>
    <w:p>
      <w:pPr>
        <w:spacing w:line="580" w:lineRule="exact"/>
        <w:ind w:firstLine="640"/>
        <w:jc w:val="both"/>
      </w:pPr>
      <w:r>
        <w:rPr>
          <w:rFonts w:ascii="仿宋_GB2312" w:hAnsi="仿宋_GB2312" w:eastAsia="仿宋_GB2312"/>
          <w:b w:val="0"/>
          <w:sz w:val="32"/>
        </w:rPr>
        <w:t>2.一般公共服务支出(类)商贸事务(款)一般行政管理事务(项):支出决算数为0.00万元，比上年决算减少1.83万元，下降100.00%,主要原因是：本年减少伽师县商工局2022年审计服务费项目（农村小市场附属配套）。</w:t>
      </w:r>
    </w:p>
    <w:p>
      <w:pPr>
        <w:spacing w:line="580" w:lineRule="exact"/>
        <w:ind w:firstLine="640"/>
        <w:jc w:val="both"/>
      </w:pPr>
      <w:r>
        <w:rPr>
          <w:rFonts w:ascii="仿宋_GB2312" w:hAnsi="仿宋_GB2312" w:eastAsia="仿宋_GB2312"/>
          <w:b w:val="0"/>
          <w:sz w:val="32"/>
        </w:rPr>
        <w:t>3.一般公共服务支出(类)商贸事务(款)其他商贸事务支出(项):支出决算数为30.53万元，比上年决算增加30.53万元，增长100.00%,主要原因是：本年增加伽师县综合物流园建设项目</w:t>
      </w:r>
      <w:r>
        <w:rPr>
          <w:rFonts w:hint="eastAsia" w:ascii="仿宋_GB2312" w:hAnsi="仿宋_GB2312" w:eastAsia="仿宋_GB2312"/>
          <w:b w:val="0"/>
          <w:sz w:val="32"/>
          <w:lang w:eastAsia="zh-CN"/>
        </w:rPr>
        <w:t>－</w:t>
      </w:r>
      <w:r>
        <w:rPr>
          <w:rFonts w:ascii="仿宋_GB2312" w:hAnsi="仿宋_GB2312" w:eastAsia="仿宋_GB2312"/>
          <w:b w:val="0"/>
          <w:sz w:val="32"/>
        </w:rPr>
        <w:t>新建10kv配电工程项目、伽师县商工局2024年原农机修造厂</w:t>
      </w:r>
      <w:r>
        <w:rPr>
          <w:rFonts w:hint="eastAsia" w:ascii="仿宋_GB2312" w:hAnsi="仿宋_GB2312" w:eastAsia="仿宋_GB2312"/>
          <w:b w:val="0"/>
          <w:sz w:val="32"/>
          <w:lang w:eastAsia="zh-CN"/>
        </w:rPr>
        <w:t>工程</w:t>
      </w:r>
      <w:r>
        <w:rPr>
          <w:rFonts w:ascii="仿宋_GB2312" w:hAnsi="仿宋_GB2312" w:eastAsia="仿宋_GB2312"/>
          <w:b w:val="0"/>
          <w:sz w:val="32"/>
        </w:rPr>
        <w:t>小会项目。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4.社会保障和就业支出(类)行政事业单位养老支出(款)行政单位离退休(项):支出决算数为14.21万元，比上年决算增加2.81万元，增长24.65%,主要原因是：本年退休人员增加，退休费支出增加。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19.86万元，比上年决算增加0.63万元，增长3.28%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6.社会保障和就业支出(类)行政事业单位养老支出(款)机关事业单位职业年金缴费支出(项):支出决算数为4.91万元，比上年决算增加4.91万元，增长100.00%,主要原因是：本年新增退休人员，职业年金缴费支出增加。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7.卫生健康支出(类)行政事业单位医疗(款)行政单位医疗(项):支出决算数为8.44万元，比上年决算增加0.27万元，增长3.30%,主要原因是：本年在职人员工资基数调增，医疗缴费基数上涨，相应支出增加。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8.卫生健康支出(类)行政事业单位医疗(款)公务员医疗补助(项):支出决算数为1.93万元，比上年决算增加0.02万元，增长1.05%,主要原因是：本年在职人员工资基数调增，医疗缴费基数上涨，相应支出增加。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9.节能环保支出(类)能源节约利用(款)能源节约利用(项):支出决算数为96.00万元，比上年决算增加96.00万元，增长100.00%,主要原因是：本年增加伽师县商工局2024年自治区工业节能减排专项资金项目。</w:t>
      </w:r>
    </w:p>
    <w:p>
      <w:pPr>
        <w:spacing w:line="580" w:lineRule="exact"/>
        <w:ind w:firstLine="640"/>
        <w:jc w:val="both"/>
      </w:pPr>
      <w:r>
        <w:rPr>
          <w:rFonts w:ascii="仿宋_GB2312" w:hAnsi="仿宋_GB2312" w:eastAsia="仿宋_GB2312"/>
          <w:b w:val="0"/>
          <w:sz w:val="32"/>
        </w:rPr>
        <w:t>10.城乡社区支出(类)城乡社区公共设施(款)其他城乡社区公共设施支出(项):支出决算数为0.00万元，比上年决算减少230.62万元，下降100.00%,主要原因是：本年减少伽师县商工局2023年冷链包装业务用房建设项目、伽师县商工局2023年铁日木乡产业配套建设项目、伽师县商工局2023年铁日木乡恰央恰克提（9）村电气工程建设项目等项目。</w:t>
      </w:r>
    </w:p>
    <w:p>
      <w:pPr>
        <w:spacing w:line="580" w:lineRule="exact"/>
        <w:ind w:firstLine="640"/>
        <w:jc w:val="both"/>
      </w:pPr>
      <w:r>
        <w:rPr>
          <w:rFonts w:ascii="仿宋_GB2312" w:hAnsi="仿宋_GB2312" w:eastAsia="仿宋_GB2312"/>
          <w:b w:val="0"/>
          <w:sz w:val="32"/>
        </w:rPr>
        <w:t>11.农林水支出(类)农业农村(款)其他农业农村支出(项):支出决算数为20.50万元，比上年决算减少9.88万元，下降32.52%,主要原因是：本年2024年商工局公益性岗位卫星工厂协理员项目资金较上年减少。</w:t>
      </w:r>
    </w:p>
    <w:p>
      <w:pPr>
        <w:spacing w:line="580" w:lineRule="exact"/>
        <w:ind w:firstLine="640"/>
        <w:jc w:val="both"/>
      </w:pPr>
      <w:r>
        <w:rPr>
          <w:rFonts w:ascii="仿宋_GB2312" w:hAnsi="仿宋_GB2312" w:eastAsia="仿宋_GB2312"/>
          <w:b w:val="0"/>
          <w:sz w:val="32"/>
        </w:rPr>
        <w:t>12.农林水支出(类)巩固脱贫攻坚成果衔接乡村振兴(款)生产发展(项):支出决算数为20.93万元，比上年决算减少9,061.50万元，下降99.77%,主要原因是：本年伽师县2023年卧里托格拉克镇乡村振兴就业创业基地建设项目、伽师县2023年玉代克力克</w:t>
      </w:r>
      <w:r>
        <w:rPr>
          <w:rFonts w:hint="eastAsia" w:ascii="仿宋_GB2312" w:hAnsi="仿宋_GB2312" w:eastAsia="仿宋_GB2312"/>
          <w:b w:val="0"/>
          <w:sz w:val="32"/>
          <w:lang w:eastAsia="zh-CN"/>
        </w:rPr>
        <w:t>乡村振兴</w:t>
      </w:r>
      <w:r>
        <w:rPr>
          <w:rFonts w:ascii="仿宋_GB2312" w:hAnsi="仿宋_GB2312" w:eastAsia="仿宋_GB2312"/>
          <w:b w:val="0"/>
          <w:sz w:val="32"/>
        </w:rPr>
        <w:t>就业创业基地建设项目、伽师县2023年江巴孜</w:t>
      </w:r>
      <w:r>
        <w:rPr>
          <w:rFonts w:hint="eastAsia" w:ascii="仿宋_GB2312" w:hAnsi="仿宋_GB2312" w:eastAsia="仿宋_GB2312"/>
          <w:b w:val="0"/>
          <w:sz w:val="32"/>
          <w:lang w:eastAsia="zh-CN"/>
        </w:rPr>
        <w:t>乡村振兴</w:t>
      </w:r>
      <w:r>
        <w:rPr>
          <w:rFonts w:ascii="仿宋_GB2312" w:hAnsi="仿宋_GB2312" w:eastAsia="仿宋_GB2312"/>
          <w:b w:val="0"/>
          <w:sz w:val="32"/>
        </w:rPr>
        <w:t>就业创业基地建设项目、伽师县2022年乡村振兴就业创业基地建设项目资金较上年减少。</w:t>
      </w:r>
    </w:p>
    <w:p>
      <w:pPr>
        <w:spacing w:line="580" w:lineRule="exact"/>
        <w:ind w:firstLine="640"/>
        <w:jc w:val="both"/>
      </w:pPr>
      <w:r>
        <w:rPr>
          <w:rFonts w:ascii="仿宋_GB2312" w:hAnsi="仿宋_GB2312" w:eastAsia="仿宋_GB2312"/>
          <w:b w:val="0"/>
          <w:sz w:val="32"/>
        </w:rPr>
        <w:t>13.资源勘探工业信息等支出(类)制造业(款)纺织业(项):支出决算数为321.14万元，比上年决算减少315.16万元，下降49.53%,主要原因是：本年伽师县纺织服装企业运输补贴、电价补贴项目资金较上年减少。</w:t>
      </w:r>
    </w:p>
    <w:p>
      <w:pPr>
        <w:spacing w:line="580" w:lineRule="exact"/>
        <w:ind w:firstLine="640"/>
        <w:jc w:val="both"/>
      </w:pPr>
      <w:r>
        <w:rPr>
          <w:rFonts w:ascii="仿宋_GB2312" w:hAnsi="仿宋_GB2312" w:eastAsia="仿宋_GB2312"/>
          <w:b w:val="0"/>
          <w:sz w:val="32"/>
        </w:rPr>
        <w:t>14.资源勘探工业信息等支出(类)制造业(款)其他制造业支出(项):支出决算数为0.00万元，比上年决算减少67.00万元，下降100.00%,主要原因是：本年减少伽师县商工局2022年劳动密集型发展专项项目、伽师县商工局2023年自治区战略性新兴产业专项资金项目。</w:t>
      </w:r>
    </w:p>
    <w:p>
      <w:pPr>
        <w:spacing w:line="580" w:lineRule="exact"/>
        <w:ind w:firstLine="640"/>
        <w:jc w:val="both"/>
      </w:pPr>
      <w:r>
        <w:rPr>
          <w:rFonts w:ascii="仿宋_GB2312" w:hAnsi="仿宋_GB2312" w:eastAsia="仿宋_GB2312"/>
          <w:b w:val="0"/>
          <w:sz w:val="32"/>
        </w:rPr>
        <w:t>15.资源勘探工业信息等支出(类)支持中小企业发展和管理支出(款)中小企业发展专项(项):支出决算数为25.00万元，比上年决算增加25.00万元，增长100.00%,主要原因是：本年增加伽师县商工局2024年自治区中小企业发展专项资金（专精特新中小企业培育方向）项目。</w:t>
      </w:r>
    </w:p>
    <w:p>
      <w:pPr>
        <w:spacing w:line="580" w:lineRule="exact"/>
        <w:ind w:firstLine="640"/>
        <w:jc w:val="both"/>
      </w:pPr>
      <w:r>
        <w:rPr>
          <w:rFonts w:ascii="仿宋_GB2312" w:hAnsi="仿宋_GB2312" w:eastAsia="仿宋_GB2312"/>
          <w:b w:val="0"/>
          <w:sz w:val="32"/>
        </w:rPr>
        <w:t>16.商业服务业等支出(类)商业流通事务(款)其他商业流通事务支出(项):支出决算数为294.87万元，比上年决算增加294.87万元，增长100.00%,主要原因是：本年增加伽师县商工局2024年电子商务进农村服务后续资金项目、伽师县商工局2020年电子商务进农村服务项目、伽师县商工局2024年自治区第一批家电促</w:t>
      </w:r>
      <w:r>
        <w:rPr>
          <w:rFonts w:hint="eastAsia" w:ascii="仿宋_GB2312" w:hAnsi="仿宋_GB2312" w:eastAsia="仿宋_GB2312"/>
          <w:b w:val="0"/>
          <w:sz w:val="32"/>
          <w:lang w:eastAsia="zh-CN"/>
        </w:rPr>
        <w:t>消</w:t>
      </w:r>
      <w:r>
        <w:rPr>
          <w:rFonts w:ascii="仿宋_GB2312" w:hAnsi="仿宋_GB2312" w:eastAsia="仿宋_GB2312"/>
          <w:b w:val="0"/>
          <w:sz w:val="32"/>
        </w:rPr>
        <w:t>费和以旧换新补贴活动资金项目等项目。</w:t>
      </w:r>
    </w:p>
    <w:p>
      <w:pPr>
        <w:spacing w:line="580" w:lineRule="exact"/>
        <w:ind w:firstLine="640"/>
        <w:jc w:val="both"/>
      </w:pPr>
      <w:r>
        <w:rPr>
          <w:rFonts w:ascii="仿宋_GB2312" w:hAnsi="仿宋_GB2312" w:eastAsia="仿宋_GB2312"/>
          <w:b w:val="0"/>
          <w:sz w:val="32"/>
        </w:rPr>
        <w:t>17.商业服务业等支出(类)涉外发展服务支出(款)其他涉外发展服务支出(项):支出决算数为56.00万元，比上年决算减少8.13万元，下降12.68%,主要原因是：伽师县商工局2024年中央外经贸发展资金项目资金较上年减少。</w:t>
      </w:r>
    </w:p>
    <w:p>
      <w:pPr>
        <w:spacing w:line="580" w:lineRule="exact"/>
        <w:ind w:firstLine="640"/>
        <w:jc w:val="both"/>
      </w:pPr>
      <w:r>
        <w:rPr>
          <w:rFonts w:ascii="仿宋_GB2312" w:hAnsi="仿宋_GB2312" w:eastAsia="仿宋_GB2312"/>
          <w:b w:val="0"/>
          <w:sz w:val="32"/>
        </w:rPr>
        <w:t>18.商业服务业等支出(类)其他商业服务业等支出(款)服务业基础设施建设(项):支出决算数为362.22万元，比上年决算增加362.22万元，增长100.00%,主要原因是：本年增加伽师县商工局2024年度服务业发展资金项目。</w:t>
      </w:r>
    </w:p>
    <w:p>
      <w:pPr>
        <w:spacing w:line="580" w:lineRule="exact"/>
        <w:ind w:firstLine="640"/>
        <w:jc w:val="both"/>
      </w:pPr>
      <w:r>
        <w:rPr>
          <w:rFonts w:ascii="仿宋_GB2312" w:hAnsi="仿宋_GB2312" w:eastAsia="仿宋_GB2312"/>
          <w:b w:val="0"/>
          <w:sz w:val="32"/>
        </w:rPr>
        <w:t>19.商业服务业等支出(类)其他商业服务业等支出(款)其他商业服务业等支出(项):支出决算数为0.00万元，比上年决算减少599.57万元，下降100.00%,主要原因是：本年减少伽师县商工局2023年中央服务业发展资金（第一批）—县域商业建设行动项目。</w:t>
      </w:r>
    </w:p>
    <w:p>
      <w:pPr>
        <w:spacing w:line="580" w:lineRule="exact"/>
        <w:ind w:firstLine="640"/>
        <w:jc w:val="both"/>
      </w:pPr>
      <w:r>
        <w:rPr>
          <w:rFonts w:ascii="仿宋_GB2312" w:hAnsi="仿宋_GB2312" w:eastAsia="仿宋_GB2312"/>
          <w:b w:val="0"/>
          <w:sz w:val="32"/>
        </w:rPr>
        <w:t>20.住房保障支出(类)住房改革支出(款)住房公积金(项):支出决算数为16.23万元，比上年决算增加1.00万元，增长6.57%,主要原因是：本年在职人员工资基数调增，公积金缴费基数上涨，相应支出增加。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21.其他支出(类)其他支出(款)其他支出(项):支出决算数为24.00万元，比上年决算增加24.00万元，增长100.00%,主要原因是：本年增加伽师县商工局2023年边境地区转移支付专项资金项目。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2024年度一般公共预算财政拨款基本支出279.91万元，其中：</w:t>
      </w:r>
      <w:r>
        <w:rPr>
          <w:rFonts w:ascii="仿宋_GB2312" w:hAnsi="仿宋_GB2312" w:eastAsia="仿宋_GB2312"/>
          <w:b/>
          <w:sz w:val="32"/>
        </w:rPr>
        <w:t>人员经费273.27万元，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公用经费6.63万元，</w:t>
      </w:r>
      <w:r>
        <w:rPr>
          <w:rFonts w:ascii="仿宋_GB2312" w:hAnsi="仿宋_GB2312" w:eastAsia="仿宋_GB2312"/>
          <w:b w:val="0"/>
          <w:sz w:val="32"/>
        </w:rPr>
        <w:t>包括：办公费、公务接待费、公务用车运行维护费。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2024年度政府性基金预算财政拨款收入总计105.04万元，</w:t>
      </w:r>
      <w:r>
        <w:rPr>
          <w:rFonts w:ascii="仿宋_GB2312" w:hAnsi="仿宋_GB2312" w:eastAsia="仿宋_GB2312"/>
          <w:b w:val="0"/>
          <w:sz w:val="32"/>
        </w:rPr>
        <w:t>其中：年初结转和结余0.00万元，本年收入105.04万元。</w:t>
      </w:r>
      <w:r>
        <w:rPr>
          <w:rFonts w:ascii="仿宋_GB2312" w:hAnsi="仿宋_GB2312" w:eastAsia="仿宋_GB2312"/>
          <w:b/>
          <w:sz w:val="32"/>
        </w:rPr>
        <w:t>政府性基金预算财政拨款支出总计105.04万元，</w:t>
      </w:r>
      <w:r>
        <w:rPr>
          <w:rFonts w:ascii="仿宋_GB2312" w:hAnsi="仿宋_GB2312" w:eastAsia="仿宋_GB2312"/>
          <w:b w:val="0"/>
          <w:sz w:val="32"/>
        </w:rPr>
        <w:t>其中：年末结转和结余0.00万元，本年支出105.04万元。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增加100.34万元，增长2,134.89%，主要原因是：本年增加伽师县商工局2024家电</w:t>
      </w:r>
      <w:r>
        <w:rPr>
          <w:rFonts w:hint="eastAsia" w:ascii="仿宋_GB2312" w:hAnsi="仿宋_GB2312" w:eastAsia="仿宋_GB2312"/>
          <w:b w:val="0"/>
          <w:sz w:val="32"/>
          <w:lang w:eastAsia="zh-CN"/>
        </w:rPr>
        <w:t>促消费</w:t>
      </w:r>
      <w:r>
        <w:rPr>
          <w:rFonts w:ascii="仿宋_GB2312" w:hAnsi="仿宋_GB2312" w:eastAsia="仿宋_GB2312"/>
          <w:b w:val="0"/>
          <w:sz w:val="32"/>
        </w:rPr>
        <w:t>和以旧换新补贴活动资金项目。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年初预算数0.00万元，决算数105.04万元，预决算差异率100.00%，主要原因是：年中追加伽师县商工局2024家电</w:t>
      </w:r>
      <w:r>
        <w:rPr>
          <w:rFonts w:hint="eastAsia" w:ascii="仿宋_GB2312" w:hAnsi="仿宋_GB2312" w:eastAsia="仿宋_GB2312"/>
          <w:b w:val="0"/>
          <w:sz w:val="32"/>
          <w:lang w:eastAsia="zh-CN"/>
        </w:rPr>
        <w:t>促消费</w:t>
      </w:r>
      <w:r>
        <w:rPr>
          <w:rFonts w:ascii="仿宋_GB2312" w:hAnsi="仿宋_GB2312" w:eastAsia="仿宋_GB2312"/>
          <w:b w:val="0"/>
          <w:sz w:val="32"/>
        </w:rPr>
        <w:t>和以旧换新补贴活动资金项目。</w:t>
      </w:r>
    </w:p>
    <w:p>
      <w:pPr>
        <w:spacing w:line="580" w:lineRule="exact"/>
        <w:ind w:firstLine="640"/>
        <w:jc w:val="both"/>
      </w:pPr>
      <w:r>
        <w:rPr>
          <w:rFonts w:ascii="仿宋_GB2312" w:hAnsi="仿宋_GB2312" w:eastAsia="仿宋_GB2312"/>
          <w:b w:val="0"/>
          <w:sz w:val="32"/>
        </w:rPr>
        <w:t>政府性基金预算财政拨款支出105.04万元。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1.城乡社区支出(类)国有土地使用权出让收入安排的支出(款)征地和拆迁补偿支出(项):支出决算数为0.00万元，比上年决算减少4.70万元，下降100.00%,主要原因是：本年减少征地和拆迁补偿款项目。</w:t>
      </w:r>
    </w:p>
    <w:p>
      <w:pPr>
        <w:spacing w:line="580" w:lineRule="exact"/>
        <w:ind w:firstLine="640"/>
        <w:jc w:val="both"/>
      </w:pPr>
      <w:r>
        <w:rPr>
          <w:rFonts w:ascii="仿宋_GB2312" w:hAnsi="仿宋_GB2312" w:eastAsia="仿宋_GB2312"/>
          <w:b w:val="0"/>
          <w:sz w:val="32"/>
        </w:rPr>
        <w:t>2.资源勘探工业信息等支出(类)超长期特别国债安排的支出(款)制造业(项):支出决算数为105.04万元，比上年决算增加105.04万元，增长100.00%,主要原因是：本年增加伽师县商工局2024家电</w:t>
      </w:r>
      <w:r>
        <w:rPr>
          <w:rFonts w:hint="eastAsia" w:ascii="仿宋_GB2312" w:hAnsi="仿宋_GB2312" w:eastAsia="仿宋_GB2312"/>
          <w:b w:val="0"/>
          <w:sz w:val="32"/>
          <w:lang w:eastAsia="zh-CN"/>
        </w:rPr>
        <w:t>促消费</w:t>
      </w:r>
      <w:r>
        <w:rPr>
          <w:rFonts w:ascii="仿宋_GB2312" w:hAnsi="仿宋_GB2312" w:eastAsia="仿宋_GB2312"/>
          <w:b w:val="0"/>
          <w:sz w:val="32"/>
        </w:rPr>
        <w:t>和以旧换新补贴活动资金项目。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2024年度财政拨款“三公”经费支出2.21万元，</w:t>
      </w:r>
      <w:r>
        <w:rPr>
          <w:rFonts w:ascii="仿宋_GB2312" w:hAnsi="仿宋_GB2312" w:eastAsia="仿宋_GB2312"/>
          <w:b w:val="0"/>
          <w:sz w:val="32"/>
        </w:rPr>
        <w:t>比上年减少0.01万元，下降0.45%，主要原因是：严格落实中央八项规定精神，厉行节约，减少公务接待费。其中：因公出国（境）费支出0.00万元，占0.00%，比上年增加0.00万元，增长0.00%，主要原因是：2023年与2024年均未安排因公出国（境）费支出。公务用车购置及运行维护费支出2.10万元，占95.02%，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公务用车运行维护费与上年一致无变化。公务接待费支出0.11万元，占4.98%，比上年减少0.01万元，下降8.33%，主要原因是：严格落实中央八项规定精神，厉行节约，减少公务接待费。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3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存在2辆机构改革时固定资产合并过来的待处置报废车辆，未产生经费支出。</w:t>
      </w:r>
    </w:p>
    <w:p>
      <w:pPr>
        <w:spacing w:line="580" w:lineRule="exact"/>
        <w:ind w:firstLine="640"/>
        <w:jc w:val="both"/>
      </w:pPr>
      <w:r>
        <w:rPr>
          <w:rFonts w:ascii="仿宋_GB2312" w:hAnsi="仿宋_GB2312" w:eastAsia="仿宋_GB2312"/>
          <w:b w:val="0"/>
          <w:sz w:val="32"/>
        </w:rPr>
        <w:t>公务接待费0.11万元，开支内容包括因工作需要，接待上级领导检查产生的就餐费。单位全年安排的国内公务接待2批次，30人次。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2.21万元，决算数2.21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0.11万元，决算数0.11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2024年度伽师县商务和工业信息化局（行政单位和参照公务员法管理事业单位）机关运行经费支出6.63万元，比上年增加2.22万元，增长50.34%，主要原因是：本年办公费增加，导致机关运行经费增加。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2024年度政府采购支出总额1.99万元，其中：政府采购货物支出1.10万元、政府采购工程支出0.00万元、政府采购服务支出0.89万元。</w:t>
      </w:r>
    </w:p>
    <w:p>
      <w:pPr>
        <w:spacing w:line="580" w:lineRule="exact"/>
        <w:ind w:firstLine="640"/>
        <w:jc w:val="both"/>
      </w:pPr>
      <w:r>
        <w:rPr>
          <w:rFonts w:ascii="仿宋_GB2312" w:hAnsi="仿宋_GB2312" w:eastAsia="仿宋_GB2312"/>
          <w:b w:val="0"/>
          <w:sz w:val="32"/>
        </w:rPr>
        <w:t>授予中小企业合同金额0.89万元，占政府采购支出总额的44.72%，其中：授予小微企业合同金额0.89万元，占政府采购支出总额的44.72%。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3辆，价值51.58万元，其中：副部（省）级及以上领导用车0辆、主要负责人用车0辆、机要通信用车0辆、应急保障用车0辆、执法执勤用车0辆、特种专业技术用车0辆、离退休干部服务用车0辆、其他用车3辆，其他用车主要是：一辆公务用车，两辆业务</w:t>
      </w:r>
      <w:r>
        <w:rPr>
          <w:rFonts w:hint="eastAsia" w:ascii="仿宋_GB2312" w:hAnsi="仿宋_GB2312" w:eastAsia="仿宋_GB2312"/>
          <w:b w:val="0"/>
          <w:sz w:val="32"/>
          <w:lang w:eastAsia="zh-CN"/>
        </w:rPr>
        <w:t>车辆</w:t>
      </w:r>
      <w:r>
        <w:rPr>
          <w:rFonts w:ascii="仿宋_GB2312" w:hAnsi="仿宋_GB2312" w:eastAsia="仿宋_GB2312"/>
          <w:b w:val="0"/>
          <w:sz w:val="32"/>
        </w:rPr>
        <w:t>待处置。单价100万元（含）以上设备（不含车辆）0台（套）。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5,996.55万元，实际执行总额5,975.19万元；预算绩效评价项目12个，全年预算数1,634.61万元，全年执行数1,227.14万元。预算绩效管理取得的成效：一是在绩效目标编制方面，针对绩效目标设置指向不清、预算和目标匹配不足，数量目标和质量目标量化不细，效益目标编制不完整等方面加以了改善；二是加强预算绩效动态监控管理，及时跟踪项目进度，对项目实施中存在的具体问题采取纠偏措施。发现的问题及原因：一是单位绩效评价结果还停留在</w:t>
      </w:r>
      <w:r>
        <w:rPr>
          <w:rFonts w:hint="eastAsia" w:ascii="仿宋_GB2312" w:hAnsi="仿宋_GB2312" w:eastAsia="仿宋_GB2312"/>
          <w:b w:val="0"/>
          <w:sz w:val="32"/>
          <w:lang w:eastAsia="zh-CN"/>
        </w:rPr>
        <w:t>反映</w:t>
      </w:r>
      <w:r>
        <w:rPr>
          <w:rFonts w:ascii="仿宋_GB2312" w:hAnsi="仿宋_GB2312" w:eastAsia="仿宋_GB2312"/>
          <w:b w:val="0"/>
          <w:sz w:val="32"/>
        </w:rPr>
        <w:t>情况、找问题、提建议层面；二是评价结果和预算安排有机结合的机制尚未真正建立。下一步改进措施：一是单位进一步提高预算绩效管理认识，强化以“绩效为中心、对支出结果负责、对社会公众负责”的理念；二是加强相关专业技术人员的业务培训，进一步提高预算绩效评价质量。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5,975.19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商务和工业信息化局坚持以习近平新时代中国特色社会主义思想为指导，深入学习贯彻党的二十大精神，贯彻落实习近平总书记关于党的建设的重要思想，贯彻落实习近平总书记听取自治区和兵团工作汇报时的重要讲话精神，完整准确全面贯彻新时代党的治疆方略，牢牢扭住社会稳定和长治久安总目标，坚定不移推进全面从严治党，以党的政治建设统领党的建设各项工作，围绕县政府提出的工作任务，扎实工作、努力创新。力争2024年伽师县工业经济增加值增速达到30%，培育5家以上小升规企业，招</w:t>
            </w:r>
            <w:r>
              <w:rPr>
                <w:rFonts w:hint="eastAsia" w:ascii="宋体" w:hAnsi="宋体"/>
                <w:sz w:val="16"/>
                <w:lang w:eastAsia="zh-CN"/>
              </w:rPr>
              <w:t>商引资</w:t>
            </w:r>
            <w:r>
              <w:rPr>
                <w:rFonts w:ascii="宋体" w:hAnsi="宋体" w:eastAsia="宋体"/>
                <w:sz w:val="16"/>
              </w:rPr>
              <w:t>到位资金增幅20%，社会消费品零售总额增速40%，外贸进出口总额增速40%。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2024年伽师县工业经济增加值增速达到30%，加强工业运行监测预警，压实行业包联责任，发挥行业包联单位职能作用；培育5家以上小升规企业，为全县工业经济注入新动能，力促全县规上工业企业达到29家；招</w:t>
            </w:r>
            <w:r>
              <w:rPr>
                <w:rFonts w:hint="eastAsia" w:ascii="宋体" w:hAnsi="宋体"/>
                <w:sz w:val="16"/>
                <w:lang w:eastAsia="zh-CN"/>
              </w:rPr>
              <w:t>商引资</w:t>
            </w:r>
            <w:r>
              <w:rPr>
                <w:rFonts w:ascii="宋体" w:hAnsi="宋体" w:eastAsia="宋体"/>
                <w:sz w:val="16"/>
              </w:rPr>
              <w:t>到位资金增幅20%，完成全年目标任务51.5亿元的100.78%，其中工业项目到位资金42.24亿元，新落地亿元项目9个；社会消费品零售总额增速40%，完成全年目标任务51.5亿元的100.78%。其中工业项目到位资金42.24亿元，完成全年目标任务102.53%；新落地亿元项目9个，完成全年目标任务的112.5%</w:t>
            </w:r>
            <w:r>
              <w:rPr>
                <w:rFonts w:hint="eastAsia" w:ascii="宋体" w:hAnsi="宋体"/>
                <w:sz w:val="16"/>
                <w:lang w:eastAsia="zh-CN"/>
              </w:rPr>
              <w:t>。</w:t>
            </w:r>
            <w:r>
              <w:rPr>
                <w:rFonts w:ascii="宋体" w:hAnsi="宋体" w:eastAsia="宋体"/>
                <w:sz w:val="16"/>
              </w:rPr>
              <w:t>外贸进出口总额增速40%，2024年外贸进出口总额3.0033亿元，完成地区下达的目标任务100%。</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工业经济增加值增速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招商引资到位资金增幅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社会消费品零售总额增速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外贸进出口总额增速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培育小升规企业数量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2024年商工局公益性岗位卫星工厂协理员项目(LP)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该项目预算资金24.25万元，主要用于发放协理员1-11月补助，协理员平均补助标准1250元/月/人，项目实施后，可提升农村卫星工厂 (小夜市、电商、保鲜库) 服务管理，增强乡村经济发展和稳定就业，提高乡村产业效益。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年12月31日，该项目预算资金24.25万元，主要用于发放协理员1-11月补助194人次，协理员主要工作为卫星工厂管理服务。项目实施后增强乡村经济发展和稳定就业，提高乡村产业效益。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选择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协理员补助标准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协理员补助金额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提高乡村产业效益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协理员满意度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453"/>
        <w:gridCol w:w="811"/>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2024年度伽师县商工局中央外经贸发展项目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2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2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2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该项目资金56万元，用于支持1个重点外向型企业，项目实施后，促进外贸稳中提质，推动产业融合发展，大力发展外贸新业态，提升外贸综合服务平台水平，稳住外贸基本盘；帮助企业积极走出去开拓国际市场。</w:t>
            </w:r>
          </w:p>
        </w:tc>
        <w:tc>
          <w:tcPr>
            <w:tcW w:w="397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年12月31日该项目支出资金56万元，用于支持1</w:t>
            </w:r>
            <w:r>
              <w:rPr>
                <w:rFonts w:hint="eastAsia" w:ascii="宋体" w:hAnsi="宋体"/>
                <w:sz w:val="16"/>
                <w:lang w:eastAsia="zh-CN"/>
              </w:rPr>
              <w:t>家</w:t>
            </w:r>
            <w:r>
              <w:rPr>
                <w:rFonts w:ascii="宋体" w:hAnsi="宋体" w:eastAsia="宋体"/>
                <w:sz w:val="16"/>
              </w:rPr>
              <w:t>重点外向型企业，项目实施后，促进外贸稳中提质，推动产业融合发展，大力发展外贸新业态，提升外贸综合服务平台水平，稳住外贸基本盘；帮助企业积极走出去开拓国际市场。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支持重点外向型企业数量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支持重点外向型企业成本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获得支持的外向型企业进出口增长率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支持服务贸易发展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有效支持</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边境贸易增速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加工贸易进出口占比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外经贸企业营商环境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获得支持的企业满意度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7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伽师县商工局2020年电子商务进农村服务项目(NZXTC)</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项目预算资金289.34万元，建设乡村电子商务服务站点不低于259个，电子商务培训人次不低于2000人次，项目实施可完善伽师县现有电子商务</w:t>
            </w:r>
            <w:r>
              <w:rPr>
                <w:rFonts w:hint="eastAsia" w:ascii="宋体" w:hAnsi="宋体"/>
                <w:sz w:val="16"/>
                <w:lang w:eastAsia="zh-CN"/>
              </w:rPr>
              <w:t>公共服务</w:t>
            </w:r>
            <w:r>
              <w:rPr>
                <w:rFonts w:ascii="宋体" w:hAnsi="宋体" w:eastAsia="宋体"/>
                <w:sz w:val="16"/>
              </w:rPr>
              <w:t>体系，可营造良好的</w:t>
            </w:r>
            <w:r>
              <w:rPr>
                <w:rFonts w:hint="eastAsia" w:ascii="宋体" w:hAnsi="宋体"/>
                <w:sz w:val="16"/>
                <w:lang w:eastAsia="zh-CN"/>
              </w:rPr>
              <w:t>营商环境</w:t>
            </w:r>
            <w:r>
              <w:rPr>
                <w:rFonts w:ascii="宋体" w:hAnsi="宋体" w:eastAsia="宋体"/>
                <w:sz w:val="16"/>
              </w:rPr>
              <w:t>，构建可持续发展生态共同体；从人，场，货角度建立县域自由产业循环小生态，为伽师走出去引进来大生态蓄力，同时为构建乡村数字化发展奠定坚实信息源。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年12月31日项目支出资金289.34万元，建设乡村电子商务服务站点259个，电子商务培训人次2000人次，项目实施完善了伽师县现有电子商务</w:t>
            </w:r>
            <w:r>
              <w:rPr>
                <w:rFonts w:hint="eastAsia" w:ascii="宋体" w:hAnsi="宋体"/>
                <w:sz w:val="16"/>
                <w:lang w:eastAsia="zh-CN"/>
              </w:rPr>
              <w:t>公共服务体系</w:t>
            </w:r>
            <w:r>
              <w:rPr>
                <w:rFonts w:ascii="宋体" w:hAnsi="宋体" w:eastAsia="宋体"/>
                <w:sz w:val="16"/>
              </w:rPr>
              <w:t>，营造了良好的</w:t>
            </w:r>
            <w:r>
              <w:rPr>
                <w:rFonts w:hint="eastAsia" w:ascii="宋体" w:hAnsi="宋体"/>
                <w:sz w:val="16"/>
                <w:lang w:eastAsia="zh-CN"/>
              </w:rPr>
              <w:t>营商环境</w:t>
            </w:r>
            <w:r>
              <w:rPr>
                <w:rFonts w:ascii="宋体" w:hAnsi="宋体" w:eastAsia="宋体"/>
                <w:sz w:val="16"/>
              </w:rPr>
              <w:t>，构建了可持续发展生态共同体；从人，场，</w:t>
            </w:r>
            <w:r>
              <w:rPr>
                <w:rFonts w:hint="eastAsia" w:ascii="宋体" w:hAnsi="宋体"/>
                <w:sz w:val="16"/>
                <w:lang w:eastAsia="zh-CN"/>
              </w:rPr>
              <w:t>多角度</w:t>
            </w:r>
            <w:r>
              <w:rPr>
                <w:rFonts w:ascii="宋体" w:hAnsi="宋体" w:eastAsia="宋体"/>
                <w:sz w:val="16"/>
              </w:rPr>
              <w:t>建立县域自由产业循环小生态，同时为构建乡村数字化发展奠定坚实信息源。</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乡村电子商务服务站点建设数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电子商务培训人次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乡村电子商务服务站点建设合格率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电子商务培训合格率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建立完善农村电商公共服务体系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乡村站点建设及运营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农产品上行销售体系建设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农村电子商务培训与人才培养体系建设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提高电子商务在伽师县农村应用范围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偏差原因：项目完成情况较好，反馈满意度较高。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伽师县商工局2023年</w:t>
            </w:r>
            <w:r>
              <w:rPr>
                <w:rFonts w:hint="eastAsia" w:ascii="宋体" w:hAnsi="宋体"/>
                <w:sz w:val="16"/>
                <w:lang w:eastAsia="zh-CN"/>
              </w:rPr>
              <w:t>自治区对纺织服装</w:t>
            </w:r>
            <w:r>
              <w:rPr>
                <w:rFonts w:ascii="宋体" w:hAnsi="宋体" w:eastAsia="宋体"/>
                <w:sz w:val="16"/>
              </w:rPr>
              <w:t>运费、电费补贴项目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伽师县商工局2023年中央纺织服装运费，电费补贴项目预算资金为111.55万元；用于支付2家纺织企业，新疆盈凯纺织科技有限公司、喀什广新纺织股份有限公司的服装运费，电费补贴。根据喀地财建</w:t>
            </w:r>
            <w:r>
              <w:rPr>
                <w:rFonts w:hint="eastAsia" w:ascii="宋体" w:hAnsi="宋体"/>
                <w:sz w:val="16"/>
                <w:lang w:eastAsia="zh-CN"/>
              </w:rPr>
              <w:t>〔2023〕91号</w:t>
            </w:r>
            <w:r>
              <w:rPr>
                <w:rFonts w:ascii="宋体" w:hAnsi="宋体" w:eastAsia="宋体"/>
                <w:sz w:val="16"/>
              </w:rPr>
              <w:t>设立，给予纺织服装企业运费、电价补贴。抓住丝绸之路经济带、中巴经济走廊、喀什经济开发区三大历史机遇，重点发展纺织服装产业，认真落实</w:t>
            </w:r>
            <w:r>
              <w:rPr>
                <w:rFonts w:hint="eastAsia" w:ascii="宋体" w:hAnsi="宋体"/>
                <w:sz w:val="16"/>
                <w:lang w:eastAsia="zh-CN"/>
              </w:rPr>
              <w:t>自治区对纺织服装</w:t>
            </w:r>
            <w:r>
              <w:rPr>
                <w:rFonts w:ascii="宋体" w:hAnsi="宋体" w:eastAsia="宋体"/>
                <w:sz w:val="16"/>
              </w:rPr>
              <w:t>企业的各项优惠政策。通过该项目的实施，强化企业竞争力，加强企业生产管理，激发企业内生动力和发展活力，营造良好的招</w:t>
            </w:r>
            <w:r>
              <w:rPr>
                <w:rFonts w:hint="eastAsia" w:ascii="宋体" w:hAnsi="宋体"/>
                <w:sz w:val="16"/>
                <w:lang w:eastAsia="zh-CN"/>
              </w:rPr>
              <w:t>商引资</w:t>
            </w:r>
            <w:r>
              <w:rPr>
                <w:rFonts w:ascii="宋体" w:hAnsi="宋体" w:eastAsia="宋体"/>
                <w:sz w:val="16"/>
              </w:rPr>
              <w:t>环境，从而加快伽师县经济发展。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支出111.55万元，用于支付2家纺织企业，新疆盈凯纺织科技有限公司、喀什广新纺织股份有限公司的服装运费，电费补贴111.55万元，强化了企业竞争力，加强了企业生产管理，激发了企业内生动力和发展活力，促进就业岗位增长。</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补贴新疆盈凯纺织科技有限公司金额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补贴喀什广新纺织股份有限公司金额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促进就业岗位增长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伽师县商工局2024年原农机修造厂皇甫小会项目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琼巴格路扩建项目中对伽师县农机修造厂集资修建的20套职工集资住宅进行拆迁，该家属院1997年由原新隆公司职工皇甫小会承建了其中10套住宅，合同金额为439632元，尚有246000元工程款未予支付。现申请财政资金以便解决该笔历史欠款。加快伽师县清欠工作进度，切实解决群众困难诉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2024年5月31日，该项目已清偿原新隆公司职工皇甫小会承建10套住宅的246000元工程款执行率100%。加快伽师县清欠工作进度，加强了政府公信力。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承建住宅数量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平均住宅未支付工程款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加快伽师县清欠工作进度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受众职工满意度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伽师县商工局2024年度服务业发展资金项目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362.22万元，主要用于给两家企业发放购置生产设备的补助资金，项目的实施预计实现年商品化处理、伽师瓜、新梅、红枣等农产品初加工量20万吨，直接间接带动就业100人次以上，为构建长期稳定的农产品上行通道，促进乡村产业振兴发挥积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支出362.22万元，完成县级物流配送中心新增改造数量2个，主要用于给两家企业发放购置生产设备的补助资金，项目的实施预计实现年商品化处理、伽师瓜、新梅、红枣等农产品初加工量20万吨，直接间接带动就业100人次，为构建长期稳定的农产品上行通道，促进乡村产业振兴发挥积极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县级物流配送中心新增改造数量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县域商品和服务销售额提升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京东物流新疆喀什伽师县西梅分拣设备补助金额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伽师县果叔生态农业供应链有限公司补助金额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预计实现年商品化处理、伽师瓜、新梅、红枣等农产品初加工量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带动就业人次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0"/>
        <w:gridCol w:w="577"/>
        <w:gridCol w:w="577"/>
        <w:gridCol w:w="611"/>
        <w:gridCol w:w="1016"/>
        <w:gridCol w:w="577"/>
        <w:gridCol w:w="577"/>
        <w:gridCol w:w="594"/>
        <w:gridCol w:w="577"/>
        <w:gridCol w:w="594"/>
        <w:gridCol w:w="1016"/>
        <w:gridCol w:w="614"/>
        <w:gridCol w:w="509"/>
        <w:gridCol w:w="61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伽师县商工局2024年纺织服装电费、运费补贴项目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支持产业发展自治区专项资金610.22万元，主要用于纺织服装企业出疆运输补贴、电价补贴。项目完成后可提供新增就业岗位100个，激发企业内生动力和发展活力，缓解企业压力，促进伽师县纺织服装产业发展。吸引更多优质企业到伽师县落户生产，推动伽师县工业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支出203.729万元资金主要用于纺织服装企业出疆运输补贴、电价补贴。补贴纺织服装企业个数5个，项目完成后激发企业内生动力和发展活力，缓解企业压力，促进伽师县纺织服装产业发展。吸引更多优质企业到伽师县落户生产，推动伽师县工业经济高质量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补贴纺织服装企业个数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偏差原因：目前只完成一家企业补贴，资金支付还在审批流程。改进措施：加快支付流程，及时完成资金支付，按时完成项目。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按照纺织服装专项资金管理规定执行补贴标准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资金兑付合规率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运输补贴标准（按销售额的6%）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=0.03每度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按时完成兑付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偏差原因：目前只完成一家企业补贴，资金支付还在审批流程。改进措施：加快支付流程，及时完成资金支付，按时完成项目。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新疆盈凯纺织科技有限公司补贴金额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&lt;=114.2261万元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=114.2261万元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新疆盈凯纺织科技有限公司、喀什鑫盛祥针织有限公司、喀什嘉新纺织股份有限公司、伽师县一帆服饰制造有限公司、喀什鑫荣针织有限公司运输、电费补贴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&lt;=495.99万元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=89.502957万元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偏差原因：资金支付还在审批流程。改进措施：加快支付流程，及时完成资金支付，按时完成项目。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解决就业岗位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新疆纺织服装产业发展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纺织服装企业满意度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伽师县商工局2024年纺织服装贷款贴息项目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资金支持产业发展专项资金5.5万元。该项目主要用于支持企业实际发生利息50%给予补贴，通过本项目的实施预计可新增就业岗位，激发企业内生动力和发展活力，缓解企业压力，促进伽师县纺织服装企业发展。加强招</w:t>
            </w:r>
            <w:r>
              <w:rPr>
                <w:rFonts w:hint="eastAsia" w:ascii="宋体" w:hAnsi="宋体"/>
                <w:sz w:val="16"/>
                <w:lang w:eastAsia="zh-CN"/>
              </w:rPr>
              <w:t>商引资</w:t>
            </w:r>
            <w:r>
              <w:rPr>
                <w:rFonts w:ascii="宋体" w:hAnsi="宋体" w:eastAsia="宋体"/>
                <w:sz w:val="16"/>
              </w:rPr>
              <w:t>力度，吸引更多优质企业到伽师县落户生产，促进产业发展。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2024年12月31日，该项目预算5.5万元，给予盈凯纺织服装公司贷款贴息资金4.52万元，激发企业内生动力和发展活力，缓解企业压力，促进企业发展。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补贴企业数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贷款贴息补贴标准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偏差原因：该项目还有部分资金未支付完。改进措施：做好预算，控制成本。</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偏差原因:预算成本控制率为100%。改进措施：做好预算，控制成本。</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保障就业岗位增长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伽师县商工局2024年自治区中小企业发展专项资金（专精特新中小企业培育方向）项目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根据喀地财企</w:t>
            </w:r>
            <w:r>
              <w:rPr>
                <w:rFonts w:hint="eastAsia" w:ascii="宋体" w:hAnsi="宋体"/>
                <w:sz w:val="16"/>
                <w:lang w:eastAsia="zh-CN"/>
              </w:rPr>
              <w:t>〔2024〕12号</w:t>
            </w:r>
            <w:r>
              <w:rPr>
                <w:rFonts w:ascii="宋体" w:hAnsi="宋体" w:eastAsia="宋体"/>
                <w:sz w:val="16"/>
              </w:rPr>
              <w:t>《关于下达2024年自治区中小企业发展专项资金（专精特新中小企业培育方向）》的通知奖励新疆大滋然生物科技有限公司评为专精特新中小企业，经过奖励该企业25万元，做好宣传，鼓励伽师县更多中小企业往专精特新方向发展。通过专项资金的支持，发挥专精特新中小企业示范引领作用，带动更多中小企业</w:t>
            </w:r>
            <w:r>
              <w:rPr>
                <w:rFonts w:hint="eastAsia" w:ascii="宋体" w:hAnsi="宋体"/>
                <w:sz w:val="16"/>
                <w:lang w:eastAsia="zh-CN"/>
              </w:rPr>
              <w:t>向</w:t>
            </w:r>
            <w:r>
              <w:rPr>
                <w:rFonts w:ascii="宋体" w:hAnsi="宋体" w:eastAsia="宋体"/>
                <w:sz w:val="16"/>
              </w:rPr>
              <w:t>专精特新方向发展，不断提升企业创新能力和专业化水平。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25日，该项目已支出25万元。完成支持专精特新中小企业数量1个，新疆大滋然生物科技有限公司评为专精特新中小企业，经过奖励该企业25万元，做好宣传，鼓励伽师县更多中小企业往专精特新方向发展。通过专项资金的支持，专精特新中小企业主营业务收入年均增速3%，专精特新中小企业带动就业人数60人。发挥专精特新中小企业示范引领作用，带动更多中小企业</w:t>
            </w:r>
            <w:r>
              <w:rPr>
                <w:rFonts w:hint="eastAsia" w:ascii="宋体" w:hAnsi="宋体"/>
                <w:sz w:val="16"/>
                <w:lang w:eastAsia="zh-CN"/>
              </w:rPr>
              <w:t>向</w:t>
            </w:r>
            <w:r>
              <w:rPr>
                <w:rFonts w:ascii="宋体" w:hAnsi="宋体" w:eastAsia="宋体"/>
                <w:sz w:val="16"/>
              </w:rPr>
              <w:t>专精特新方向发展，不断提升企业创新能力和专业化水平。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专精特新中小企业数量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奖励专精特新中小企业金额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专精特新中小企业主营业务收入年均增速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专精特新中小企业带动就业人数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项目执行情况较好，企业满意度较高。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伽师县商工局2024年自治区工业节能减排专项资金项目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该项目总投资96万，主要用于支持节能减排项目1个，围绕工业节能与低碳绿色发展，重点支持工业</w:t>
            </w:r>
            <w:r>
              <w:rPr>
                <w:rFonts w:hint="eastAsia" w:ascii="宋体" w:hAnsi="宋体"/>
                <w:sz w:val="16"/>
                <w:lang w:eastAsia="zh-CN"/>
              </w:rPr>
              <w:t>领域</w:t>
            </w:r>
            <w:r>
              <w:rPr>
                <w:rFonts w:ascii="宋体" w:hAnsi="宋体" w:eastAsia="宋体"/>
                <w:sz w:val="16"/>
              </w:rPr>
              <w:t>节能减排技改项目和工业绿色转型升级项目，优先支持应用2023年度新疆工业重点领域重大低碳技术的改造项目。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2024年12月31日，项目支出96万，主要用于支持节能减排项目1个，支持工业</w:t>
            </w:r>
            <w:r>
              <w:rPr>
                <w:rFonts w:hint="eastAsia" w:ascii="宋体" w:hAnsi="宋体"/>
                <w:sz w:val="16"/>
                <w:lang w:eastAsia="zh-CN"/>
              </w:rPr>
              <w:t>领域</w:t>
            </w:r>
            <w:r>
              <w:rPr>
                <w:rFonts w:ascii="宋体" w:hAnsi="宋体" w:eastAsia="宋体"/>
                <w:sz w:val="16"/>
              </w:rPr>
              <w:t>节能减排技改项目和工业绿色转型升级项目，项目的实施能够有效提升企业绿色发展意识以及工业绿色发展水平。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支持节能减排项目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节能减排项目合规性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开展节能减排及绿色转型项目费用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企业绿色发展意识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工业绿色发展水平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伽师县商工局边境地区转移支付专项资金项目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项目总资金24万元，补贴资金用于支持边贸物流运输，边贸进出口加工业固</w:t>
            </w:r>
            <w:r>
              <w:rPr>
                <w:rFonts w:hint="eastAsia" w:ascii="宋体" w:hAnsi="宋体"/>
                <w:sz w:val="16"/>
                <w:lang w:eastAsia="zh-CN"/>
              </w:rPr>
              <w:t>定资</w:t>
            </w:r>
            <w:r>
              <w:rPr>
                <w:rFonts w:ascii="宋体" w:hAnsi="宋体" w:eastAsia="宋体"/>
                <w:sz w:val="16"/>
              </w:rPr>
              <w:t>产投资、技改研发、贷款贴息，</w:t>
            </w:r>
            <w:r>
              <w:rPr>
                <w:rFonts w:hint="eastAsia" w:ascii="宋体" w:hAnsi="宋体"/>
                <w:sz w:val="16"/>
                <w:lang w:eastAsia="zh-CN"/>
              </w:rPr>
              <w:t>支持</w:t>
            </w:r>
            <w:r>
              <w:rPr>
                <w:rFonts w:ascii="宋体" w:hAnsi="宋体" w:eastAsia="宋体"/>
                <w:sz w:val="16"/>
              </w:rPr>
              <w:t>边境小额贸易企业建设边境仓储物流设施以及商品市场、其他边贸产业和贸易载体建设，支持5家重点外向型企业；通过该项目实施促进边境小额贸易企业发展以及加强地方政府支持边境小额贸易企业发展能力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年12月31日项目支出24万元，补贴资金用于支持边贸物流运输，支持企业数量4家，边贸进出口加工业固</w:t>
            </w:r>
            <w:r>
              <w:rPr>
                <w:rFonts w:hint="eastAsia" w:ascii="宋体" w:hAnsi="宋体"/>
                <w:sz w:val="16"/>
                <w:lang w:eastAsia="zh-CN"/>
              </w:rPr>
              <w:t>定资</w:t>
            </w:r>
            <w:r>
              <w:rPr>
                <w:rFonts w:ascii="宋体" w:hAnsi="宋体" w:eastAsia="宋体"/>
                <w:sz w:val="16"/>
              </w:rPr>
              <w:t>产投资、技改研发、贷款贴息，边境小额贸易企业建设边境仓储物流设施以及商品市场、其他边贸产业和贸易载体建设，通过该项目实施促进边境小额贸易企业发展以及加强地方政府支持边境小额贸易企业发展能力建设。</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新疆小德电器科技有限公司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伽师县亿龙商贸有限公司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伽师县吉昌商贸有限公司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伽师县嘉惠特商贸有限公司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有效提升企业发展能力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伽师县综合物流园建设项目-新建10kv配电工程项目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伽师县商务和工业信息化局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伽师县综合物流园建设项目</w:t>
            </w:r>
            <w:r>
              <w:rPr>
                <w:rFonts w:hint="eastAsia" w:ascii="宋体" w:hAnsi="宋体"/>
                <w:sz w:val="16"/>
                <w:lang w:eastAsia="zh-CN"/>
              </w:rPr>
              <w:t>－</w:t>
            </w:r>
            <w:r>
              <w:rPr>
                <w:rFonts w:ascii="宋体" w:hAnsi="宋体" w:eastAsia="宋体"/>
                <w:sz w:val="16"/>
              </w:rPr>
              <w:t>新建10kv配电工程项目已完成项目竣工，现申请财政资金5.93万元用于支付监理费。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年12月31日，现已支付财政资金5.93万元用于支付伽师县综合物流园建设项目</w:t>
            </w:r>
            <w:r>
              <w:rPr>
                <w:rFonts w:hint="eastAsia" w:ascii="宋体" w:hAnsi="宋体"/>
                <w:sz w:val="16"/>
                <w:lang w:eastAsia="zh-CN"/>
              </w:rPr>
              <w:t>－</w:t>
            </w:r>
            <w:r>
              <w:rPr>
                <w:rFonts w:ascii="宋体" w:hAnsi="宋体" w:eastAsia="宋体"/>
                <w:sz w:val="16"/>
              </w:rPr>
              <w:t>新建10kv配电工程项目监理费，提供监理咨询团队数量1个，接受监理的项目数量1个，保障了工程的安全性和稳定性。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提供监理咨询团队数量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接受监理的项目数量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监理咨询服务费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保障工程的安全性和稳定性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接受监理咨询单位满意度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偏差原因：接受监理咨询单位满意度较高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646122"/>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3B613F"/>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6D609D"/>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5461F7"/>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8801</Words>
  <Characters>10259</Characters>
  <Lines>0</Lines>
  <Paragraphs>0</Paragraphs>
  <TotalTime>9</TotalTime>
  <ScaleCrop>false</ScaleCrop>
  <LinksUpToDate>false</LinksUpToDate>
  <CharactersWithSpaces>10267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2025-10-21T03:50:37Z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