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(一)组织领导和统一协调全县统计工作，确保统计数据真实、准确</w:t>
      </w:r>
      <w:r>
        <w:rPr>
          <w:rFonts w:hint="eastAsia" w:ascii="仿宋_GB2312" w:hAnsi="仿宋_GB2312" w:eastAsia="仿宋_GB2312"/>
          <w:sz w:val="32"/>
          <w:lang w:eastAsia="zh-CN"/>
        </w:rPr>
        <w:t>及</w:t>
      </w:r>
      <w:r>
        <w:rPr>
          <w:rFonts w:ascii="仿宋_GB2312" w:hAnsi="仿宋_GB2312" w:eastAsia="仿宋_GB2312"/>
          <w:sz w:val="32"/>
        </w:rPr>
        <w:t>时；依照国家、自治区和地区的法律、法规、政策制定部门规范性文件，并监督检查执行情况。</w:t>
      </w:r>
    </w:p>
    <w:p>
      <w:pPr>
        <w:spacing w:line="580" w:lineRule="exact"/>
        <w:ind w:firstLine="640"/>
        <w:jc w:val="both"/>
      </w:pPr>
      <w:r>
        <w:rPr>
          <w:rFonts w:ascii="仿宋_GB2312" w:hAnsi="仿宋_GB2312" w:eastAsia="仿宋_GB2312"/>
          <w:sz w:val="32"/>
        </w:rPr>
        <w:t>(二)建立健全全县国民经济核算体系；组织实施全县国民经济核算制度和投入产出调查；核算全县生产总值，汇编提供国民经济核算资料。</w:t>
      </w:r>
    </w:p>
    <w:p>
      <w:pPr>
        <w:spacing w:line="580" w:lineRule="exact"/>
        <w:ind w:firstLine="640"/>
        <w:jc w:val="both"/>
      </w:pPr>
      <w:r>
        <w:rPr>
          <w:rFonts w:ascii="仿宋_GB2312" w:hAnsi="仿宋_GB2312" w:eastAsia="仿宋_GB2312"/>
          <w:sz w:val="32"/>
        </w:rPr>
        <w:t>(三)按照国家、自治区和地区和县委、县人民政府的要求，会同有关部门拟订重大国情国力普查计划、方案；组织实施全县人口、经济、农业等国情国力普查和重大专项调查；汇总、整理和提供有关国情国力、县情县力方面的统计数据。</w:t>
      </w:r>
    </w:p>
    <w:p>
      <w:pPr>
        <w:spacing w:line="580" w:lineRule="exact"/>
        <w:ind w:firstLine="640"/>
        <w:jc w:val="both"/>
      </w:pPr>
      <w:r>
        <w:rPr>
          <w:rFonts w:ascii="仿宋_GB2312" w:hAnsi="仿宋_GB2312" w:eastAsia="仿宋_GB2312"/>
          <w:sz w:val="32"/>
        </w:rPr>
        <w:t>(四)组织实施农林牧渔业、工业、建筑业、批发和零售业、住宿和餐饮业、房地产业、租赁和商务服务业、居民服务和其他服务业以及装卸搬运和其他运输服务业、仓储业、计算机服务业、软件业、科技交流和推广服务业等统计调查，收集、汇总、整理和提供有关调查的统计数据，收集、整理和提供文化、体育和娱乐业、旅游、交通运输、邮政、教育、卫生、社会保障、社会福利等全县性基本统计数据。</w:t>
      </w:r>
    </w:p>
    <w:p>
      <w:pPr>
        <w:spacing w:line="580" w:lineRule="exact"/>
        <w:ind w:firstLine="640"/>
        <w:jc w:val="both"/>
      </w:pPr>
      <w:r>
        <w:rPr>
          <w:rFonts w:ascii="仿宋_GB2312" w:hAnsi="仿宋_GB2312" w:eastAsia="仿宋_GB2312"/>
          <w:sz w:val="32"/>
        </w:rPr>
        <w:t>(五)组织实施能源、投资、消费、城乡居民收支、科技、人口、劳动工资、社会发展基本情况等统计调查，收集、汇总、整理和提供有关调查的统计数据。</w:t>
      </w:r>
    </w:p>
    <w:p>
      <w:pPr>
        <w:spacing w:line="580" w:lineRule="exact"/>
        <w:ind w:firstLine="640"/>
        <w:jc w:val="both"/>
      </w:pPr>
      <w:r>
        <w:rPr>
          <w:rFonts w:ascii="仿宋_GB2312" w:hAnsi="仿宋_GB2312" w:eastAsia="仿宋_GB2312"/>
          <w:sz w:val="32"/>
        </w:rPr>
        <w:t>(六)组织全县各部门的经济、社会、科技和资源环境统计调查，统一核定、管理、公布全县性基本统计资料，定期发布全县国民经济和社会发展情况的统计信息，组织建立服务业统计信息管理、共享和发布制度。</w:t>
      </w:r>
    </w:p>
    <w:p>
      <w:pPr>
        <w:spacing w:line="580" w:lineRule="exact"/>
        <w:ind w:firstLine="640"/>
        <w:jc w:val="both"/>
      </w:pPr>
      <w:r>
        <w:rPr>
          <w:rFonts w:ascii="仿宋_GB2312" w:hAnsi="仿宋_GB2312" w:eastAsia="仿宋_GB2312"/>
          <w:sz w:val="32"/>
        </w:rPr>
        <w:t>(七)对国民经济、社会发展、科技进步和资源环境等情况进行统计调查、统计分析和统计监督，向县委、县政府及有关部门提供统计信息和咨询建议。</w:t>
      </w:r>
    </w:p>
    <w:p>
      <w:pPr>
        <w:spacing w:line="580" w:lineRule="exact"/>
        <w:ind w:firstLine="640"/>
        <w:jc w:val="both"/>
      </w:pPr>
      <w:r>
        <w:rPr>
          <w:rFonts w:ascii="仿宋_GB2312" w:hAnsi="仿宋_GB2312" w:eastAsia="仿宋_GB2312"/>
          <w:sz w:val="32"/>
        </w:rPr>
        <w:t>(八)贯彻落实全国基本统计制度和国家统计标准；指导专业统计基础工作、统计基层业务基础建设；组织建立服务业统计信息管理制度，建立健全统计数据质量审核、监控和评估制度，开展对重要统计数据的审核、监控和评估。</w:t>
      </w:r>
    </w:p>
    <w:p>
      <w:pPr>
        <w:spacing w:line="580" w:lineRule="exact"/>
        <w:ind w:firstLine="640"/>
        <w:jc w:val="both"/>
      </w:pPr>
      <w:r>
        <w:rPr>
          <w:rFonts w:ascii="仿宋_GB2312" w:hAnsi="仿宋_GB2312" w:eastAsia="仿宋_GB2312"/>
          <w:sz w:val="32"/>
        </w:rPr>
        <w:t>(九)完善统计业务工作和统计队伍建设；监督管理、统计各部门由国家、自治区和地区提供的统计事业费和专项基本建设投资。</w:t>
      </w:r>
    </w:p>
    <w:p>
      <w:pPr>
        <w:spacing w:line="580" w:lineRule="exact"/>
        <w:ind w:firstLine="640"/>
        <w:jc w:val="both"/>
      </w:pPr>
      <w:r>
        <w:rPr>
          <w:rFonts w:ascii="仿宋_GB2312" w:hAnsi="仿宋_GB2312" w:eastAsia="仿宋_GB2312"/>
          <w:sz w:val="32"/>
        </w:rPr>
        <w:t>(十)组织指导全县统计信息自动化建设，建立健全和管理全县统计信息自动化系统；组织协调和统一管理全县统计数据网络。</w:t>
      </w:r>
    </w:p>
    <w:p>
      <w:pPr>
        <w:spacing w:line="580" w:lineRule="exact"/>
        <w:ind w:firstLine="640"/>
        <w:jc w:val="both"/>
      </w:pPr>
      <w:r>
        <w:rPr>
          <w:rFonts w:ascii="仿宋_GB2312" w:hAnsi="仿宋_GB2312" w:eastAsia="仿宋_GB2312"/>
          <w:sz w:val="32"/>
        </w:rPr>
        <w:t>(十一)收集、整理统计资料，开展对比分析研究。</w:t>
      </w:r>
    </w:p>
    <w:p>
      <w:pPr>
        <w:spacing w:line="580" w:lineRule="exact"/>
        <w:ind w:firstLine="640"/>
        <w:jc w:val="both"/>
      </w:pPr>
      <w:r>
        <w:rPr>
          <w:rFonts w:ascii="仿宋_GB2312" w:hAnsi="仿宋_GB2312" w:eastAsia="仿宋_GB2312"/>
          <w:sz w:val="32"/>
        </w:rPr>
        <w:t>(十二)负责县地方调查点社会经济抽样调查工作。</w:t>
      </w:r>
    </w:p>
    <w:p>
      <w:pPr>
        <w:spacing w:line="580" w:lineRule="exact"/>
        <w:ind w:firstLine="640"/>
        <w:jc w:val="both"/>
      </w:pPr>
      <w:r>
        <w:rPr>
          <w:rFonts w:ascii="仿宋_GB2312" w:hAnsi="仿宋_GB2312" w:eastAsia="仿宋_GB2312"/>
          <w:sz w:val="32"/>
        </w:rPr>
        <w:t>(十三)承办县委、县政府交办的其他事项。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伽师县统计局2024年度，实有人数14人，其中：在职人员11人，增加0人；离休人员0人，增加0人；退休人员3人,增加0人。</w:t>
      </w:r>
    </w:p>
    <w:p>
      <w:pPr>
        <w:spacing w:line="580" w:lineRule="exact"/>
        <w:ind w:firstLine="640"/>
        <w:jc w:val="both"/>
      </w:pPr>
      <w:r>
        <w:rPr>
          <w:rFonts w:ascii="仿宋_GB2312" w:hAnsi="仿宋_GB2312" w:eastAsia="仿宋_GB2312"/>
          <w:sz w:val="32"/>
        </w:rPr>
        <w:t>伽师县统计局无下属预算单位，下设2个科室，分别是：办公室、业务股。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2024年度收入总计322.53万元，</w:t>
      </w:r>
      <w:r>
        <w:rPr>
          <w:rFonts w:ascii="仿宋_GB2312" w:hAnsi="仿宋_GB2312" w:eastAsia="仿宋_GB2312"/>
          <w:b w:val="0"/>
          <w:sz w:val="32"/>
        </w:rPr>
        <w:t>其中：本年收入合计322.53万元，使用非财政拨款结余（含专用结余）0.00万元，年初结转和结余0.00万元。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2024年度支出总计322.53万元，</w:t>
      </w:r>
      <w:r>
        <w:rPr>
          <w:rFonts w:ascii="仿宋_GB2312" w:hAnsi="仿宋_GB2312" w:eastAsia="仿宋_GB2312"/>
          <w:b w:val="0"/>
          <w:sz w:val="32"/>
        </w:rPr>
        <w:t>其中：本年支出合计322.53万元，结余分配0.00万元，年末结转和结余0.00万元。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84.41万元，增长35.45%，主要原因是：本年增加伽师县统计局2024年第五次全国经济普查经费项目、伽师县统计局2024年统计专项业务经费项目，增加伽师县统计局2024年地方月度失业率统计补贴经费项目，伽师县统计局2024年地方住户调查补贴经费项目经费等，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本年收入322.53万元，</w:t>
      </w:r>
      <w:r>
        <w:rPr>
          <w:rFonts w:ascii="仿宋_GB2312" w:hAnsi="仿宋_GB2312" w:eastAsia="仿宋_GB2312"/>
          <w:b w:val="0"/>
          <w:sz w:val="32"/>
        </w:rPr>
        <w:t>其中：财政拨款收入319.63万元，占99.10%；上级补助收入0.00万元，占0.00%；事业收入0.00万元，占0.00%；经营收入0.00万元，占0.00%；附属单位上缴收入0.00万元，占0.00%；其他收入2.90万元，占0.90%。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本年支出322.53万元，</w:t>
      </w:r>
      <w:r>
        <w:rPr>
          <w:rFonts w:ascii="仿宋_GB2312" w:hAnsi="仿宋_GB2312" w:eastAsia="仿宋_GB2312"/>
          <w:b w:val="0"/>
          <w:sz w:val="32"/>
        </w:rPr>
        <w:t>其中：基本支出205.16万元，占63.61%；项目支出117.37万元，占36.39%；上缴上级支出0.00万元，占0.00%；经营支出0.00万元，占0.00%；对附属单位补助支出0.00万元，占0.00%。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2024年度财政拨款收入总计319.63万元，</w:t>
      </w:r>
      <w:r>
        <w:rPr>
          <w:rFonts w:ascii="仿宋_GB2312" w:hAnsi="仿宋_GB2312" w:eastAsia="仿宋_GB2312"/>
          <w:b w:val="0"/>
          <w:sz w:val="32"/>
        </w:rPr>
        <w:t>其中：年初财政拨款结转和结余0.00万元，本年财政拨款收入319.63万元。</w:t>
      </w:r>
      <w:r>
        <w:rPr>
          <w:rFonts w:ascii="仿宋_GB2312" w:hAnsi="仿宋_GB2312" w:eastAsia="仿宋_GB2312"/>
          <w:b/>
          <w:sz w:val="32"/>
        </w:rPr>
        <w:t>财政拨款支出总计319.63万元，</w:t>
      </w:r>
      <w:r>
        <w:rPr>
          <w:rFonts w:ascii="仿宋_GB2312" w:hAnsi="仿宋_GB2312" w:eastAsia="仿宋_GB2312"/>
          <w:b w:val="0"/>
          <w:sz w:val="32"/>
        </w:rPr>
        <w:t>其中：年末财政拨款结转和结余0.00万元，本年财政拨款支出319.63万元。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112.40万元，增长54.24%，主要原因是：本年增加伽师县统计局2024年第五次全国经济普查经费项目、伽师县统计局2024年统计专项业务经费项目，增加伽师县统计局2024年地方月度失业率统计补贴经费项目，伽师县统计局2024年地方住户调查补贴经费项目经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179.84万元，决算数319.63万元，预决算差异率77.73%，主要原因是：年中追加人员工资、社保、公积金基数调增部分资金，年中追加伽师县统计局2024年地方住户调查补贴经费项目、伽师县统计局2024年地方月度失业率统计补贴经费项目、伽师县统计局2024年第五次全国经济普查经费项目、伽师县统计局2024年人口抽样调查经费项目、伽师县统计局2024年统计专项业务经费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2024年度一般公共预算财政拨款支出319.63万元，</w:t>
      </w:r>
      <w:r>
        <w:rPr>
          <w:rFonts w:ascii="仿宋_GB2312" w:hAnsi="仿宋_GB2312" w:eastAsia="仿宋_GB2312"/>
          <w:b w:val="0"/>
          <w:sz w:val="32"/>
        </w:rPr>
        <w:t>占本年支出合计的99.10%。</w:t>
      </w:r>
      <w:r>
        <w:rPr>
          <w:rFonts w:ascii="仿宋_GB2312" w:hAnsi="仿宋_GB2312" w:eastAsia="仿宋_GB2312"/>
          <w:b/>
          <w:sz w:val="32"/>
        </w:rPr>
        <w:t>与上年相比，</w:t>
      </w:r>
      <w:r>
        <w:rPr>
          <w:rFonts w:ascii="仿宋_GB2312" w:hAnsi="仿宋_GB2312" w:eastAsia="仿宋_GB2312"/>
          <w:b w:val="0"/>
          <w:sz w:val="32"/>
        </w:rPr>
        <w:t>增加112.40万元，增长54.24%，主要原因是：本年增加伽师县统计局2024年第五次全国经济普查经费项目、伽师县统计局2024年统计专项业务经费项目，增加伽师县统计局2024年地方月度失业率统计补贴经费项目，伽师县统计局2024年地方住户调查补贴经费项目经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179.84万元，决算数319.63万元，预决算差异率77.73%，主要原因是：年中追加人员工资、社保、公积金基数调增部分资金，年中追加伽师县统计局2024年地方住户调查补贴经费项目、伽师县统计局2024年地方月度失业率统计补贴经费项目、伽师县统计局2024年第五次全国经济普查经费项目、伽师县统计局2024年人口抽样调查经费项目、伽师县统计局2024年统计专项业务经费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1.一般公共服务支出(类)271.05万元,占84.80%。</w:t>
      </w:r>
    </w:p>
    <w:p>
      <w:pPr>
        <w:spacing w:line="580" w:lineRule="exact"/>
        <w:ind w:firstLine="640"/>
        <w:jc w:val="both"/>
      </w:pPr>
      <w:r>
        <w:rPr>
          <w:rFonts w:ascii="仿宋_GB2312" w:hAnsi="仿宋_GB2312" w:eastAsia="仿宋_GB2312"/>
          <w:b w:val="0"/>
          <w:sz w:val="32"/>
        </w:rPr>
        <w:t>2.社会保障和就业支出(类)23.33万元,占7.30%。</w:t>
      </w:r>
    </w:p>
    <w:p>
      <w:pPr>
        <w:spacing w:line="580" w:lineRule="exact"/>
        <w:ind w:firstLine="640"/>
        <w:jc w:val="both"/>
      </w:pPr>
      <w:r>
        <w:rPr>
          <w:rFonts w:ascii="仿宋_GB2312" w:hAnsi="仿宋_GB2312" w:eastAsia="仿宋_GB2312"/>
          <w:b w:val="0"/>
          <w:sz w:val="32"/>
        </w:rPr>
        <w:t>3.卫生健康支出(类)9.70万元,占3.03%。</w:t>
      </w:r>
    </w:p>
    <w:p>
      <w:pPr>
        <w:spacing w:line="580" w:lineRule="exact"/>
        <w:ind w:firstLine="640"/>
        <w:jc w:val="both"/>
      </w:pPr>
      <w:r>
        <w:rPr>
          <w:rFonts w:ascii="仿宋_GB2312" w:hAnsi="仿宋_GB2312" w:eastAsia="仿宋_GB2312"/>
          <w:b w:val="0"/>
          <w:sz w:val="32"/>
        </w:rPr>
        <w:t>4.住房保障支出(类)15.54万元,占4.86%。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1.一般公共服务支出(类)统计信息事务(款)行政运行(项):支出决算数为156.59万元，比上年决算增加23.13万元，增长17.33%,主要原因是：本年在职人员工资调增，导致相关人员经费较上年有所增加。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2.一般公共服务支出(类)统计信息事务(款)专项统计业务(项):支出决算数为53.30万元，比上年决算增加53.30万元，增长100.00%,主要原因是：本年增加伽师县统计局2024年统计专项业务经费项目。</w:t>
      </w:r>
    </w:p>
    <w:p>
      <w:pPr>
        <w:spacing w:line="580" w:lineRule="exact"/>
        <w:ind w:firstLine="640"/>
        <w:jc w:val="both"/>
      </w:pPr>
      <w:r>
        <w:rPr>
          <w:rFonts w:ascii="仿宋_GB2312" w:hAnsi="仿宋_GB2312" w:eastAsia="仿宋_GB2312"/>
          <w:b w:val="0"/>
          <w:sz w:val="32"/>
        </w:rPr>
        <w:t>3.一般公共服务支出(类)统计信息事务(款)专项普查活动(项):支出决算数为58.34万元，比上年决算增加58.34万元，增长100.00%,主要原因是：本年增加伽师县统计局2024年第五次全国经济普查经费项目，伽师县统计局2024年统计专项业务经费项目。</w:t>
      </w:r>
    </w:p>
    <w:p>
      <w:pPr>
        <w:spacing w:line="580" w:lineRule="exact"/>
        <w:ind w:firstLine="640"/>
        <w:jc w:val="both"/>
      </w:pPr>
      <w:r>
        <w:rPr>
          <w:rFonts w:ascii="仿宋_GB2312" w:hAnsi="仿宋_GB2312" w:eastAsia="仿宋_GB2312"/>
          <w:b w:val="0"/>
          <w:sz w:val="32"/>
        </w:rPr>
        <w:t>4.一般公共服务支出(类)统计信息事务(款)统计抽样调查(项):支出决算数为2.83万元，比上年决算增加2.83万元，增长100.00%,主要原因是：本年增加伽师县统计局2024年人口抽样调查经费项目。</w:t>
      </w:r>
    </w:p>
    <w:p>
      <w:pPr>
        <w:spacing w:line="580" w:lineRule="exact"/>
        <w:ind w:firstLine="640"/>
        <w:jc w:val="both"/>
      </w:pPr>
      <w:r>
        <w:rPr>
          <w:rFonts w:ascii="仿宋_GB2312" w:hAnsi="仿宋_GB2312" w:eastAsia="仿宋_GB2312"/>
          <w:b w:val="0"/>
          <w:sz w:val="32"/>
        </w:rPr>
        <w:t>5.一般公共服务支出(类)统计信息事务(款)其他统计信息事务支出(项):支出决算数为0.00万元，比上年决算减少35.67万元，下降100.00%,主要原因是：本年减少人口变动抽样调查、住户调查、劳动力调查经费项目。</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6.社会保障和就业支出(类)行政事业单位养老支出(款)行政单位离退休(项):支出决算数为4.30万元，比上年决算增加0.63万元，增长17.17%,主要原因是：本年增加退休人员基础绩效奖，退休费支出增加。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19.03万元，比上年决算增加4.06万元，增长27.12%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8.卫生健康支出(类)行政事业单位医疗(款)行政单位医疗(项):支出决算数为8.09万元，比上年决算增加1.73万元，增长27.20%,主要原因是：本年在职人员工资基数调增，医疗缴费基数上涨，相应支出增加。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9.卫生健康支出(类)行政事业单位医疗(款)公务员医疗补助(项):支出决算数为1.61万元，比上年决算增加0.33万元，增长25.78%,主要原因是：年在职人员工资基数调增，公务员医疗缴费基数上涨，相应支出增加。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10.住房保障支出(类)住房改革支出(款)住房公积金(项):支出决算数为15.54万元，比上年决算增加3.72万元，增长31.47%,主要原因是：本年在职人员工资基数调增，公积金缴费基数上涨，相应支出增加。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2024年度一般公共预算财政拨款基本支出205.16万元，其中：</w:t>
      </w:r>
      <w:r>
        <w:rPr>
          <w:rFonts w:ascii="仿宋_GB2312" w:hAnsi="仿宋_GB2312" w:eastAsia="仿宋_GB2312"/>
          <w:b/>
          <w:sz w:val="32"/>
        </w:rPr>
        <w:t>人员经费199.11万元，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公用经费6.06万元，</w:t>
      </w:r>
      <w:r>
        <w:rPr>
          <w:rFonts w:ascii="仿宋_GB2312" w:hAnsi="仿宋_GB2312" w:eastAsia="仿宋_GB2312"/>
          <w:b w:val="0"/>
          <w:sz w:val="32"/>
        </w:rPr>
        <w:t>包括：办公费、公务接待费、公务用车运行维护费。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2024年度财政拨款“三公”经费支出2.18万元，</w:t>
      </w:r>
      <w:r>
        <w:rPr>
          <w:rFonts w:ascii="仿宋_GB2312" w:hAnsi="仿宋_GB2312" w:eastAsia="仿宋_GB2312"/>
          <w:b w:val="0"/>
          <w:sz w:val="32"/>
        </w:rPr>
        <w:t>比上年增加0.21万元，增长10.66%，主要原因是：开展第五次全国经济普查工作，公务用车使用较多，车辆维修费用较多，导致财政拨款“三公”经费支出增加。其中：因公出国（境）费支出0.00万元，占0.00%，比上年增加0.00万元，增长0.00%，主要原因是：2023年与2024年均未安排因公出国（境）费支出。公务用车购置及运行维护费支出2.09万元，占95.87%，比上年增加0.22万元，增长11.76%，主要原因是：开展第五次全国经济普查工作，公务用车使用较多，车辆维修费用较多，导致公务用车运行维护费较上年增加。公务接待费支出0.09万元，占4.13%，比上年减少0.01万元，下降10.00%，主要原因是：严格落实中央八项规定精神，厉行节约，减少公务接待次数，导致公务接待费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2.09万元，其中：公务用车购置费0.00万元，公务用车运行维护费2.09万元。公务用车运行维护费开支内容包括车辆加油费、维修费、保险费。公务用车购置数0辆，公务用车保有量2辆。国有资产占用情况中固定资产车辆1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公务接待费0.09万元，开支内容包括开展第五次全国经济普查工作，接待上级领导检查工作产生的就餐费。单位全年安排的国内公务接待5批次，20人次。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2.19万元，决算数2.18万元，预决算差异率-0.46%，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2.09万元，预决算差异率-0.48%，主要原因是：严格落实中央八项规定精神，厉行节约，减少经费支出。公务接待费全年预算数0.09万元，决算数0.09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2024年度伽师县统计局（行政单位和参照公务员法管理事业单位）机关运行经费支出6.06万元，比上年减少2.20万元，下降26.63%，主要原因是：严格控制公用经费，合理节约办公用品，减少不必要开支。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2024年度政府采购支出总额5.85万元，其中：政府采购货物支出4.76万元、政府采购工程支出0.00万元、政府采购服务支出1.09万元。</w:t>
      </w:r>
    </w:p>
    <w:p>
      <w:pPr>
        <w:spacing w:line="580" w:lineRule="exact"/>
        <w:ind w:firstLine="640"/>
        <w:jc w:val="both"/>
      </w:pPr>
      <w:r>
        <w:rPr>
          <w:rFonts w:ascii="仿宋_GB2312" w:hAnsi="仿宋_GB2312" w:eastAsia="仿宋_GB2312"/>
          <w:b w:val="0"/>
          <w:sz w:val="32"/>
        </w:rPr>
        <w:t>授予中小企业合同金额2.12万元，占政府采购支出总额的36.24%，其中：授予小微企业合同金额1.42万元，占政府采购支出总额的24.27%。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13.68万元，其中：副部（省）级及以上领导用车0辆、主要负责人用车0辆、机要通信用车0辆、应急保障用车0辆、执法执勤用车0辆、特种专业技术用车0辆、离退休干部服务用车0辆、其他用车1辆，其他用车主要是：一辆公务车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322.54万元，实际执行总额322.54万元；预算绩效评价项目2个，全年预算数112.51万元，全年执行数107.35万元。预算绩效管理取得的成效：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发现的问题及原因：一是在项目实施过程中，存在沟通不及时的情况，导致团队成员角色不明显或者工作分配不当。二是自评价工作还存在自我审定的局限性，会影响评价质量，容易造成问题的疏漏，在客观性和公正性上说服力不强。下一步改进措施：一是在项目实施过程中，明确团队责任，合理分配工作，及时与团队成员进行沟通。二是做好意识形态工作，用</w:t>
      </w:r>
      <w:r>
        <w:rPr>
          <w:rFonts w:hint="eastAsia" w:ascii="仿宋_GB2312" w:hAnsi="仿宋_GB2312" w:eastAsia="仿宋_GB2312"/>
          <w:b w:val="0"/>
          <w:sz w:val="32"/>
          <w:lang w:eastAsia="zh-CN"/>
        </w:rPr>
        <w:t>新思想</w:t>
      </w:r>
      <w:r>
        <w:rPr>
          <w:rFonts w:ascii="仿宋_GB2312" w:hAnsi="仿宋_GB2312" w:eastAsia="仿宋_GB2312"/>
          <w:b w:val="0"/>
          <w:sz w:val="32"/>
        </w:rPr>
        <w:t>武装头脑，加强责任意识，提高工作能力，加强项目资料管理及归档。具体附整体支出绩效自评表，项目支出绩效自评表和评价报告。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县统计局将坚持以习近平新时代中国特色社会主义思想为指导，全面贯彻落实党的二十大精神和中央经济工作会议部署，认真履行统计部门职责任务。坚持党建引领，依法治统，强化业务学习，组织实施好第五次全国经济普查，开展统计造假屡禁难绝问题专项治理行动，加强经济形势分析监测，抓好统计网络和数据安全，2024年计划完成：开展乡镇统计业务骨干培训5次；选派人员参加自治区、地区培训10次；开展企业统计员、村（社区）统计员业务培训7次；开展普查指导员和普查员的业务培训4次；开展统计核查工作3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县统计局坚持党建引领，依法治统，强化业务学习，组织实施好第五次全国经济普查，开展统计造假屡禁难绝问题专项治理行动，加强经济形势分析监测，抓好统计网络和数据安全，2024年实际完成：开展乡镇统计业务骨干培训5次；选派人员参加自治区、地区培训10次；开展企业统计员、村（社区）统计员业务培训7次；开展普查指导员和普查员的业务培训4次；开展统计核查工作3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乡镇统计业务骨干培训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选派人员参加自治区、地区培训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企业统计员、村（社区）统计员业务培训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普查指导员和普查员的业务培训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开展统计核查工作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伽师县统计局2024年人口变动抽样调查、住户调查、劳动力调查经费项目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发放各类补贴，如住户调查对象补贴标准为200元/户/月，共120户，一年共需288000元；辅助调查员补贴标准为550元/人/月，共12人，一年共需79200元；住户调查辅助服务经费51600元/年，劳动力调查辅助调查员补贴标准为550元/人/月，共7人，一年共需46200元，购买调查对象慰问品标准为45元/户/月，共96户，一年共需51840元等。</w:t>
            </w:r>
            <w:r>
              <w:rPr>
                <w:rFonts w:ascii="宋体" w:hAnsi="宋体" w:eastAsia="宋体"/>
                <w:sz w:val="16"/>
              </w:rPr>
              <w:br w:type="textWrapping"/>
            </w:r>
            <w:r>
              <w:rPr>
                <w:rFonts w:ascii="宋体" w:hAnsi="宋体" w:eastAsia="宋体"/>
                <w:sz w:val="16"/>
              </w:rPr>
              <w:t>通过该项目的实施，准确及时</w:t>
            </w:r>
            <w:r>
              <w:rPr>
                <w:rFonts w:hint="eastAsia" w:ascii="宋体" w:hAnsi="宋体"/>
                <w:sz w:val="16"/>
                <w:lang w:eastAsia="zh-CN"/>
              </w:rPr>
              <w:t>地</w:t>
            </w:r>
            <w:r>
              <w:rPr>
                <w:rFonts w:ascii="宋体" w:hAnsi="宋体" w:eastAsia="宋体"/>
                <w:sz w:val="16"/>
              </w:rPr>
              <w:t>掌握我县人口数据变化情况，加强人口监测和形势研判，为制定国民经济和社会发展计划，调整完善有关政策，促进人口长期</w:t>
            </w:r>
            <w:r>
              <w:rPr>
                <w:rFonts w:hint="eastAsia" w:ascii="宋体" w:hAnsi="宋体"/>
                <w:sz w:val="16"/>
                <w:lang w:eastAsia="zh-CN"/>
              </w:rPr>
              <w:t>均衡</w:t>
            </w:r>
            <w:r>
              <w:rPr>
                <w:rFonts w:ascii="宋体" w:hAnsi="宋体" w:eastAsia="宋体"/>
                <w:sz w:val="16"/>
              </w:rPr>
              <w:t>发展，提供可靠的人口数据。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该项目预算资金61.29万元，</w:t>
            </w:r>
            <w:r>
              <w:rPr>
                <w:rFonts w:hint="eastAsia" w:ascii="宋体" w:hAnsi="宋体"/>
                <w:sz w:val="16"/>
                <w:lang w:eastAsia="zh-CN"/>
              </w:rPr>
              <w:t>截至</w:t>
            </w:r>
            <w:r>
              <w:rPr>
                <w:rFonts w:ascii="宋体" w:hAnsi="宋体" w:eastAsia="宋体"/>
                <w:sz w:val="16"/>
              </w:rPr>
              <w:t>2024年12月31日，现已支出56.13万元。发放各类补贴，如住户调查对象补贴标准为200元/户/月，共120户，一年共288000元；辅助调查员补贴标准为550元/人/月，共12人，一年共79200元；劳动力调查辅助调查员补贴标准为550元/人/月，共7人，一年共46200元，购买调查对象慰问品标准为45元/户/月，共96户，一年共51840元；人口变动抽样调查调查员补助发放27000元；购买人身意外伤害险1280元。 通过该项目的实施，准确及时</w:t>
            </w:r>
            <w:r>
              <w:rPr>
                <w:rFonts w:hint="eastAsia" w:ascii="宋体" w:hAnsi="宋体"/>
                <w:sz w:val="16"/>
                <w:lang w:eastAsia="zh-CN"/>
              </w:rPr>
              <w:t>地</w:t>
            </w:r>
            <w:r>
              <w:rPr>
                <w:rFonts w:ascii="宋体" w:hAnsi="宋体" w:eastAsia="宋体"/>
                <w:sz w:val="16"/>
              </w:rPr>
              <w:t>掌握我县人口数据变化情况，加强人口监测和形势研判，提供可靠的人口数据。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劳动力调查辅助调查员数（人）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劳动力调查户数（户）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住户调查辅助调查员数（人）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住户调查调查户数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住户辅助调查员数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改进措施：本年未能找到合适的住户调查员，导致未能及时聘用。改进措施：加快找到合适的住户调查员。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数据质量过关率（%）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偏差原因：因本年度未能找到专业能力较强的调查员，导致项目资金未能支付。改进措施：加快支付进度。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偏差原因：因本年度未能找到专业能力较强的调查员，导致项目资金未能支付。改进措施：加快支付进度。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劳动力调查辅助调查员补贴发放标准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调查对象慰问品发放标准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2023年县财政未拨月度失业率统计工作经费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住户调查对象补贴发放标准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住户调查辅助调查员补贴标准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住户调查辅助调查员劳务费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=51600元/年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偏差原因：因本年度未能找到专业能力较强的调查员，导致项目资金未能支付。改进措施：加快支付进度。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2023年县财政未拨住户调查工作经费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人口调查成本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=28260元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=28260元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提升劳动力数据的可靠性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提升住户调查数据的可靠性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偏差原因：住户满意度比预期高。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偏差原因：就业人员满意度比预期高。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伽师县统计局2024年统计专项业务经费项目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伽师县统计局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提高普查员和普查指导员工作积极性，提供最科学准确的经济统计信息，进一步完善经济发展战略和政策体系和促进经济长期均衡发展实施该项目，该项目主要用于发放464名普查员和普查指导员补助，共12805天按40元/人/天的标准补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该项目预算资金51.22万元，</w:t>
            </w:r>
            <w:r>
              <w:rPr>
                <w:rFonts w:hint="eastAsia" w:ascii="宋体" w:hAnsi="宋体"/>
                <w:sz w:val="16"/>
                <w:lang w:eastAsia="zh-CN"/>
              </w:rPr>
              <w:t>截至</w:t>
            </w:r>
            <w:r>
              <w:rPr>
                <w:rFonts w:ascii="宋体" w:hAnsi="宋体" w:eastAsia="宋体"/>
                <w:sz w:val="16"/>
              </w:rPr>
              <w:t>2024年8月31日，已支出51.22万元，执行率100%。项目已完成，主要用于464名普查员和普查指导员补助，共12805天按40元/人/天的标准，共计51.22万元，资金全部发放完毕，项目的实施能够进一步完善经济发展战略和政策体系和促进经济长期均衡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普查员和普查指导员数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普查员补贴发放天数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=12805天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=12805天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调查数据指标过关率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持续为群众提供政府性公共服务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041182"/>
    <w:rsid w:val="38006E2C"/>
    <w:rsid w:val="3914510A"/>
    <w:rsid w:val="3B1220C9"/>
    <w:rsid w:val="3D5275AC"/>
    <w:rsid w:val="3EA7725F"/>
    <w:rsid w:val="3EC014A1"/>
    <w:rsid w:val="40834692"/>
    <w:rsid w:val="423A32B2"/>
    <w:rsid w:val="423C0CB4"/>
    <w:rsid w:val="427B5743"/>
    <w:rsid w:val="42E64542"/>
    <w:rsid w:val="46451F5D"/>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712DD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5924</Words>
  <Characters>6678</Characters>
  <Lines>0</Lines>
  <Paragraphs>0</Paragraphs>
  <TotalTime>22</TotalTime>
  <ScaleCrop>false</ScaleCrop>
  <LinksUpToDate>false</LinksUpToDate>
  <CharactersWithSpaces>6686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2025-10-21T04:27:20Z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