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伽师县融媒体中心2024年广播电视“村村通”运行维护聘用人员经费项目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伽师县融媒体中心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伽师县融媒体中心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姑丽巴哈尔·吐尔逊</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2025年01月09日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喀地财教〔2023〕51号文件》、《中华人民共和国国民经济和社会发展第十四个五年规划》、《中华人民共和国广播电视法》相关政策文件与规定，通过本项目的实施，从而保证广播电视“村村通”维护人员工资足额发放到位，能够提高工作积极性，做好广播电视村村通工程运行维护工作，推进公共文化标准化，均等化的重要任务，确保广大农牧民群众收听收看广播电视节目的基本权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广播电视“村村通”工程运行维护，公共文化标准化，均等化等工作。在伽师县县城、英买里乡、江巴孜乡、卧里托格拉克镇、克孜勒博依镇、米夏乡、和夏阿瓦提镇、克孜勒苏乡、古勒鲁克乡、玉代克里克乡、巴仁镇、西克尔镇、铁日木乡等各个乡镇，村社区，对“村村通”和农村广播“大喇叭”工程基层运行维护工作聘用人员发放工资，能够提高工作积极性。做好广播电视村村通工程运行维护工作，推进公共文化标准化，均等化的重要任务，确保广大农牧民群众收听收看广播电视节目的基本权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伽师县融媒体中心为事业单位，决算编制范围的有“一中心六部”：融媒体指挥调度中心、采编部、译制部（审读部）、视频</w:t>
      </w:r>
      <w:r>
        <w:rPr>
          <w:rStyle w:val="19"/>
          <w:rFonts w:hint="eastAsia" w:ascii="仿宋" w:hAnsi="仿宋" w:eastAsia="仿宋" w:cs="仿宋"/>
          <w:b w:val="0"/>
          <w:bCs w:val="0"/>
          <w:spacing w:val="-4"/>
          <w:sz w:val="32"/>
          <w:szCs w:val="32"/>
          <w:lang w:eastAsia="zh-CN"/>
        </w:rPr>
        <w:t>部</w:t>
      </w:r>
      <w:r>
        <w:rPr>
          <w:rStyle w:val="19"/>
          <w:rFonts w:hint="eastAsia" w:ascii="仿宋" w:hAnsi="仿宋" w:eastAsia="仿宋" w:cs="仿宋"/>
          <w:b w:val="0"/>
          <w:bCs w:val="0"/>
          <w:spacing w:val="-4"/>
          <w:sz w:val="32"/>
          <w:szCs w:val="32"/>
        </w:rPr>
        <w:t>、技术运维部（含有线电视服务部、村村通、户户通维护中心）、运营部（网络部、广告运营、区域运营、电子商城运营、网络运营等）、综合部等。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编制人数30人，其中：行政人员编制0人、工勤0人、参公0人、事业编制30人。实有在职人数31人，其中：行政在职0人、工勤0人、参公0人、事业在职31人。离退休人员27人，其中：行政退休人员0人、事业退休27人。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根据喀地财教〔2023〕51号文件共安排下达资金29.08万元，为自治区专项资金，最终确定项目资金总数为29.08万元。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截至2024年12月31日，实际支出25.61万元，预算执行率88.07%。</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伽师县县城及12个乡镇，310个村的“村村通”和农村广播“大喇叭”工程，进一步加强广播电视村村通工程运行维护工作，提高了农村大喇叭通响率，将党和政府的声音传达到千家万户。推动广播电视公共服务标准化，均等化建设的重要任务，确保广大农牧民群众收听收看广播电视节目的基本权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实施的前期准备工作：制定融媒体中心2024年广播电视“村村通”运行维护聘用人员经费项目实施方案、成立项目实施领导小组、建立“村村通”聘用人员考核机制、确定“村村通”聘用人员名单。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根据喀地财教〔2023〕51号文件、融媒体中心2024年广播电视“村村通”运行维护聘用人员经费项目实施方案要求，按照定期考核结果按时发放每月工资，为“村村通”聘用人员购买城镇居民基本医疗保险</w:t>
      </w:r>
      <w:bookmarkStart w:id="0" w:name="_GoBack"/>
      <w:bookmarkEnd w:id="0"/>
      <w:r>
        <w:rPr>
          <w:rStyle w:val="19"/>
          <w:rFonts w:hint="eastAsia" w:ascii="仿宋" w:hAnsi="仿宋" w:eastAsia="仿宋" w:cs="仿宋"/>
          <w:b w:val="0"/>
          <w:bCs w:val="0"/>
          <w:spacing w:val="-4"/>
          <w:sz w:val="32"/>
          <w:szCs w:val="32"/>
        </w:rPr>
        <w:t>，养老保险以及意外伤害保险。定期查看“村村通”聘用人员工作开展情况以及效率。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验收阶段的具体工作：坚持项目竣工验收制度，遵照属地管理、“谁审批、谁验收”的原则。由县融媒体中心负责牵头组织验收，按照村、乡、县三个级别逐级开展验收工作。</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广播电视“村村通”运行维护聘用人员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第一阶段：前期准备（2025年1月10日）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姑丽巴哈尔·吐尔逊任评价组组长，绩效评价工作职责为负责全盘工作。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刘磊、陈丽、任评价组副组长，绩效评价工作职责为对项目实施情况进行实地调查。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张多庆、姑再努尔·买买提、罗孝和、阿力江、买买提、夏代提姑·买买提、闫泽喜任评价组成员，绩效评价工作职责为负责资料审核等工作。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第二阶段：组织实施（2025年1月10日-1月19日）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第三阶段：分析评价（2025年1月10日-1月19日）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第四阶段：撰写与提交评价报告（2025年1月15日-1月20日）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三、综合评价情况及评价结论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95.22分，评价结果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2024年广播电视“村村通”运行维护聘用人员经费项目，在伽师县县城、英买里乡、江巴孜乡、卧里托格拉克镇、克孜勒博依镇、米夏乡、和夏阿瓦提镇、克孜勒苏乡、古勒鲁克乡、玉代克里克乡、巴仁镇、西克尔镇、铁日木乡等各个乡镇，村社区，对“村村通”和农村广播“大喇叭”工程基层运行维护工作聘用人员发放工资，能够提高工作积极性。进一步加强广播电视村村通工程运行维护工作，提高了农村大喇叭通响率，将党和政府的声音传达到千家万户。推动广播电视公共服务标准化，均等化建设的重要任务，确保广大农牧民群众收听收看广播电视节目的基本权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项目决策：该项目主要通过喀地财教〔2023〕51号文件立项，项目实施符合相关文件要求，项目立项依据充分，立项程序规范。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广播电视“村村通”运行维护聘用人员经费项目预算安排29.08万元，实际支出25.61万元，预算执行率88.07%。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实施产生的数量、发放补助人数9人，进一步提高了“村村通”运行维护聘用人员的工作积极性、聘用人员年度考核合格率95%、为伽师县各乡镇“村村通”、农村“大喇叭”的正常运行提供了有效保障，资金到位率100%，实现了项目及时执行、推动了伽师县公共文化服务社会化发展，专业化运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为伽师县县城以及12个乡镇，310个村的“村村通”、农村“大喇叭”运行维护工作提供人员保障，深入推动公共文化服务社会化发展，专业化运营，将党和政府的声音传达到千家万户，确保广大农牧民群众收听收看广播电视节目的基本权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经评价组通过实地调研、综合分析法、问卷调查法等方式，主要采用综合分析法对项目的决策、实施、产出、效益进行综合评价分析，最终评分95.22分。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15分、项目过程20分、项目产出45分、项目效益20分。评价结果分为优、良、中、差四个等级：优（90分（含）—100分）；良（80分（含）—90分）；中（60分（含）—80分）；差（0分—60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广播电视“村村通”运行维护聘用人员经费项目已完成了发放补助人数9人，让“村村通”运行维护聘用人员的生活得到了保障，提高了他们的工作积极性。进一步提高了农村大喇叭通响率、资金到位率100%，实现了项目按时执行、稳定了村村通运行维护人员队伍，提高了我区村村通运行维护水平逐步提高、推动了广播电视公共服务标准化，均等化建设的重要任务，确保广大农牧民群众收听收看广播电视节目的基本权益。该项目最终评分95.22分，绩效评级为“优”。</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结合伽师县融媒体中心三定方案职责任务，并组织实施。围绕2024年度工作重点和工作计划制定经费预算。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立项是根据《中华人民共和国国民经济和社会发展第十四个五年规划》文件第十篇第三十五章条中的提高公共文化服务覆盖面和时效性。故本项目立项符合国家法律法规、国民经济和社会发展规划和相关政策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②项目立项是根据《中华人民共和国广播电视法》第四章传输覆盖第三十七条中的广播电视节目传输覆盖机构，应当按照用户为本、安全畅通、公平合理、公益</w:t>
      </w:r>
      <w:r>
        <w:rPr>
          <w:rStyle w:val="19"/>
          <w:rFonts w:hint="eastAsia" w:ascii="仿宋" w:hAnsi="仿宋" w:eastAsia="仿宋" w:cs="仿宋"/>
          <w:b w:val="0"/>
          <w:bCs w:val="0"/>
          <w:spacing w:val="-4"/>
          <w:sz w:val="32"/>
          <w:szCs w:val="32"/>
          <w:lang w:eastAsia="zh-CN"/>
        </w:rPr>
        <w:t>优先</w:t>
      </w:r>
      <w:r>
        <w:rPr>
          <w:rStyle w:val="19"/>
          <w:rFonts w:hint="eastAsia" w:ascii="仿宋" w:hAnsi="仿宋" w:eastAsia="仿宋" w:cs="仿宋"/>
          <w:b w:val="0"/>
          <w:bCs w:val="0"/>
          <w:spacing w:val="-4"/>
          <w:sz w:val="32"/>
          <w:szCs w:val="32"/>
        </w:rPr>
        <w:t>的原则和国务院广播电视主管部门的规定提供服务。故本项目立项符合行业发展规划和政策要求得0.5分。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③项目立项是根据《伽师县融媒体中心三定方案》第四条职责任务第九项负责本县广播电视的传输覆盖和安全播出，故项目立项与部门职责范围相符，属</w:t>
      </w:r>
      <w:r>
        <w:rPr>
          <w:rStyle w:val="19"/>
          <w:rFonts w:hint="eastAsia" w:ascii="仿宋" w:hAnsi="仿宋" w:eastAsia="仿宋" w:cs="仿宋"/>
          <w:b w:val="0"/>
          <w:bCs w:val="0"/>
          <w:spacing w:val="-4"/>
          <w:sz w:val="32"/>
          <w:szCs w:val="32"/>
          <w:lang w:eastAsia="zh-CN"/>
        </w:rPr>
        <w:t>于</w:t>
      </w:r>
      <w:r>
        <w:rPr>
          <w:rStyle w:val="19"/>
          <w:rFonts w:hint="eastAsia" w:ascii="仿宋" w:hAnsi="仿宋" w:eastAsia="仿宋" w:cs="仿宋"/>
          <w:b w:val="0"/>
          <w:bCs w:val="0"/>
          <w:spacing w:val="-4"/>
          <w:sz w:val="32"/>
          <w:szCs w:val="32"/>
        </w:rPr>
        <w:t>部门履职所需得0.5分。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①项目根据决策依据编制工作计划和经费预算，经过与融媒体中心财务分管领导陈丽进行沟通、筛选确定经费预算计划，上党委会研究确定最终预算方案，严格按照规定的程序申请设立，得1分。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②项目的审批文件及材料有《喀地财教〔2023〕51号》、《资金审批表》、《会议纪要》等，符合相关要求，得0.5分。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③事前已经过必要的可行性研究、专家论证、风险评估、绩效评估、集体决策，文件及材料有《喀地财教〔2023〕51号》、《资金审批表》、《会议纪要》得0.5分。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①项目严格按照《2024年广播电视“村村通”运行维护聘用人员经费项目项目实施方案》设置了《项目支出绩效目标表》得0.5分。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了产出指标、成本指标、效益指标、满意度指标等核心指标内容，通过实施本项目让“村村通”运行维护聘用人员的生活得到了保障，因此提高了他们的工作积极性，进一步提高了农村大喇叭通响率，将党和政府的声音传达到千家万户。推动广播电视公共服务标准化，均等化建设的重要任务，确保广大农牧民群众收听收看广播电视节目的基本权益，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③项目预期产出效益和效果是</w:t>
      </w:r>
      <w:r>
        <w:rPr>
          <w:rStyle w:val="19"/>
          <w:rFonts w:hint="eastAsia" w:ascii="仿宋" w:hAnsi="仿宋" w:eastAsia="仿宋" w:cs="仿宋"/>
          <w:b w:val="0"/>
          <w:bCs w:val="0"/>
          <w:spacing w:val="-4"/>
          <w:sz w:val="32"/>
          <w:szCs w:val="32"/>
          <w:lang w:eastAsia="zh-CN"/>
        </w:rPr>
        <w:t>否</w:t>
      </w:r>
      <w:r>
        <w:rPr>
          <w:rStyle w:val="19"/>
          <w:rFonts w:hint="eastAsia" w:ascii="仿宋" w:hAnsi="仿宋" w:eastAsia="仿宋" w:cs="仿宋"/>
          <w:b w:val="0"/>
          <w:bCs w:val="0"/>
          <w:spacing w:val="-4"/>
          <w:sz w:val="32"/>
          <w:szCs w:val="32"/>
        </w:rPr>
        <w:t>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④经查证《项目支出绩效目标表》、《喀地财教〔2023〕51号》等相关资料，本项目预算确定金额、预算批复的项目投资额都为29.08万元，故绩效目标金额与预算确定的项目投资额或资金量相匹配，得1分。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①根据《伽师县融媒体中心财务支出会议纪要》，本项目预算编制经过科学论证，得0.5分。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2024年广播电视“村村通”运行维护聘用人员经费项目资金申请报告》、《2024年广播电视“村村通”运行维护聘用人员经费项目实施方案》、《喀地财教〔2023〕51号》，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①本项目以《喀地财教〔2023〕51号》文件为依据进行资金分配，预算资金分配依据充分，得1分。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②根据本项目《伽师县融媒体中心2024年广播电视“村村通”运行维护聘用人员经费项目实施方案》资金分配额度合理，与我单位实际情况相适应，得1分。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5个三级指标构成，权重分为20分，实际得分19.64分，得分率为98.2%。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喀地财教〔2023〕51号文件》，预算安排总额为29.08万元，实际到位29.08万元，资金到位率100%。资金到位率=（实际到位资金/预算资金）×100%=（29.08万元/29.08万元）×100%=100%，得3分。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29.08万元，实际支出资金为25.61万元，预算执行率=（实际支出资金/实际到位资金）×100%=（29.08万元/25.61万元）×100%=88.07%，得2.64分。偏差原因：项目实施方案、“村村通”聘用人员相关资料的准备比较缓慢，导致出现偏差，改进措施：严格按照资金文件要求及时起草项目实施方案，按时准备“村村通”聘用人员相关资料，确保项目及时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综上，该指标满分3分，根据评分标准得2.64分。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①经查证项目的支付凭证，项目资金的使用依据《2024年广播电视“村村通”运行维护聘用人员经费项目管理办法》和《伽师县融媒体中心财务管理制度》“专款专用的使用要求”，得1分。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①我单位制定了《伽师县融媒体中心预算绩效管理工作实施办法》，《伽师县融媒体中心项目资金管理办法》健全完整的各项管理制度，得2分。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由部门提出经费预算支出可行性方案，经过与县政府分管领导沟通后，报党支部会议研究执行，财务对资金的使用合法合规性进行监督，年底对资金使用效果进行自评。为加强对2024年广播电视“村村通”运行维护聘用人员经费项目的组织领导，确保项目保质保量的按照相关规定及程序完成，成立项目领导小组，具体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姑丽巴哈尔·吐尔逊任组长，职责为负责全盘工作。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刘磊、陈丽、任副组长，职责为对项目实施情况进行实地调查。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张多庆、姑再努尔·买买提、罗孝和、阿力江·买买提、夏代提姑·买买提、闫泽喜任成员，职责为负责资料审核等工作。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本项目有效执行各项制度，根据评分标准，该指标不扣分，得5分。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项目产出类指标包括产出数量、产出质量、产出时效、产出成本四方面的内容，由4个三级指标构成，权重分为45分，实际得分41.78分，得分率为92.84%。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发放补助人数指标，预期指标值为9人，实际完成值为9人，指标完成率为100%，与预期目标一致，根据评分标准，该指标不扣分，得5分。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发放补助次数指标，预期指标值为12次，实际完成值为11次，指标完成率为91.67%，根据评分标准，该指标扣0.42分，得4.58分。偏差原因：“村村通”聘用人员相关资料的准备比较缓慢导致出现偏差。改进措施：严格按照资金文件、项目实施方案相关要求及时准备相关资料，确保项目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合计得9.58分。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聘用人员年度考核合格率指标，预期指标值为&gt;=95%，实际完成值为95%，指标完成率为100%，与预期目标一致，根据评分标准，该指标不扣分，得10分。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实际完成值为2024年12月25日，指标完成率为88.1%，与预期目标不一致，根据评分标准，该指标扣1.2分，得8.8分。偏差原因：“村村通”聘用人员相关资料的准备比较缓慢导致出现偏差。改进措施：严格按照资金文件、项目实施方案相关要求及时准备相关资料，确保项目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合计得8.8分。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技术人员享受补助成本指标，预期指标值为45600元，实际完成值为41800元，指标完成率为91.67%，与预期目标不一致，根据评分标准，该指标扣0.59分，得6.41分。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②维护人员享受补助成本指标，预期指标值为245200元，实际完成值为214300元，指标完成率为87.4%，与预期目标不一致，根据评分标准，该指标扣1.01分，得6.99分。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偏差原因：“村村通”聘用人员相关资料的准备比较缓慢导致出现偏差。改进措施：严格按照资金文件、项目实施方案相关要求及时准备相关资料，确保项目完成。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合计得13.4分。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项目效益类指标包括项目效益1个方面的内容，由2个三级指标构成，权重分为20分，实际得分18.8分，得分率为94。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提高我县村村通运行维护水平指标，该指标预期指标值为有效提高，实际完成值为基本达成目标，指标完成率为88.1%，与预期指标不一致，根据评分标准，该指标扣1.2分，得8.8分。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实施效益指标合计得8.8分。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对于“满意度指标：工作人员满意度，该指标预期指标值为95%，实际完成值为95%，指标完成率为100%，达到预期目标，根据评分标准，该指标不扣分,得10分。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（1）调研对象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本次问卷调查的对象为“村村通”运行维护聘用人员。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（2）调研方式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计划采取简单随机抽样的方式，对2024年广播电视“村村通”运行维护聘用人员经费项目的受益对象进行线下问卷调查；在“村村通”、农村“大喇叭”办公室的协调下，组织安排了问卷调研工作。本次问卷调查采取线下问卷调查方式，回收有效问卷共计100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（3）满意度计算模型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满意度=∑样本数（“非常满意”×1.0分+“满意”×0.8分+“比较满意”×0.6分+“不满意”×0.3分+“非常不满意”×0分）/总样本数×100%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（4）调查结果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工作人员满意度=95%</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五、预算执行进度与绩效指标偏差情况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广播电视“村村通”运行维护聘用人员经费项目，项目预算29.08万元，到位资金29.08万元，实际支出25.61万元，预算执行率为88.1%，项目绩效指标总体完成率为93.4%，偏差率为5.3%,偏差原因：相关资料准备进度比较缓慢导致发生偏差，采取的措施：加快相关资料准备进度，尽快完成项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一是本项目能够严格按照《项目管理办法》《项目实施方案》执行，项目执行率较高。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二是加强组织领导，本项目绩效评价工作，有伽师县融媒体中心领导小组实地查及验收，组长和财务分管领导具体负责，从项目到资金，均能很好的执行。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三是加强沟通协调，做好对“村村通”聘用人员的管理工作，及时向领导小组汇报项目执行进度，加强与“村村通”聘用人员的沟通，确保项目按期完工。（二）存在问题及原因分析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一是项目领导小组职责分工不够明确，在项目实施过程中出现各类问题，影响项目实施进度。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二是“村村通”聘用人员考核、管理制度不够严格，项目竣工验收制度不够完善，在项目实施过程中出现运行维护工作开展不到位，竣工验收不及时等情况。</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1.进一步健全项目实施方案，明确领导小组职责分工，项目实施过程中的各项责任安排到人，确保项目实施不出问题。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2.严格按照项目实施方案，资金文件的相关要求，坚持项目竣工验收制度，按照村、乡、县三个级别逐级开展验收工作，加强管理，及时掌握“村村通”聘用人员运行维护工作开展情况。</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13757A36"/>
    <w:rsid w:val="507F7FD1"/>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c1771-79e4-40dc-96a9-efa322a6da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5</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2025-10-21T03:33:37Z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