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伽师县农业农村局2024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（1）统筹研究和组织实施以乡村振兴</w:t>
      </w:r>
      <w:r>
        <w:rPr>
          <w:rFonts w:hint="eastAsia" w:ascii="仿宋_GB2312" w:hAnsi="仿宋_GB2312" w:eastAsia="仿宋_GB2312"/>
          <w:sz w:val="32"/>
        </w:rPr>
        <w:t>为中心的</w:t>
      </w:r>
      <w:r>
        <w:rPr>
          <w:rFonts w:ascii="仿宋_GB2312" w:hAnsi="仿宋_GB2312" w:eastAsia="仿宋_GB2312"/>
          <w:sz w:val="32"/>
        </w:rPr>
        <w:t>“三农”工作发展战略、中长期规划、重大政策。组织起草县农业农村和乡村振兴有关地方性法规和政府规章草案，指导监督农业综合执法。参与涉农的财税、价格、收储、金融保险等政策研究。</w:t>
      </w:r>
    </w:p>
    <w:p>
      <w:pPr>
        <w:spacing w:line="580" w:lineRule="exact"/>
        <w:ind w:firstLine="640"/>
        <w:jc w:val="both"/>
      </w:pPr>
      <w:r>
        <w:rPr>
          <w:rFonts w:ascii="仿宋_GB2312" w:hAnsi="仿宋_GB2312" w:eastAsia="仿宋_GB2312"/>
          <w:sz w:val="32"/>
        </w:rPr>
        <w:t>（2）统筹推动发展农村社会事业、农村公共服务、农村文化、农村基础设施和乡村治理。牵头组织改善农村人居环境。指导农村精神文明和优秀农耕文化建设。指导农业行业安全生产工作。</w:t>
      </w:r>
    </w:p>
    <w:p>
      <w:pPr>
        <w:spacing w:line="580" w:lineRule="exact"/>
        <w:ind w:firstLine="640"/>
        <w:jc w:val="both"/>
      </w:pPr>
      <w:r>
        <w:rPr>
          <w:rFonts w:ascii="仿宋_GB2312" w:hAnsi="仿宋_GB2312" w:eastAsia="仿宋_GB2312"/>
          <w:sz w:val="32"/>
        </w:rPr>
        <w:t>（3）负责农民承包地、农村宅基地、农村集体产权制度改革和管理有关工作。拟定深化农村经济体制改革和</w:t>
      </w:r>
      <w:r>
        <w:rPr>
          <w:rFonts w:hint="eastAsia" w:ascii="仿宋_GB2312" w:hAnsi="仿宋_GB2312" w:eastAsia="仿宋_GB2312"/>
          <w:sz w:val="32"/>
        </w:rPr>
        <w:t>巩固和完善农村基本经营制度</w:t>
      </w:r>
      <w:r>
        <w:rPr>
          <w:rFonts w:ascii="仿宋_GB2312" w:hAnsi="仿宋_GB2312" w:eastAsia="仿宋_GB2312"/>
          <w:sz w:val="32"/>
        </w:rPr>
        <w:t>，指导农村集体经济组织发展和集体资产管理工作。指导农民合作经济组织、农业社会化服务体系、新型农业经营主体建设与发展。</w:t>
      </w:r>
    </w:p>
    <w:p>
      <w:pPr>
        <w:spacing w:line="580" w:lineRule="exact"/>
        <w:ind w:firstLine="640"/>
        <w:jc w:val="both"/>
      </w:pPr>
      <w:r>
        <w:rPr>
          <w:rFonts w:ascii="仿宋_GB2312" w:hAnsi="仿宋_GB2312" w:eastAsia="仿宋_GB2312"/>
          <w:sz w:val="32"/>
        </w:rPr>
        <w:t>（4）负责巩固拓展脱贫攻坚成果有关工作，牵头开展防止返贫监测和帮扶，落实乡村振兴重点帮扶县政策，组织开展对口支援、社会帮扶，会同有关部门组织实施过渡期内巩固拓展脱贫攻坚成果相关考核、评估工作。研究提出中央、自治区财政衔接推进乡村振兴相关资金分配建议方案并指导监督资金使用，推动乡村帮扶产业发展，承担农村低收入人口和薄弱乡村常态化帮扶有关工作，构建长效帮扶机制。</w:t>
      </w:r>
    </w:p>
    <w:p>
      <w:pPr>
        <w:spacing w:line="580" w:lineRule="exact"/>
        <w:ind w:firstLine="640"/>
        <w:jc w:val="both"/>
      </w:pPr>
      <w:r>
        <w:rPr>
          <w:rFonts w:ascii="仿宋_GB2312" w:hAnsi="仿宋_GB2312" w:eastAsia="仿宋_GB2312"/>
          <w:sz w:val="32"/>
        </w:rPr>
        <w:t>（5）指导乡村特色产业、农产品加工业、休闲农业和乡镇企业发展工作。推动延长农产品产业链，提出促进大宗农产品流通的建议，培育、保护农业品牌。发布农业农村经济信息，监测分析农业农村经济运行</w:t>
      </w:r>
      <w:r>
        <w:rPr>
          <w:rFonts w:hint="eastAsia" w:ascii="仿宋_GB2312" w:hAnsi="仿宋_GB2312" w:eastAsia="仿宋_GB2312"/>
          <w:sz w:val="32"/>
          <w:lang w:eastAsia="zh-CN"/>
        </w:rPr>
        <w:t>情况</w:t>
      </w:r>
      <w:r>
        <w:rPr>
          <w:rFonts w:ascii="仿宋_GB2312" w:hAnsi="仿宋_GB2312" w:eastAsia="仿宋_GB2312"/>
          <w:sz w:val="32"/>
        </w:rPr>
        <w:t>。承担农业统计和农业农村信息化有关工作。</w:t>
      </w:r>
    </w:p>
    <w:p>
      <w:pPr>
        <w:spacing w:line="580" w:lineRule="exact"/>
        <w:ind w:firstLine="640"/>
        <w:jc w:val="both"/>
      </w:pPr>
      <w:r>
        <w:rPr>
          <w:rFonts w:ascii="仿宋_GB2312" w:hAnsi="仿宋_GB2312" w:eastAsia="仿宋_GB2312"/>
          <w:sz w:val="32"/>
        </w:rPr>
        <w:t>（6）负责种植业、渔业、地方国有农牧场、农业机械化等农业各产业的监督管理。指导粮食等农产品生产。推进构建多元化食物供给体系，组织构建现代农业产业体系、生产体系、经营体系，指导农业标准化生产。</w:t>
      </w:r>
    </w:p>
    <w:p>
      <w:pPr>
        <w:spacing w:line="580" w:lineRule="exact"/>
        <w:ind w:firstLine="640"/>
        <w:jc w:val="both"/>
      </w:pPr>
      <w:r>
        <w:rPr>
          <w:rFonts w:ascii="仿宋_GB2312" w:hAnsi="仿宋_GB2312" w:eastAsia="仿宋_GB2312"/>
          <w:sz w:val="32"/>
        </w:rPr>
        <w:t>（7）负责农产品质量安全监督管理。组织开展农产品质量安全监测、追溯、风险评估。参与制定农产品质量安全地方标准并会同有关部门组织实施。指导农产品检验检测体系建设。</w:t>
      </w:r>
    </w:p>
    <w:p>
      <w:pPr>
        <w:spacing w:line="580" w:lineRule="exact"/>
        <w:ind w:firstLine="640"/>
        <w:jc w:val="both"/>
      </w:pPr>
      <w:r>
        <w:rPr>
          <w:rFonts w:ascii="仿宋_GB2312" w:hAnsi="仿宋_GB2312" w:eastAsia="仿宋_GB2312"/>
          <w:sz w:val="32"/>
        </w:rPr>
        <w:t>（8）负责耕地、永久基本农田质量保护和高标准农田建设工作。组织农业资源区划工作。指导农用地、渔业水域以及农业生物物种资源的保护与管理，负责水生、野生、植物保护工作。指导农产品产地环境管理和农业清洁生产。指导设施农业、生态循环农业、节水农业发展以及农村可再生能源综合开发利用、农业生物质产业发展。承担外来物种相关管理工作。</w:t>
      </w:r>
    </w:p>
    <w:p>
      <w:pPr>
        <w:spacing w:line="580" w:lineRule="exact"/>
        <w:ind w:firstLine="640"/>
        <w:jc w:val="both"/>
      </w:pPr>
      <w:r>
        <w:rPr>
          <w:rFonts w:ascii="仿宋_GB2312" w:hAnsi="仿宋_GB2312" w:eastAsia="仿宋_GB2312"/>
          <w:sz w:val="32"/>
        </w:rPr>
        <w:t>（9）负责有关农业生产资料和农业投入品的监督管理。组织农业生产资料市场体系建设，参与有关农业生产资料地方标准拟订并监督实施。</w:t>
      </w:r>
    </w:p>
    <w:p>
      <w:pPr>
        <w:spacing w:line="580" w:lineRule="exact"/>
        <w:ind w:firstLine="640"/>
        <w:jc w:val="both"/>
      </w:pPr>
      <w:r>
        <w:rPr>
          <w:rFonts w:ascii="仿宋_GB2312" w:hAnsi="仿宋_GB2312" w:eastAsia="仿宋_GB2312"/>
          <w:sz w:val="32"/>
        </w:rPr>
        <w:t>（10）负责农业防灾减灾、农作物重大病虫害防治工作。指导植物防疫检疫体系建设，组织、监督区内植物防疫检疫工作。</w:t>
      </w:r>
    </w:p>
    <w:p>
      <w:pPr>
        <w:spacing w:line="580" w:lineRule="exact"/>
        <w:ind w:firstLine="640"/>
        <w:jc w:val="both"/>
      </w:pPr>
      <w:r>
        <w:rPr>
          <w:rFonts w:ascii="仿宋_GB2312" w:hAnsi="仿宋_GB2312" w:eastAsia="仿宋_GB2312"/>
          <w:sz w:val="32"/>
        </w:rPr>
        <w:t>（11）负责农业投资管理。提出农业投融资体制机制改革建议。编制上级投资安排的农业投资项目建设规划，提出农业投资规模方向、扶持农业农村发展财政项目的建议，按规定权限审批农业投资项目，负责农业投资项目资金安排和监督管理。</w:t>
      </w:r>
    </w:p>
    <w:p>
      <w:pPr>
        <w:spacing w:line="580" w:lineRule="exact"/>
        <w:ind w:firstLine="640"/>
        <w:jc w:val="both"/>
      </w:pPr>
      <w:r>
        <w:rPr>
          <w:rFonts w:ascii="仿宋_GB2312" w:hAnsi="仿宋_GB2312" w:eastAsia="仿宋_GB2312"/>
          <w:sz w:val="32"/>
        </w:rPr>
        <w:t>（12）指导农业产业技术体系和农技推广体系建设，组织开展农业领域的高新技术和技术推广。负责农业转基因生物安全监督管理和农业植物新品种保护。</w:t>
      </w:r>
    </w:p>
    <w:p>
      <w:pPr>
        <w:spacing w:line="580" w:lineRule="exact"/>
        <w:ind w:firstLine="640"/>
        <w:jc w:val="both"/>
      </w:pPr>
      <w:r>
        <w:rPr>
          <w:rFonts w:ascii="仿宋_GB2312" w:hAnsi="仿宋_GB2312" w:eastAsia="仿宋_GB2312"/>
          <w:sz w:val="32"/>
        </w:rPr>
        <w:t>（13）指导农业农村人才工作。拟订农业农村人才队伍建设规划并组织实施，指导农业教育和农业职业技能开发，指导高素质农民培育、农业科技人才培养和农村实用人才培训工作。</w:t>
      </w:r>
    </w:p>
    <w:p>
      <w:pPr>
        <w:spacing w:line="580" w:lineRule="exact"/>
        <w:ind w:firstLine="640"/>
        <w:jc w:val="both"/>
      </w:pPr>
      <w:r>
        <w:rPr>
          <w:rFonts w:ascii="仿宋_GB2312" w:hAnsi="仿宋_GB2312" w:eastAsia="仿宋_GB2312"/>
          <w:sz w:val="32"/>
        </w:rPr>
        <w:t>（14）牵头开展农业对外合作工作。承办农业涉外事务，参与县农业贸易促进和有关国际交流合作，参与县农业对外援助政策和规划制定，协助有关部门组织实施有关农业援外项目。</w:t>
      </w:r>
    </w:p>
    <w:p>
      <w:pPr>
        <w:spacing w:line="580" w:lineRule="exact"/>
        <w:ind w:firstLine="640"/>
        <w:jc w:val="both"/>
      </w:pPr>
      <w:r>
        <w:rPr>
          <w:rFonts w:ascii="仿宋_GB2312" w:hAnsi="仿宋_GB2312" w:eastAsia="仿宋_GB2312"/>
          <w:sz w:val="32"/>
        </w:rPr>
        <w:t>（15）完成</w:t>
      </w:r>
      <w:r>
        <w:rPr>
          <w:rFonts w:hint="eastAsia" w:ascii="仿宋_GB2312" w:hAnsi="仿宋_GB2312" w:eastAsia="仿宋_GB2312"/>
          <w:sz w:val="32"/>
          <w:lang w:eastAsia="zh-CN"/>
        </w:rPr>
        <w:t>县委、县政府</w:t>
      </w:r>
      <w:r>
        <w:rPr>
          <w:rFonts w:ascii="仿宋_GB2312" w:hAnsi="仿宋_GB2312" w:eastAsia="仿宋_GB2312"/>
          <w:sz w:val="32"/>
        </w:rPr>
        <w:t>和县委农村工作领导小组交办的其他任务。</w:t>
      </w:r>
    </w:p>
    <w:p>
      <w:pPr>
        <w:spacing w:line="580" w:lineRule="exact"/>
        <w:ind w:firstLine="640"/>
        <w:jc w:val="both"/>
      </w:pPr>
      <w:r>
        <w:rPr>
          <w:rFonts w:ascii="仿宋_GB2312" w:hAnsi="仿宋_GB2312" w:eastAsia="仿宋_GB2312"/>
          <w:sz w:val="32"/>
        </w:rPr>
        <w:t>（16）职能转变。要紧紧围绕统筹抓好以乡村振兴</w:t>
      </w:r>
      <w:r>
        <w:rPr>
          <w:rFonts w:hint="eastAsia" w:ascii="仿宋_GB2312" w:hAnsi="仿宋_GB2312" w:eastAsia="仿宋_GB2312"/>
          <w:sz w:val="32"/>
          <w:lang w:eastAsia="zh-CN"/>
        </w:rPr>
        <w:t>为中心的</w:t>
      </w:r>
      <w:r>
        <w:rPr>
          <w:rFonts w:ascii="仿宋_GB2312" w:hAnsi="仿宋_GB2312" w:eastAsia="仿宋_GB2312"/>
          <w:sz w:val="32"/>
        </w:rPr>
        <w:t>“三农”各项工作，加快建设农业强区。</w:t>
      </w:r>
    </w:p>
    <w:p>
      <w:pPr>
        <w:spacing w:line="580" w:lineRule="exact"/>
        <w:ind w:firstLine="640"/>
        <w:jc w:val="both"/>
      </w:pPr>
      <w:r>
        <w:rPr>
          <w:rFonts w:ascii="仿宋_GB2312" w:hAnsi="仿宋_GB2312" w:eastAsia="仿宋_GB2312"/>
          <w:sz w:val="32"/>
        </w:rPr>
        <w:t>①推动实现巩固拓展脱贫攻坚成果同乡村振兴有效衔接，持续压实各方责任，过渡期内保持有关帮扶政策、财政支持、项目安排总体稳定，项目资金相对独立、运行管理，增强脱贫乡村和脱贫群众内生发展动力，</w:t>
      </w:r>
      <w:r>
        <w:rPr>
          <w:rFonts w:hint="eastAsia" w:ascii="仿宋_GB2312" w:hAnsi="仿宋_GB2312" w:eastAsia="仿宋_GB2312"/>
          <w:sz w:val="32"/>
          <w:lang w:eastAsia="zh-CN"/>
        </w:rPr>
        <w:t>坚决防止发生规模性返贫</w:t>
      </w:r>
      <w:r>
        <w:rPr>
          <w:rFonts w:ascii="仿宋_GB2312" w:hAnsi="仿宋_GB2312" w:eastAsia="仿宋_GB2312"/>
          <w:sz w:val="32"/>
        </w:rPr>
        <w:t>。</w:t>
      </w:r>
    </w:p>
    <w:p>
      <w:pPr>
        <w:spacing w:line="580" w:lineRule="exact"/>
        <w:ind w:firstLine="640"/>
        <w:jc w:val="both"/>
      </w:pPr>
      <w:r>
        <w:rPr>
          <w:rFonts w:ascii="仿宋_GB2312" w:hAnsi="仿宋_GB2312" w:eastAsia="仿宋_GB2312"/>
          <w:sz w:val="32"/>
        </w:rPr>
        <w:t>②加强对县乡村振兴促进工作的统筹协调、宏观指导和监督检查，扎实推进乡村发展、乡村建设、乡村治理，深化农业供给侧结构性改革提升农业发展质量，推动农村产权规范、流转和交易，建设宜居宜业和美乡村，拓宽农民增收致富渠道，推动实现共同富裕、农业全面升级、农村全面进步、农民全面发展，加快推动实现农业农村现代化。</w:t>
      </w:r>
    </w:p>
    <w:p>
      <w:pPr>
        <w:spacing w:line="580" w:lineRule="exact"/>
        <w:ind w:firstLine="640"/>
        <w:jc w:val="both"/>
      </w:pPr>
      <w:r>
        <w:rPr>
          <w:rFonts w:ascii="仿宋_GB2312" w:hAnsi="仿宋_GB2312" w:eastAsia="仿宋_GB2312"/>
          <w:sz w:val="32"/>
        </w:rPr>
        <w:t>③统筹推进全方位夯实粮食安全根基，落实</w:t>
      </w:r>
      <w:r>
        <w:rPr>
          <w:rFonts w:hint="eastAsia" w:ascii="仿宋_GB2312" w:hAnsi="仿宋_GB2312" w:eastAsia="仿宋_GB2312"/>
          <w:sz w:val="32"/>
          <w:lang w:eastAsia="zh-CN"/>
        </w:rPr>
        <w:t>藏粮于地、藏粮于技战略</w:t>
      </w:r>
      <w:r>
        <w:rPr>
          <w:rFonts w:ascii="仿宋_GB2312" w:hAnsi="仿宋_GB2312" w:eastAsia="仿宋_GB2312"/>
          <w:sz w:val="32"/>
        </w:rPr>
        <w:t>，加强耕地种植用途管控，落实耕地利用优先，树立大食物观，推动构建多元化食物供给体系，推动农村一</w:t>
      </w:r>
      <w:r>
        <w:rPr>
          <w:rFonts w:hint="eastAsia" w:ascii="仿宋_GB2312" w:hAnsi="仿宋_GB2312" w:eastAsia="仿宋_GB2312"/>
          <w:sz w:val="32"/>
          <w:lang w:eastAsia="zh-CN"/>
        </w:rPr>
        <w:t>二、三产业</w:t>
      </w:r>
      <w:r>
        <w:rPr>
          <w:rFonts w:ascii="仿宋_GB2312" w:hAnsi="仿宋_GB2312" w:eastAsia="仿宋_GB2312"/>
          <w:sz w:val="32"/>
        </w:rPr>
        <w:t>融合发展，促进乡村产业全产业链条升级，实现农产品保数量、保质量、保多样、保食物供给安全。</w:t>
      </w:r>
    </w:p>
    <w:p>
      <w:pPr>
        <w:spacing w:line="580" w:lineRule="exact"/>
        <w:ind w:firstLine="640"/>
        <w:jc w:val="both"/>
      </w:pPr>
      <w:r>
        <w:rPr>
          <w:rFonts w:ascii="仿宋_GB2312" w:hAnsi="仿宋_GB2312" w:eastAsia="仿宋_GB2312"/>
          <w:sz w:val="32"/>
        </w:rPr>
        <w:t>④加强对农产品质量安全和相关农业生产资料，农业投入品的监督管理，推动绿色、有机等优质农产品发展建立地理标志农产品协同保护和产业培育体系，坚持最严谨的标准、最严格的监督、最严厉的处罚、最严肃的问责，严防严管严控质量安全风险，让人民群众</w:t>
      </w:r>
      <w:r>
        <w:rPr>
          <w:rFonts w:hint="eastAsia" w:ascii="仿宋_GB2312" w:hAnsi="仿宋_GB2312" w:eastAsia="仿宋_GB2312"/>
          <w:sz w:val="32"/>
          <w:lang w:eastAsia="zh-CN"/>
        </w:rPr>
        <w:t>吃得</w:t>
      </w:r>
      <w:r>
        <w:rPr>
          <w:rFonts w:ascii="仿宋_GB2312" w:hAnsi="仿宋_GB2312" w:eastAsia="仿宋_GB2312"/>
          <w:sz w:val="32"/>
        </w:rPr>
        <w:t>放心、安心。</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伽师县农业农村局2024年度，实有人数104人，其中：在职人员82人，增加44人；离休人员0人，增加0人；退休人员22人,增加3人。</w:t>
      </w:r>
    </w:p>
    <w:p>
      <w:pPr>
        <w:spacing w:line="580" w:lineRule="exact"/>
        <w:ind w:firstLine="640"/>
        <w:jc w:val="both"/>
      </w:pPr>
      <w:r>
        <w:rPr>
          <w:rFonts w:ascii="仿宋_GB2312" w:hAnsi="仿宋_GB2312" w:eastAsia="仿宋_GB2312"/>
          <w:sz w:val="32"/>
        </w:rPr>
        <w:t>伽师县农业农村局无下属预算单位，下设7个科室，分别是：农业农村局（本级）、农业综合行政执法大队、农产品销售服务中心、伽师县种苗培育服务中心、伽师县农产品质量安全检验检测中心、伽师县现代农业产业园发展服务中心、伽师县乡村振兴信息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2024年度收入总计37,648.40万元，</w:t>
      </w:r>
      <w:r>
        <w:rPr>
          <w:rFonts w:ascii="仿宋_GB2312" w:hAnsi="仿宋_GB2312" w:eastAsia="仿宋_GB2312"/>
          <w:b w:val="0"/>
          <w:sz w:val="32"/>
        </w:rPr>
        <w:t>其中：本年收入合计37,648.40万元，使用非财政拨款结余（含专用结余）0.00万元，年初结转和结余0.00万元。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2024年度支出总计37,648.40万元，</w:t>
      </w:r>
      <w:r>
        <w:rPr>
          <w:rFonts w:ascii="仿宋_GB2312" w:hAnsi="仿宋_GB2312" w:eastAsia="仿宋_GB2312"/>
          <w:b w:val="0"/>
          <w:sz w:val="32"/>
        </w:rPr>
        <w:t>其中：本年支出合计37,648.40万元，结余分配0.00万元，年末结转和结余0.00万元。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收入支出总体与上年相比，减少6,490.46万元，下降14.70%，主要原因是：本年减少</w:t>
      </w:r>
      <w:r>
        <w:rPr>
          <w:rFonts w:hint="eastAsia" w:ascii="仿宋_GB2312" w:hAnsi="仿宋_GB2312" w:eastAsia="仿宋_GB2312"/>
          <w:b w:val="0"/>
          <w:sz w:val="32"/>
          <w:lang w:eastAsia="zh-CN"/>
        </w:rPr>
        <w:t>农</w:t>
      </w:r>
      <w:r>
        <w:rPr>
          <w:rFonts w:ascii="仿宋_GB2312" w:hAnsi="仿宋_GB2312" w:eastAsia="仿宋_GB2312"/>
          <w:b w:val="0"/>
          <w:sz w:val="32"/>
        </w:rPr>
        <w:t>业生产发展2023年实际种粮农民一次性补贴项目、伽师县地理标志农产品伽师瓜保护工程项目、伽师县农业农村局2022年自治区农产品质量安全县创建项目、伽师县农业农村局2023年农作物遥感调查项目、伽师县农业农村局2023年玉米“一喷多促”项目、伽师县农业农村局3%苯醚甲环唑采购项目、伽师县2022年农产品品牌创建项目，伽师县2024年土地平整项目、高效节水项目资金、伽师县2022年高素质农民培育项目（培训费）、各乡镇耕地休耕补贴、伽师县高标准农田建设项目（高效节水）项目等。</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本年收入37,648.40万元，</w:t>
      </w:r>
      <w:r>
        <w:rPr>
          <w:rFonts w:ascii="仿宋_GB2312" w:hAnsi="仿宋_GB2312" w:eastAsia="仿宋_GB2312"/>
          <w:b w:val="0"/>
          <w:sz w:val="32"/>
        </w:rPr>
        <w:t>其中：财政拨款收入35,833.47万元，占95.18%；上级补助收入0.00万元，占0.00%；事业收入0.00万元，占0.00%；经营收入0.00万元，占0.00%；附属单位上缴收入0.00万元，占0.00%；其他收入1,814.93万元，占4.82%。</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本年支出37,648.40万元，</w:t>
      </w:r>
      <w:r>
        <w:rPr>
          <w:rFonts w:ascii="仿宋_GB2312" w:hAnsi="仿宋_GB2312" w:eastAsia="仿宋_GB2312"/>
          <w:b w:val="0"/>
          <w:sz w:val="32"/>
        </w:rPr>
        <w:t>其中：基本支出1,478.08万元，占3.93%；项目支出36,170.32万元，占96.07%；上缴上级支出0.00万元，占0.00%；经营支出0.00万元，占0.00%；对附属单位补助支出0.00万元，占0.00%。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2024年度财政拨款收入总计35,833.47万元，</w:t>
      </w:r>
      <w:r>
        <w:rPr>
          <w:rFonts w:ascii="仿宋_GB2312" w:hAnsi="仿宋_GB2312" w:eastAsia="仿宋_GB2312"/>
          <w:b w:val="0"/>
          <w:sz w:val="32"/>
        </w:rPr>
        <w:t>其中：年初财政拨款结转和结余0.00万元，本年财政拨款收入35,833.47万元。</w:t>
      </w:r>
      <w:r>
        <w:rPr>
          <w:rFonts w:ascii="仿宋_GB2312" w:hAnsi="仿宋_GB2312" w:eastAsia="仿宋_GB2312"/>
          <w:b/>
          <w:sz w:val="32"/>
        </w:rPr>
        <w:t>财政拨款支出总计35,833.47万元，</w:t>
      </w:r>
      <w:r>
        <w:rPr>
          <w:rFonts w:ascii="仿宋_GB2312" w:hAnsi="仿宋_GB2312" w:eastAsia="仿宋_GB2312"/>
          <w:b w:val="0"/>
          <w:sz w:val="32"/>
        </w:rPr>
        <w:t>其中：年末财政拨款结转和结余0.00万元，本年财政拨款支出35,833.47万元。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5,364.20万元，下降13.02%，主要原因是：本年减少农业生产发展2023年实际种粮农民一次性补贴项目、伽师县地理标志农产品伽师瓜保护工程项目、伽师县农业农村局2022年自治区农产品质量安全县创建项目、伽师县农业农村局2023年农作物遥感调查项目、伽师县农业农村局2023年玉米“一喷多促”项目、伽师县农业农村局3%苯醚甲环唑采购项目、伽师县2022年农产品品牌创建项目，伽师县2024年土地平整项目、高效节水项目资金、伽师县2022年高素质农民培育项目（培训费）、各乡镇耕地休耕补贴、伽师县高标准农田建设项目（高效节水）项目等。</w:t>
      </w:r>
      <w:r>
        <w:rPr>
          <w:rFonts w:ascii="仿宋_GB2312" w:hAnsi="仿宋_GB2312" w:eastAsia="仿宋_GB2312"/>
          <w:b/>
          <w:sz w:val="32"/>
        </w:rPr>
        <w:t>与年初预算相比，</w:t>
      </w:r>
      <w:r>
        <w:rPr>
          <w:rFonts w:ascii="仿宋_GB2312" w:hAnsi="仿宋_GB2312" w:eastAsia="仿宋_GB2312"/>
          <w:b w:val="0"/>
          <w:sz w:val="32"/>
        </w:rPr>
        <w:t>年初预算数89,377.26万元，决算数35,833.47万元，预决算差异率-59.91%，主要原因是：年中调减乡村振兴衔接支出(县级配套)资金，伽师县水库移民结余资金卧里托格拉克镇美丽乡村建设项目，2024年中央、自治区、地方配套财政衔接推进乡村振兴补助资金。</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2024年度一般公共预算财政拨款支出35,833.47万元，</w:t>
      </w:r>
      <w:r>
        <w:rPr>
          <w:rFonts w:ascii="仿宋_GB2312" w:hAnsi="仿宋_GB2312" w:eastAsia="仿宋_GB2312"/>
          <w:b w:val="0"/>
          <w:sz w:val="32"/>
        </w:rPr>
        <w:t>占本年支出合计的95.18%。</w:t>
      </w:r>
      <w:r>
        <w:rPr>
          <w:rFonts w:ascii="仿宋_GB2312" w:hAnsi="仿宋_GB2312" w:eastAsia="仿宋_GB2312"/>
          <w:b/>
          <w:sz w:val="32"/>
        </w:rPr>
        <w:t>与上年相比，</w:t>
      </w:r>
      <w:r>
        <w:rPr>
          <w:rFonts w:ascii="仿宋_GB2312" w:hAnsi="仿宋_GB2312" w:eastAsia="仿宋_GB2312"/>
          <w:b w:val="0"/>
          <w:sz w:val="32"/>
        </w:rPr>
        <w:t>减少2,364.20万元，下降6.19%，主要原因是：本年减少农业生产发展2023年实际种粮农民一次性补贴项目、伽师县地理标志农产品伽师瓜保护工程项目、伽师县农业农村局2022年自治区农产品质量安全县创建项目、伽师县农业农村局2023年农作物遥感调查项目、伽师县农业农村局2023年玉米“一喷多促”项目、伽师县农业农村局3%苯醚甲环唑采购项目、伽师县2022年农产品品牌创建项目，伽师县2024年土地平整项目、高效节水项目资金、伽师县2022年高素质农民培育项目（培训费）、各乡镇耕地休耕补贴等。</w:t>
      </w:r>
      <w:r>
        <w:rPr>
          <w:rFonts w:ascii="仿宋_GB2312" w:hAnsi="仿宋_GB2312" w:eastAsia="仿宋_GB2312"/>
          <w:b/>
          <w:sz w:val="32"/>
        </w:rPr>
        <w:t>与年初预算相比,</w:t>
      </w:r>
      <w:r>
        <w:rPr>
          <w:rFonts w:ascii="仿宋_GB2312" w:hAnsi="仿宋_GB2312" w:eastAsia="仿宋_GB2312"/>
          <w:b w:val="0"/>
          <w:sz w:val="32"/>
        </w:rPr>
        <w:t>年初预算数89,377.26万元，决算数35,833.47万元，预决算差异率-59.91%，主要原因是：年中调减乡村振兴衔接支出(县级配套)资金，伽师县水库移民结余资金卧里托格拉克镇美丽乡村建设项目，2024年中央、自治区、地方配套财政衔接推进乡村振兴补助资金。</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1.一般公共服务支出(类)311.12万元,占0.87%。</w:t>
      </w:r>
    </w:p>
    <w:p>
      <w:pPr>
        <w:spacing w:line="580" w:lineRule="exact"/>
        <w:ind w:firstLine="640"/>
        <w:jc w:val="both"/>
      </w:pPr>
      <w:r>
        <w:rPr>
          <w:rFonts w:ascii="仿宋_GB2312" w:hAnsi="仿宋_GB2312" w:eastAsia="仿宋_GB2312"/>
          <w:b w:val="0"/>
          <w:sz w:val="32"/>
        </w:rPr>
        <w:t>2.科学技术支出(类)19.50万元,占0.05%。</w:t>
      </w:r>
    </w:p>
    <w:p>
      <w:pPr>
        <w:spacing w:line="580" w:lineRule="exact"/>
        <w:ind w:firstLine="640"/>
        <w:jc w:val="both"/>
      </w:pPr>
      <w:r>
        <w:rPr>
          <w:rFonts w:ascii="仿宋_GB2312" w:hAnsi="仿宋_GB2312" w:eastAsia="仿宋_GB2312"/>
          <w:b w:val="0"/>
          <w:sz w:val="32"/>
        </w:rPr>
        <w:t>3.社会保障和就业支出(类)171.50万元,占0.48%。</w:t>
      </w:r>
    </w:p>
    <w:p>
      <w:pPr>
        <w:spacing w:line="580" w:lineRule="exact"/>
        <w:ind w:firstLine="640"/>
        <w:jc w:val="both"/>
      </w:pPr>
      <w:r>
        <w:rPr>
          <w:rFonts w:ascii="仿宋_GB2312" w:hAnsi="仿宋_GB2312" w:eastAsia="仿宋_GB2312"/>
          <w:b w:val="0"/>
          <w:sz w:val="32"/>
        </w:rPr>
        <w:t>4.卫生健康支出(类)63.10万元,占0.18%。</w:t>
      </w:r>
    </w:p>
    <w:p>
      <w:pPr>
        <w:spacing w:line="580" w:lineRule="exact"/>
        <w:ind w:firstLine="640"/>
        <w:jc w:val="both"/>
      </w:pPr>
      <w:r>
        <w:rPr>
          <w:rFonts w:ascii="仿宋_GB2312" w:hAnsi="仿宋_GB2312" w:eastAsia="仿宋_GB2312"/>
          <w:b w:val="0"/>
          <w:sz w:val="32"/>
        </w:rPr>
        <w:t>5.农林水支出(类)35,166.46万元,占98.14%。</w:t>
      </w:r>
    </w:p>
    <w:p>
      <w:pPr>
        <w:spacing w:line="580" w:lineRule="exact"/>
        <w:ind w:firstLine="640"/>
        <w:jc w:val="both"/>
      </w:pPr>
      <w:r>
        <w:rPr>
          <w:rFonts w:ascii="仿宋_GB2312" w:hAnsi="仿宋_GB2312" w:eastAsia="仿宋_GB2312"/>
          <w:b w:val="0"/>
          <w:sz w:val="32"/>
        </w:rPr>
        <w:t>6.住房保障支出(类)101.79万元,占0.28%。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1.一般公共服务支出(类)政府办公厅（室）及相关机构事务(款)行政运行(项):支出决算数为311.12万元，比上年决算增加311.12万元，增长100.00%,主要原因是：本年机构改革乡村振兴局合并至农业农村局，人员调入</w:t>
      </w:r>
      <w:r>
        <w:rPr>
          <w:rFonts w:hint="eastAsia" w:ascii="仿宋_GB2312" w:hAnsi="仿宋_GB2312" w:eastAsia="仿宋_GB2312"/>
          <w:b w:val="0"/>
          <w:sz w:val="32"/>
          <w:lang w:eastAsia="zh-CN"/>
        </w:rPr>
        <w:t>本单位</w:t>
      </w:r>
      <w:r>
        <w:rPr>
          <w:rFonts w:ascii="仿宋_GB2312" w:hAnsi="仿宋_GB2312" w:eastAsia="仿宋_GB2312"/>
          <w:b w:val="0"/>
          <w:sz w:val="32"/>
        </w:rPr>
        <w:t>，导致经费增加。</w:t>
      </w:r>
    </w:p>
    <w:p>
      <w:pPr>
        <w:spacing w:line="580" w:lineRule="exact"/>
        <w:ind w:firstLine="640"/>
        <w:jc w:val="both"/>
      </w:pPr>
      <w:r>
        <w:rPr>
          <w:rFonts w:ascii="仿宋_GB2312" w:hAnsi="仿宋_GB2312" w:eastAsia="仿宋_GB2312"/>
          <w:b w:val="0"/>
          <w:sz w:val="32"/>
        </w:rPr>
        <w:t>2.科学技术支出(类)科技条件与服务(款)其他科技条件与服务支出(项):支出决算数为19.50万元，比上年决算增加19.50万元，增长100.00%,主要原因是：本年新增科学技术支出伽师新梅</w:t>
      </w:r>
      <w:r>
        <w:rPr>
          <w:rFonts w:hint="eastAsia" w:ascii="仿宋_GB2312" w:hAnsi="仿宋_GB2312" w:eastAsia="仿宋_GB2312"/>
          <w:b w:val="0"/>
          <w:sz w:val="32"/>
          <w:lang w:eastAsia="zh-CN"/>
        </w:rPr>
        <w:t>营养成分</w:t>
      </w:r>
      <w:r>
        <w:rPr>
          <w:rFonts w:ascii="仿宋_GB2312" w:hAnsi="仿宋_GB2312" w:eastAsia="仿宋_GB2312"/>
          <w:b w:val="0"/>
          <w:sz w:val="32"/>
        </w:rPr>
        <w:t>与加工关键技术</w:t>
      </w:r>
      <w:r>
        <w:rPr>
          <w:rFonts w:hint="eastAsia" w:ascii="仿宋_GB2312" w:hAnsi="仿宋_GB2312" w:eastAsia="仿宋_GB2312"/>
          <w:b w:val="0"/>
          <w:sz w:val="32"/>
          <w:lang w:eastAsia="zh-CN"/>
        </w:rPr>
        <w:t>研究</w:t>
      </w:r>
      <w:r>
        <w:rPr>
          <w:rFonts w:ascii="仿宋_GB2312" w:hAnsi="仿宋_GB2312" w:eastAsia="仿宋_GB2312"/>
          <w:b w:val="0"/>
          <w:sz w:val="32"/>
        </w:rPr>
        <w:t>人才发展基金项目。</w:t>
      </w:r>
    </w:p>
    <w:p>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3.社会保障和就业支出(类)行政事业单位养老支出(款)行政单位离退休(项):支出决算数为29.08万元，比上年决算增加9.51万元，增长48.59%,主要原因是：本年退休人员增加，退休费支出增加。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124.11万元，比上年决算增加60.06万元，增长93.77%,主要原因是：本年机构改革乡村振兴局合并至农业农村局，人员调入</w:t>
      </w:r>
      <w:r>
        <w:rPr>
          <w:rFonts w:hint="eastAsia" w:ascii="仿宋_GB2312" w:hAnsi="仿宋_GB2312" w:eastAsia="仿宋_GB2312"/>
          <w:b w:val="0"/>
          <w:sz w:val="32"/>
          <w:lang w:eastAsia="zh-CN"/>
        </w:rPr>
        <w:t>本单位</w:t>
      </w:r>
      <w:r>
        <w:rPr>
          <w:rFonts w:ascii="仿宋_GB2312" w:hAnsi="仿宋_GB2312" w:eastAsia="仿宋_GB2312"/>
          <w:b w:val="0"/>
          <w:sz w:val="32"/>
        </w:rPr>
        <w:t>，导致养老保险缴费增加。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18.31万元，比上年决算减少11.80万元，下降39.19%,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6.社会保障和就业支出(类)抚恤(款)死亡抚恤(项):支出决算数为0.00万元，比上年决算减少22.01万元，下降100.00%,主要原因是：本年无新增死亡人员，死亡抚恤支出较上年减少。</w:t>
      </w:r>
    </w:p>
    <w:p>
      <w:pPr>
        <w:spacing w:line="580" w:lineRule="exact"/>
        <w:ind w:firstLine="640"/>
        <w:jc w:val="both"/>
      </w:pPr>
      <w:r>
        <w:rPr>
          <w:rFonts w:ascii="仿宋_GB2312" w:hAnsi="仿宋_GB2312" w:eastAsia="仿宋_GB2312"/>
          <w:b w:val="0"/>
          <w:sz w:val="32"/>
        </w:rPr>
        <w:t>7.卫生健康支出(类)行政事业单位医疗(款)行政单位医疗(项):支出决算数为52.76万元，比上年决算增加25.54万元，增长93.83%,主要原因是：机构改革乡村振兴局人员合并至农业农村局，在职人员增加，人员工资调增，医疗缴费增加。</w:t>
      </w:r>
    </w:p>
    <w:p>
      <w:pPr>
        <w:spacing w:line="580" w:lineRule="exact"/>
        <w:ind w:firstLine="640"/>
        <w:jc w:val="both"/>
      </w:pPr>
      <w:r>
        <w:rPr>
          <w:rFonts w:ascii="仿宋_GB2312" w:hAnsi="仿宋_GB2312" w:eastAsia="仿宋_GB2312"/>
          <w:b w:val="0"/>
          <w:sz w:val="32"/>
        </w:rPr>
        <w:t>8.卫生健康支出(类)行政事业单位医疗(款)公务员医疗补助(项):支出决算数为10.34万元，比上年决算增加4.12万元，增长66.24%,主要原因是：机构改革乡村振兴局人员合并至农业农村局，在职人员增加，人员工资调增，医疗缴费增加。</w:t>
      </w:r>
    </w:p>
    <w:p>
      <w:pPr>
        <w:spacing w:line="580" w:lineRule="exact"/>
        <w:ind w:firstLine="640"/>
        <w:jc w:val="both"/>
      </w:pPr>
      <w:r>
        <w:rPr>
          <w:rFonts w:ascii="仿宋_GB2312" w:hAnsi="仿宋_GB2312" w:eastAsia="仿宋_GB2312"/>
          <w:b w:val="0"/>
          <w:sz w:val="32"/>
        </w:rPr>
        <w:t>9.农林水支出(类)农业农村(款)行政运行(项):支出决算数为830.57万元，比上年决算增加142.21万元，增长20.66%,主要原因是：本年新增在职人员，人员工资调增，导致经费较上年有所增加。</w:t>
      </w:r>
    </w:p>
    <w:p>
      <w:pPr>
        <w:spacing w:line="580" w:lineRule="exact"/>
        <w:ind w:firstLine="640"/>
        <w:jc w:val="both"/>
      </w:pPr>
      <w:r>
        <w:rPr>
          <w:rFonts w:ascii="仿宋_GB2312" w:hAnsi="仿宋_GB2312" w:eastAsia="仿宋_GB2312"/>
          <w:b w:val="0"/>
          <w:sz w:val="32"/>
        </w:rPr>
        <w:t>10.农林水支出(类)农业农村(款)病虫害控制(项):支出决算数为0.00万元，比上年决算减少29.00万元，下降100.00%,主要原因是：本年减少伽师县农业农村局2023年防灾减灾第一批项目。</w:t>
      </w:r>
    </w:p>
    <w:p>
      <w:pPr>
        <w:spacing w:line="580" w:lineRule="exact"/>
        <w:ind w:firstLine="640"/>
        <w:jc w:val="both"/>
      </w:pPr>
      <w:r>
        <w:rPr>
          <w:rFonts w:ascii="仿宋_GB2312" w:hAnsi="仿宋_GB2312" w:eastAsia="仿宋_GB2312"/>
          <w:b w:val="0"/>
          <w:sz w:val="32"/>
        </w:rPr>
        <w:t>11.农林水支出(类)农业农村(款)农产品质量安全(项):支出决算数为11.00万元，比上年决算增加11.00万元，增长100.00%,主要原因是：本年新增伽师县检验检测能力提升奖补资金项目。</w:t>
      </w:r>
    </w:p>
    <w:p>
      <w:pPr>
        <w:spacing w:line="580" w:lineRule="exact"/>
        <w:ind w:firstLine="640"/>
        <w:jc w:val="both"/>
      </w:pPr>
      <w:r>
        <w:rPr>
          <w:rFonts w:ascii="仿宋_GB2312" w:hAnsi="仿宋_GB2312" w:eastAsia="仿宋_GB2312"/>
          <w:b w:val="0"/>
          <w:sz w:val="32"/>
        </w:rPr>
        <w:t>12.农林水支出(类)农业农村(款)防灾救灾(项):支出决算数为114.70万元，比上年决算增加86.67万元，增长309.20%,主要原因是：本年增加伽师县2024年中央农业防灾减灾项目资金。</w:t>
      </w:r>
    </w:p>
    <w:p>
      <w:pPr>
        <w:spacing w:line="580" w:lineRule="exact"/>
        <w:ind w:firstLine="640"/>
        <w:jc w:val="both"/>
      </w:pPr>
      <w:r>
        <w:rPr>
          <w:rFonts w:ascii="仿宋_GB2312" w:hAnsi="仿宋_GB2312" w:eastAsia="仿宋_GB2312"/>
          <w:b w:val="0"/>
          <w:sz w:val="32"/>
        </w:rPr>
        <w:t>13.农林水支出(类)农业农村(款)稳定农民收入补贴(项):支出决算数为9,195.86万元，比上年决算增加9,195.86万元，增长100.00%,主要原因是：本年新增伽师县2024年耕地地力保护补贴项目。</w:t>
      </w:r>
    </w:p>
    <w:p>
      <w:pPr>
        <w:spacing w:line="580" w:lineRule="exact"/>
        <w:ind w:firstLine="640"/>
        <w:jc w:val="both"/>
      </w:pPr>
      <w:r>
        <w:rPr>
          <w:rFonts w:ascii="仿宋_GB2312" w:hAnsi="仿宋_GB2312" w:eastAsia="仿宋_GB2312"/>
          <w:b w:val="0"/>
          <w:sz w:val="32"/>
        </w:rPr>
        <w:t>14.农林水支出(类)农业农村(款)农业生产发展(项):支出决算数为1,513.77万元，比上年决算减少6,179.15万元，下降80.32%,主要原因是：本年减少农业生产发展2023年实际种粮农民一次性补贴项目、伽师县地理标志农产品伽师瓜保护工程项目、伽师县农业农村局2022年自治区农产品质量安全县创建项目、伽师县农业农村局2023年农作物遥感调查项目、伽师县农业农村局2023年玉米“一喷多促”项目、伽师县农业农村局3%苯醚甲环唑采购项目，伽师县2022年农产品品牌创建项目。</w:t>
      </w:r>
    </w:p>
    <w:p>
      <w:pPr>
        <w:spacing w:line="580" w:lineRule="exact"/>
        <w:ind w:firstLine="640"/>
        <w:jc w:val="both"/>
      </w:pPr>
      <w:r>
        <w:rPr>
          <w:rFonts w:ascii="仿宋_GB2312" w:hAnsi="仿宋_GB2312" w:eastAsia="仿宋_GB2312"/>
          <w:b w:val="0"/>
          <w:sz w:val="32"/>
        </w:rPr>
        <w:t>15.农林水支出(类)农业农村(款)农村合作经济(项):支出决算数为356.86万元，比上年决算增加356.86万元，增长100.00%,主要原因是：本年新增2023年粮油单产提升行动项目、伽师县2024年高素质农民培育项目、伽师县2024年粮油规模种植主体单产提升行动项目。</w:t>
      </w:r>
    </w:p>
    <w:p>
      <w:pPr>
        <w:spacing w:line="580" w:lineRule="exact"/>
        <w:ind w:firstLine="640"/>
        <w:jc w:val="both"/>
      </w:pPr>
      <w:r>
        <w:rPr>
          <w:rFonts w:ascii="仿宋_GB2312" w:hAnsi="仿宋_GB2312" w:eastAsia="仿宋_GB2312"/>
          <w:b w:val="0"/>
          <w:sz w:val="32"/>
        </w:rPr>
        <w:t>16.农林水支出(类)农业农村(款)农业资源保护修复与利用(项):支出决算数为0.00万元，比上年决算减少1,594.48万元，下降100.00%,主要原因是：本年减少伽师县2022年高素质农民培育项目（培训费）、各乡镇耕地休耕补贴。</w:t>
      </w:r>
    </w:p>
    <w:p>
      <w:pPr>
        <w:spacing w:line="580" w:lineRule="exact"/>
        <w:ind w:firstLine="640"/>
        <w:jc w:val="both"/>
      </w:pPr>
      <w:r>
        <w:rPr>
          <w:rFonts w:ascii="仿宋_GB2312" w:hAnsi="仿宋_GB2312" w:eastAsia="仿宋_GB2312"/>
          <w:b w:val="0"/>
          <w:sz w:val="32"/>
        </w:rPr>
        <w:t>17.农林水支出(类)农业农村(款)耕地建设与利用(项):支出决算数为11,912.22万元，比上年决算减少5,247.72万元，下降30.58%,主要原因是：本年减少伽师县2024年高标准农田建设项目、伽师县2024年耕地休耕项目资金。</w:t>
      </w:r>
    </w:p>
    <w:p>
      <w:pPr>
        <w:spacing w:line="580" w:lineRule="exact"/>
        <w:ind w:firstLine="640"/>
        <w:jc w:val="both"/>
      </w:pPr>
      <w:r>
        <w:rPr>
          <w:rFonts w:ascii="仿宋_GB2312" w:hAnsi="仿宋_GB2312" w:eastAsia="仿宋_GB2312"/>
          <w:b w:val="0"/>
          <w:sz w:val="32"/>
        </w:rPr>
        <w:t>18.农林水支出(类)农业农村(款)其他农业农村支出(项):支出决算数为1,279.64万元，比上年决算增加454.01万元，增长54.99%,主要原因是：本</w:t>
      </w:r>
      <w:r>
        <w:rPr>
          <w:rFonts w:hint="eastAsia" w:ascii="仿宋_GB2312" w:hAnsi="仿宋_GB2312" w:eastAsia="仿宋_GB2312"/>
          <w:b w:val="0"/>
          <w:sz w:val="32"/>
          <w:lang w:val="en-US" w:eastAsia="zh-CN"/>
        </w:rPr>
        <w:t>年</w:t>
      </w:r>
      <w:r>
        <w:rPr>
          <w:rFonts w:ascii="仿宋_GB2312" w:hAnsi="仿宋_GB2312" w:eastAsia="仿宋_GB2312"/>
          <w:b w:val="0"/>
          <w:sz w:val="32"/>
        </w:rPr>
        <w:t>增加伽师县优质棉基地建设项目。</w:t>
      </w:r>
    </w:p>
    <w:p>
      <w:pPr>
        <w:spacing w:line="580" w:lineRule="exact"/>
        <w:ind w:firstLine="640"/>
        <w:jc w:val="both"/>
      </w:pPr>
      <w:r>
        <w:rPr>
          <w:rFonts w:ascii="仿宋_GB2312" w:hAnsi="仿宋_GB2312" w:eastAsia="仿宋_GB2312"/>
          <w:b w:val="0"/>
          <w:sz w:val="32"/>
        </w:rPr>
        <w:t>19.农林水支出(类)巩固脱贫攻坚成果衔接乡村振兴(款)生产发展(项):支出决算数为3,190.11万元，比上年决算减少2,458.88万元，下降43.53%,主要原因是：本年减少伽师县2024年土地平整项目、高效节水项目资金。</w:t>
      </w:r>
    </w:p>
    <w:p>
      <w:pPr>
        <w:spacing w:line="580" w:lineRule="exact"/>
        <w:ind w:firstLine="640"/>
        <w:jc w:val="both"/>
      </w:pPr>
      <w:r>
        <w:rPr>
          <w:rFonts w:ascii="仿宋_GB2312" w:hAnsi="仿宋_GB2312" w:eastAsia="仿宋_GB2312"/>
          <w:b w:val="0"/>
          <w:sz w:val="32"/>
        </w:rPr>
        <w:t>20.农林水支出(类)普惠金融发展支出(款)农业保险保费补贴(项):支出决算数为6,761.73万元，比上年决算增加2,452.39万元，增长56.91%,主要原因是：本年伽师县农业农村局2024年农业保险保费补贴项目资金增加。</w:t>
      </w:r>
    </w:p>
    <w:p>
      <w:pPr>
        <w:spacing w:line="580" w:lineRule="exact"/>
        <w:ind w:firstLine="640"/>
        <w:jc w:val="both"/>
      </w:pPr>
      <w:r>
        <w:rPr>
          <w:rFonts w:ascii="仿宋_GB2312" w:hAnsi="仿宋_GB2312" w:eastAsia="仿宋_GB2312"/>
          <w:b w:val="0"/>
          <w:sz w:val="32"/>
        </w:rPr>
        <w:t>21.住房保障支出(类)住房改革支出(款)住房公积金(项):支出决算数为101.79万元，比上年决算增加49.99万元，增长96.51%,主要原因是：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机构改革</w:t>
      </w:r>
      <w:r>
        <w:rPr>
          <w:rFonts w:hint="eastAsia" w:ascii="仿宋_GB2312" w:hAnsi="仿宋_GB2312" w:eastAsia="仿宋_GB2312"/>
          <w:b w:val="0"/>
          <w:sz w:val="32"/>
          <w:lang w:eastAsia="zh-CN"/>
        </w:rPr>
        <w:t>，</w:t>
      </w:r>
      <w:r>
        <w:rPr>
          <w:rFonts w:ascii="仿宋_GB2312" w:hAnsi="仿宋_GB2312" w:eastAsia="仿宋_GB2312"/>
          <w:b w:val="0"/>
          <w:sz w:val="32"/>
        </w:rPr>
        <w:t>乡村振兴局人员合并至农业农村局，在职人员增加，人员工资调增，住房公积金缴费增加。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2024年度一般公共预算财政拨款基本支出1,478.08万元，其中：</w:t>
      </w:r>
      <w:r>
        <w:rPr>
          <w:rFonts w:ascii="仿宋_GB2312" w:hAnsi="仿宋_GB2312" w:eastAsia="仿宋_GB2312"/>
          <w:b/>
          <w:sz w:val="32"/>
        </w:rPr>
        <w:t>人员经费1,435.06万元，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抚恤金、生活补助。</w:t>
      </w:r>
    </w:p>
    <w:p>
      <w:pPr>
        <w:spacing w:line="580" w:lineRule="exact"/>
        <w:ind w:firstLine="640"/>
        <w:jc w:val="both"/>
      </w:pPr>
      <w:r>
        <w:rPr>
          <w:rFonts w:ascii="仿宋_GB2312" w:hAnsi="仿宋_GB2312" w:eastAsia="仿宋_GB2312"/>
          <w:b/>
          <w:sz w:val="32"/>
        </w:rPr>
        <w:t>公用经费43.02万元，</w:t>
      </w:r>
      <w:r>
        <w:rPr>
          <w:rFonts w:ascii="仿宋_GB2312" w:hAnsi="仿宋_GB2312" w:eastAsia="仿宋_GB2312"/>
          <w:b w:val="0"/>
          <w:sz w:val="32"/>
        </w:rPr>
        <w:t>包括：办公费、手续费、电费、邮电费、差旅费、公务接待费、公务用车运行维护费。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减少3,000.00万元，下降100.00%，主要原因是：本年减少伽师县高标准农田建设项目（高效节水）项目。</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年初预算数0.00万元，决算数0.00万元，预决算差异率0.00%，主要原因是：本年未安排政府性基金预算。</w:t>
      </w:r>
    </w:p>
    <w:p>
      <w:pPr>
        <w:spacing w:line="580" w:lineRule="exact"/>
        <w:ind w:firstLine="640"/>
        <w:jc w:val="both"/>
      </w:pPr>
      <w:r>
        <w:rPr>
          <w:rFonts w:ascii="仿宋_GB2312" w:hAnsi="仿宋_GB2312" w:eastAsia="仿宋_GB2312"/>
          <w:b w:val="0"/>
          <w:sz w:val="32"/>
        </w:rPr>
        <w:t>政府性基金预算财政拨款支出0.00万元。</w:t>
      </w:r>
    </w:p>
    <w:p>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支出决算数为0.00万元，比上年决算减少3,000.00万元，下降100.00%,主要原因是：本年减少伽师县高标准农田建设项目（高效节水）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2024年度财政拨款“三公”经费支出19.59万元，</w:t>
      </w:r>
      <w:r>
        <w:rPr>
          <w:rFonts w:ascii="仿宋_GB2312" w:hAnsi="仿宋_GB2312" w:eastAsia="仿宋_GB2312"/>
          <w:b w:val="0"/>
          <w:sz w:val="32"/>
        </w:rPr>
        <w:t>比上年增加6.54万元，增长50.11%，主要原因是：机构改革乡村振兴局合并至农业农村局，导致财政拨款“三公”经费支出增加。其中：因公出国（境）费支出0.00万元，占0.00%，比上年增加0.00万元，增长0.00%，主要原因是：2023年与2024年均未安排因公出国（境）费支出。公务用车购置及运行维护费支出18.90万元，占96.48%，比上年增加6.30万元，增长50.00%，主要原因是：机构改革乡村振兴局合并至农业农村局，导致公务用车运行维护费较上年增加。公务接待费支出0.69万元，占3.52%，比上年增加0.24万元，增长53.33%，主要原因是：机构改革乡村振兴局合并至农业农村局，导致公务接待费较上年增加。</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18.90万元，其中：公务用车购置费0.00万元，公务用车运行维护费18.90万元。公务用车运行维护费开支内容包括车辆油料费、保险费、维修费、检测费。公务用车购置数0辆，公务用车保有量3辆。国有资产占用情况中固定资产车辆3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公务接待费0.69万元，开支内容包括地区人员来</w:t>
      </w:r>
      <w:r>
        <w:rPr>
          <w:rFonts w:hint="eastAsia" w:ascii="仿宋_GB2312" w:hAnsi="仿宋_GB2312" w:eastAsia="仿宋_GB2312"/>
          <w:b w:val="0"/>
          <w:sz w:val="32"/>
          <w:lang w:eastAsia="zh-CN"/>
        </w:rPr>
        <w:t>本单位</w:t>
      </w:r>
      <w:r>
        <w:rPr>
          <w:rFonts w:ascii="仿宋_GB2312" w:hAnsi="仿宋_GB2312" w:eastAsia="仿宋_GB2312"/>
          <w:b w:val="0"/>
          <w:sz w:val="32"/>
        </w:rPr>
        <w:t>开农业活动现场会，接待上级领导检查工作小组产生的就餐费。单位全年安排的国内公务接待14批次，140人次。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19.59万元，决算数19.59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18.90万元，决算数18.90万元，预决算差异率0.00%，主要原因是：严格按照预算执行，预决算无差异。公务接待费全年预算数0.69万元，决算数0.69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农业农村局（行政单位和参照公务员法管理事业单位）机关运行经费支出43.02万元，比上年增加11.90万元，增长38.24%，主要原因是：机构改革乡村振兴局人员合并至农业农村局，在职人员增加，办公费等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2024年度政府采购支出总额1,693.01万元，其中：政府采购货物支出696.68万元、政府采购工程支出99.84万元、政府采购服务支出896.50万元。</w:t>
      </w:r>
    </w:p>
    <w:p>
      <w:pPr>
        <w:spacing w:line="580" w:lineRule="exact"/>
        <w:ind w:firstLine="640"/>
        <w:jc w:val="both"/>
      </w:pPr>
      <w:r>
        <w:rPr>
          <w:rFonts w:ascii="仿宋_GB2312" w:hAnsi="仿宋_GB2312" w:eastAsia="仿宋_GB2312"/>
          <w:b w:val="0"/>
          <w:sz w:val="32"/>
        </w:rPr>
        <w:t>授予中小企业合同金额1,444.19万元，占政府采购支出总额的85.30%，其中：授予小微企业合同金额1,266.19万元，占政府采购支出总额的74.79%。</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951.00平方米，价值213.16万元。车辆3辆，价值47.33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37,684.62万元，实际执行总额37,648.40万元；预算绩效评价项目17个，全年预算数27,276.73万元，全年执行数21,359.55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效果。二是严格按照工作职责和相关文件依据，确保专款专用。三是严格控制资金的流出方向，确保资金的合规性。发现的问题及原因：（1）绩效标准不明，考评项目和考评因素的选择不恰</w:t>
      </w:r>
      <w:r>
        <w:rPr>
          <w:rFonts w:hint="eastAsia" w:ascii="仿宋_GB2312" w:hAnsi="仿宋_GB2312" w:eastAsia="仿宋_GB2312"/>
          <w:b w:val="0"/>
          <w:sz w:val="32"/>
          <w:lang w:eastAsia="zh-CN"/>
        </w:rPr>
        <w:t>当；</w:t>
      </w:r>
      <w:r>
        <w:rPr>
          <w:rFonts w:ascii="仿宋_GB2312" w:hAnsi="仿宋_GB2312" w:eastAsia="仿宋_GB2312"/>
          <w:b w:val="0"/>
          <w:sz w:val="32"/>
        </w:rPr>
        <w:t>（2）绩效核心内容体系不完善，指标设计的质量和层次有待提高；（3）预算绩效职责安排不清，工作安排不到位，缺乏专业人员，缺少业务科室的协调配合。下一步改进措施：（1）绩效标准描述要准确、明白，尽量使用量化的客观标准。（2）明确责任主体。预算单位应明确相关职责，按照谁支出、谁负责，谁审批、谁负责的原则，明确绩效管理的第一责任人，切实做到“花钱必问效，无效必问责”。（3）完善项目管理制度及专业管理人员的聘请，督促施工进度的进展，确保项目尽早完工。在项目管理上，需要建立专人负责项目，对项目管理进行培训，使项目管理人员熟悉项目执行的流程。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89,377.26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37,684.62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37,648.40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87,354.50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34,391.62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34,355.40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2,022.76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2,132.39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2,132.39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1,160.61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1,160.61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以习近平新时代中国特色社会主义思想为指导，深入学习</w:t>
            </w:r>
            <w:r>
              <w:rPr>
                <w:rFonts w:hint="eastAsia" w:ascii="宋体" w:hAnsi="宋体" w:eastAsia="宋体"/>
                <w:sz w:val="16"/>
              </w:rPr>
              <w:t>习近平总书记关于“三农”工作的重要论述</w:t>
            </w:r>
            <w:r>
              <w:rPr>
                <w:rFonts w:ascii="宋体" w:hAnsi="宋体" w:eastAsia="宋体"/>
                <w:sz w:val="16"/>
              </w:rPr>
              <w:t>和实施乡村振兴战略重要指示精神，深入学习贯彻落实</w:t>
            </w:r>
            <w:r>
              <w:rPr>
                <w:rFonts w:hint="eastAsia" w:ascii="宋体" w:hAnsi="宋体" w:eastAsia="宋体"/>
                <w:sz w:val="16"/>
              </w:rPr>
              <w:t>党的二十大和二十届二中全会精神</w:t>
            </w:r>
            <w:r>
              <w:rPr>
                <w:rFonts w:ascii="宋体" w:hAnsi="宋体" w:eastAsia="宋体"/>
                <w:sz w:val="16"/>
              </w:rPr>
              <w:t>，坚持农业农村优先发展，紧紧围绕社会稳定和长治久安总目标，</w:t>
            </w:r>
            <w:r>
              <w:rPr>
                <w:rFonts w:hint="eastAsia" w:ascii="宋体" w:hAnsi="宋体"/>
                <w:sz w:val="16"/>
                <w:lang w:eastAsia="zh-CN"/>
              </w:rPr>
              <w:t>统筹发展和安全</w:t>
            </w:r>
            <w:r>
              <w:rPr>
                <w:rFonts w:ascii="宋体" w:hAnsi="宋体" w:eastAsia="宋体"/>
                <w:sz w:val="16"/>
              </w:rPr>
              <w:t>，以实施乡村振兴战略为总抓手，突出产业特色、产业规模，加快调整优化农业结构，充分发挥自身优势，统筹资源，全面推进农业提质增效、农民增收。2024年计划完成：新建高标准农田面积10万亩；监测抽检农产品样品份数不低于860份；开展绿色生产基地认定个数不低于1个；保障粮食面积不低于83.33万亩；棉花种植面积不低于145.5万亩；伽师瓜种植面积不低于25万亩；建设农业科技示范基地不低于12个；完成农产品加工龙头企业监测不低于18家；完成整改问题户厕18417座；对350人进行高素质农民培训。</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农业农村局2024年度部门整体绩效方面表现较好，预算执行合理，各项工作顺利开展，有力推动农业产业升级，农村环境改善，整体绩效达到预期目标。在保障农业生产稳定，促进农民增收等关键指标上成效显著</w:t>
            </w:r>
            <w:r>
              <w:rPr>
                <w:rFonts w:hint="eastAsia" w:ascii="宋体" w:hAnsi="宋体"/>
                <w:sz w:val="16"/>
                <w:lang w:eastAsia="zh-CN"/>
              </w:rPr>
              <w:t>，在</w:t>
            </w:r>
            <w:r>
              <w:rPr>
                <w:rFonts w:ascii="宋体" w:hAnsi="宋体" w:eastAsia="宋体"/>
                <w:sz w:val="16"/>
              </w:rPr>
              <w:t>资金管理上严格规范，使用合规合法，项目实施成果为乡村振兴奠定了基础，圆满完成了粮食增产、农业</w:t>
            </w:r>
            <w:r>
              <w:rPr>
                <w:rFonts w:hint="eastAsia" w:ascii="宋体" w:hAnsi="宋体"/>
                <w:sz w:val="16"/>
                <w:lang w:eastAsia="zh-CN"/>
              </w:rPr>
              <w:t>设施</w:t>
            </w:r>
            <w:r>
              <w:rPr>
                <w:rFonts w:ascii="宋体" w:hAnsi="宋体" w:eastAsia="宋体"/>
                <w:sz w:val="16"/>
              </w:rPr>
              <w:t>建设等重点工作任务，还通过科学的资金管控，提升了资源配置效益。2024年新建高标准农田面积10.69万亩，监测抽检农产品样品942份，开展绿色生产基地认定1个，保障粮食面积84.03万亩，保障经济作物种植面积160万亩，保障伽师瓜种植面积25万亩，建设农业科技示范基地12个，完成农产品加工龙头企业监测18家，完成整改问题户厕18417座，高素质农民培训350人。</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新建高标准农田面积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10.69万亩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监测抽检农产品样品份数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&gt;=860份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942份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开展绿色生产基地认定个数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保障粮食面积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&gt;=83.33万亩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84.03万亩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保障经济作物种植面积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&gt;=145.5万亩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保障伽师瓜种植面积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建设农业科技示范基地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完成农产品加工龙头企业监测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完成整改问题户厕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&gt;=18417座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18417座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高素质农民培训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2024年伽师县高标准农田（优质棉基地）建设项目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1,249.40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1,249.40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根据喀地财建</w:t>
            </w:r>
            <w:r>
              <w:rPr>
                <w:rFonts w:hint="eastAsia" w:ascii="宋体" w:hAnsi="宋体"/>
                <w:sz w:val="16"/>
                <w:lang w:eastAsia="zh-CN"/>
              </w:rPr>
              <w:t>〔2024〕61号</w:t>
            </w:r>
            <w:r>
              <w:rPr>
                <w:rFonts w:ascii="宋体" w:hAnsi="宋体" w:eastAsia="宋体"/>
                <w:sz w:val="16"/>
              </w:rPr>
              <w:t>下达资金4570万元，用于2024年伽师县高标准农田（优质棉基地）建设项目，完成滴灌配套及电力设施等建设内容，项目区通过土地整理、铺设高效节水设施后，将建立以高效、高产、节水优质作物为主导的农业种植结构，</w:t>
            </w:r>
            <w:r>
              <w:rPr>
                <w:rFonts w:hint="eastAsia" w:ascii="宋体" w:hAnsi="宋体"/>
                <w:sz w:val="16"/>
                <w:lang w:eastAsia="zh-CN"/>
              </w:rPr>
              <w:t>适当</w:t>
            </w:r>
            <w:r>
              <w:rPr>
                <w:rFonts w:ascii="宋体" w:hAnsi="宋体" w:eastAsia="宋体"/>
                <w:sz w:val="16"/>
              </w:rPr>
              <w:t>新增耕地面积以及调整产业结构，同时农业基础设施的完善也将提高项目区农作物单位产量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该项目预算资金4570万元，</w:t>
            </w:r>
            <w:r>
              <w:rPr>
                <w:rFonts w:hint="eastAsia" w:ascii="宋体" w:hAnsi="宋体"/>
                <w:sz w:val="16"/>
                <w:lang w:eastAsia="zh-CN"/>
              </w:rPr>
              <w:t>截至</w:t>
            </w:r>
            <w:r>
              <w:rPr>
                <w:rFonts w:ascii="宋体" w:hAnsi="宋体" w:eastAsia="宋体"/>
                <w:sz w:val="16"/>
              </w:rPr>
              <w:t>2024年12月31日，已支出1249.4万元，执行率27.3%，用于2024年伽师县高标准农田（优质棉基地）建设项目，</w:t>
            </w:r>
            <w:r>
              <w:rPr>
                <w:rFonts w:ascii="宋体" w:hAnsi="宋体" w:eastAsia="宋体"/>
                <w:sz w:val="16"/>
              </w:rPr>
              <w:tab/>
            </w:r>
            <w:r>
              <w:rPr>
                <w:rFonts w:ascii="宋体" w:hAnsi="宋体" w:eastAsia="宋体"/>
                <w:sz w:val="16"/>
              </w:rPr>
              <w:t>优质棉项目涉及乡镇6个，建设优质棉基地面积1.17万亩，建设滴灌配套及电力等设施，项目区通过土地整理、铺设高效节水设施后，有效提升了粮食综合生产能力和田间道路通达度，将建立以高效、高产、节水优质作物为主导的农业种植结构，适当的新增耕地面积以及调整产业结构，同时农业基础设施的完善也将提高项目区农作物单位产量</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优质棉项目涉及的乡镇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建设优质棉基地面积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偏差原因：此项目属于24</w:t>
            </w:r>
            <w:r>
              <w:rPr>
                <w:rFonts w:hint="eastAsia" w:ascii="宋体" w:hAnsi="宋体"/>
                <w:sz w:val="16"/>
                <w:lang w:eastAsia="zh-CN"/>
              </w:rPr>
              <w:t>～</w:t>
            </w:r>
            <w:r>
              <w:rPr>
                <w:rFonts w:ascii="宋体" w:hAnsi="宋体" w:eastAsia="宋体"/>
                <w:sz w:val="16"/>
              </w:rPr>
              <w:t>25年项目，目前项目按照项目实施方案</w:t>
            </w:r>
            <w:r>
              <w:rPr>
                <w:rFonts w:hint="eastAsia" w:ascii="宋体" w:hAnsi="宋体"/>
                <w:sz w:val="16"/>
                <w:lang w:eastAsia="zh-CN"/>
              </w:rPr>
              <w:t>实施</w:t>
            </w:r>
            <w:r>
              <w:rPr>
                <w:rFonts w:ascii="宋体" w:hAnsi="宋体" w:eastAsia="宋体"/>
                <w:sz w:val="16"/>
              </w:rPr>
              <w:t>，十一月中旬开始地块冻结无法施工，项目进度缓慢</w:t>
            </w:r>
            <w:r>
              <w:rPr>
                <w:rFonts w:hint="eastAsia" w:ascii="宋体" w:hAnsi="宋体"/>
                <w:sz w:val="16"/>
                <w:lang w:eastAsia="zh-CN"/>
              </w:rPr>
              <w:t>。</w:t>
            </w:r>
            <w:r>
              <w:rPr>
                <w:rFonts w:ascii="宋体" w:hAnsi="宋体" w:eastAsia="宋体"/>
                <w:sz w:val="16"/>
              </w:rPr>
              <w:t>改进措施：地块解冻之后督促施工方加快项目进度，不定期下去工地查看项目进度。项目实施过程中存在的问题及时解决保证项目进度。及时拨付进度款发挥资金效益最大化，保证项目提前完工。项目完工之后组织人员进行项目验收，项目验收后进行审计并审计结果出来之后拨付项目尾款。</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偏差原因：项目实施效果较好，达标率超出预期。</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偏差原因：此项目属于24</w:t>
            </w:r>
            <w:r>
              <w:rPr>
                <w:rFonts w:hint="eastAsia" w:ascii="宋体" w:hAnsi="宋体"/>
                <w:sz w:val="16"/>
                <w:lang w:eastAsia="zh-CN"/>
              </w:rPr>
              <w:t>～</w:t>
            </w:r>
            <w:r>
              <w:rPr>
                <w:rFonts w:ascii="宋体" w:hAnsi="宋体" w:eastAsia="宋体"/>
                <w:sz w:val="16"/>
              </w:rPr>
              <w:t>25年项目，目前项目按照项目实施方案</w:t>
            </w:r>
            <w:r>
              <w:rPr>
                <w:rFonts w:hint="eastAsia" w:ascii="宋体" w:hAnsi="宋体"/>
                <w:sz w:val="16"/>
                <w:lang w:eastAsia="zh-CN"/>
              </w:rPr>
              <w:t>实施</w:t>
            </w:r>
            <w:r>
              <w:rPr>
                <w:rFonts w:ascii="宋体" w:hAnsi="宋体" w:eastAsia="宋体"/>
                <w:sz w:val="16"/>
              </w:rPr>
              <w:t>，十一月中旬开始地块冻结无法施工，项目进度缓慢</w:t>
            </w:r>
            <w:r>
              <w:rPr>
                <w:rFonts w:hint="eastAsia" w:ascii="宋体" w:hAnsi="宋体"/>
                <w:sz w:val="16"/>
                <w:lang w:eastAsia="zh-CN"/>
              </w:rPr>
              <w:t>。</w:t>
            </w:r>
            <w:r>
              <w:rPr>
                <w:rFonts w:ascii="宋体" w:hAnsi="宋体" w:eastAsia="宋体"/>
                <w:sz w:val="16"/>
              </w:rPr>
              <w:t>改进措施：地块解冻之后督促施工方加快项目进度，不定期下去工地查看项目进度。项目实施过程中存在的问题及时解决保证项目进度。及时拨付进度款发挥资金效益最大化，保证项目提前完工。项目完工之后组织人员进行项目验收，项目验收后进行审计并审计结果出来之后拨付项目尾款。</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偏差原因：项目实施效果较好，合规率超出预期。</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偏差原因：此项目属于24</w:t>
            </w:r>
            <w:r>
              <w:rPr>
                <w:rFonts w:hint="eastAsia" w:ascii="宋体" w:hAnsi="宋体"/>
                <w:sz w:val="16"/>
                <w:lang w:eastAsia="zh-CN"/>
              </w:rPr>
              <w:t>～</w:t>
            </w:r>
            <w:r>
              <w:rPr>
                <w:rFonts w:ascii="宋体" w:hAnsi="宋体" w:eastAsia="宋体"/>
                <w:sz w:val="16"/>
              </w:rPr>
              <w:t>25年项目，目前项目按照项目实施方案</w:t>
            </w:r>
            <w:r>
              <w:rPr>
                <w:rFonts w:hint="eastAsia" w:ascii="宋体" w:hAnsi="宋体"/>
                <w:sz w:val="16"/>
                <w:lang w:eastAsia="zh-CN"/>
              </w:rPr>
              <w:t>实施</w:t>
            </w:r>
            <w:r>
              <w:rPr>
                <w:rFonts w:ascii="宋体" w:hAnsi="宋体" w:eastAsia="宋体"/>
                <w:sz w:val="16"/>
              </w:rPr>
              <w:t>，十一月中旬开始地块冻结无法施工，项目进度缓慢</w:t>
            </w:r>
            <w:r>
              <w:rPr>
                <w:rFonts w:hint="eastAsia" w:ascii="宋体" w:hAnsi="宋体"/>
                <w:sz w:val="16"/>
                <w:lang w:eastAsia="zh-CN"/>
              </w:rPr>
              <w:t>。</w:t>
            </w:r>
            <w:r>
              <w:rPr>
                <w:rFonts w:ascii="宋体" w:hAnsi="宋体" w:eastAsia="宋体"/>
                <w:sz w:val="16"/>
              </w:rPr>
              <w:t>改进措施：地块解冻之后督促施工方加快项目进度，不定期下去工地查看项目进度。项目实施过程中存在的问题及时解决保证项目进度。及时拨付进度款发挥资金效益最大化，保证项目提前完工。项目完工之后组织人员进行项目验收，项目验收后进行审计并审计结果出来之后拨付项目尾款。</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优质棉基地建设成本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&lt;=2285元/亩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=624.7元/亩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偏差原因：此项目属于24</w:t>
            </w:r>
            <w:r>
              <w:rPr>
                <w:rFonts w:hint="eastAsia" w:ascii="宋体" w:hAnsi="宋体"/>
                <w:sz w:val="16"/>
                <w:lang w:eastAsia="zh-CN"/>
              </w:rPr>
              <w:t>～</w:t>
            </w:r>
            <w:r>
              <w:rPr>
                <w:rFonts w:ascii="宋体" w:hAnsi="宋体" w:eastAsia="宋体"/>
                <w:sz w:val="16"/>
              </w:rPr>
              <w:t>25年项目，目前项目按照项目实施方案</w:t>
            </w:r>
            <w:r>
              <w:rPr>
                <w:rFonts w:hint="eastAsia" w:ascii="宋体" w:hAnsi="宋体"/>
                <w:sz w:val="16"/>
                <w:lang w:eastAsia="zh-CN"/>
              </w:rPr>
              <w:t>实施</w:t>
            </w:r>
            <w:r>
              <w:rPr>
                <w:rFonts w:ascii="宋体" w:hAnsi="宋体" w:eastAsia="宋体"/>
                <w:sz w:val="16"/>
              </w:rPr>
              <w:t>，十一月中旬开始地块冻结无法施工，项目进度缓慢</w:t>
            </w:r>
            <w:r>
              <w:rPr>
                <w:rFonts w:hint="eastAsia" w:ascii="宋体" w:hAnsi="宋体"/>
                <w:sz w:val="16"/>
                <w:lang w:eastAsia="zh-CN"/>
              </w:rPr>
              <w:t>。</w:t>
            </w:r>
            <w:r>
              <w:rPr>
                <w:rFonts w:ascii="宋体" w:hAnsi="宋体" w:eastAsia="宋体"/>
                <w:sz w:val="16"/>
              </w:rPr>
              <w:t>改进措施：地块解冻之后督促施工方加快项目进度，不定期下去工地查看项目进度。项目实施过程中存在的问题及时解决保证项目进度。及时拨付进度款发挥资金效益最大化，保证项目提前完工。项目完工之后组织人员进行项目验收，项目验收后进行审计并审计结果出来之后拨付项目尾款。</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粮食综合生产能力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偏差原因：此项目属于24</w:t>
            </w:r>
            <w:r>
              <w:rPr>
                <w:rFonts w:hint="eastAsia" w:ascii="宋体" w:hAnsi="宋体"/>
                <w:sz w:val="16"/>
                <w:lang w:eastAsia="zh-CN"/>
              </w:rPr>
              <w:t>～</w:t>
            </w:r>
            <w:r>
              <w:rPr>
                <w:rFonts w:ascii="宋体" w:hAnsi="宋体" w:eastAsia="宋体"/>
                <w:sz w:val="16"/>
              </w:rPr>
              <w:t>25年项目，目前项目按照项目实施方案</w:t>
            </w:r>
            <w:r>
              <w:rPr>
                <w:rFonts w:hint="eastAsia" w:ascii="宋体" w:hAnsi="宋体"/>
                <w:sz w:val="16"/>
                <w:lang w:eastAsia="zh-CN"/>
              </w:rPr>
              <w:t>实施</w:t>
            </w:r>
            <w:r>
              <w:rPr>
                <w:rFonts w:ascii="宋体" w:hAnsi="宋体" w:eastAsia="宋体"/>
                <w:sz w:val="16"/>
              </w:rPr>
              <w:t>，十一月中旬开始地块冻结无法施工，项目进度缓慢</w:t>
            </w:r>
            <w:r>
              <w:rPr>
                <w:rFonts w:hint="eastAsia" w:ascii="宋体" w:hAnsi="宋体"/>
                <w:sz w:val="16"/>
                <w:lang w:eastAsia="zh-CN"/>
              </w:rPr>
              <w:t>。</w:t>
            </w:r>
            <w:r>
              <w:rPr>
                <w:rFonts w:ascii="宋体" w:hAnsi="宋体" w:eastAsia="宋体"/>
                <w:sz w:val="16"/>
              </w:rPr>
              <w:t>改进措施：地块解冻之后督促施工方加快项目进度，不定期下去工地查看项目进度。项目实施过程中存在的问题及时解决保证项目进度。及时拨付进度款发挥资金效益最大化，保证项目提前完工。项目完工之后组织人员进行项目验收，项目验收后进行审计并审计结果出来之后拨付项目尾款。</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田间道路通达度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偏差原因：此项目属于24</w:t>
            </w:r>
            <w:r>
              <w:rPr>
                <w:rFonts w:hint="eastAsia" w:ascii="宋体" w:hAnsi="宋体"/>
                <w:sz w:val="16"/>
                <w:lang w:eastAsia="zh-CN"/>
              </w:rPr>
              <w:t>～</w:t>
            </w:r>
            <w:r>
              <w:rPr>
                <w:rFonts w:ascii="宋体" w:hAnsi="宋体" w:eastAsia="宋体"/>
                <w:sz w:val="16"/>
              </w:rPr>
              <w:t>25年项目，目前项目按照项目实施方案</w:t>
            </w:r>
            <w:r>
              <w:rPr>
                <w:rFonts w:hint="eastAsia" w:ascii="宋体" w:hAnsi="宋体"/>
                <w:sz w:val="16"/>
                <w:lang w:eastAsia="zh-CN"/>
              </w:rPr>
              <w:t>实施</w:t>
            </w:r>
            <w:r>
              <w:rPr>
                <w:rFonts w:ascii="宋体" w:hAnsi="宋体" w:eastAsia="宋体"/>
                <w:sz w:val="16"/>
              </w:rPr>
              <w:t>，十一月中旬开始地块冻结无法施工，项目进度缓慢</w:t>
            </w:r>
            <w:r>
              <w:rPr>
                <w:rFonts w:hint="eastAsia" w:ascii="宋体" w:hAnsi="宋体"/>
                <w:sz w:val="16"/>
                <w:lang w:eastAsia="zh-CN"/>
              </w:rPr>
              <w:t>。</w:t>
            </w:r>
            <w:r>
              <w:rPr>
                <w:rFonts w:ascii="宋体" w:hAnsi="宋体" w:eastAsia="宋体"/>
                <w:sz w:val="16"/>
              </w:rPr>
              <w:t>改进措施：地块解冻之后督促施工方加快项目进度，不定期下去工地查看项目进度。项目实施过程中存在的问题及时解决保证项目进度。及时拨付进度款发挥资金效益最大化，保证项目提前完工。项目完工之后组织人员进行项目验收，项目验收后进行审计并审计结果出来之后拨付项目尾款。</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水资源利用率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偏差原因：此项目属于24</w:t>
            </w:r>
            <w:r>
              <w:rPr>
                <w:rFonts w:hint="eastAsia" w:ascii="宋体" w:hAnsi="宋体"/>
                <w:sz w:val="16"/>
                <w:lang w:eastAsia="zh-CN"/>
              </w:rPr>
              <w:t>～</w:t>
            </w:r>
            <w:r>
              <w:rPr>
                <w:rFonts w:ascii="宋体" w:hAnsi="宋体" w:eastAsia="宋体"/>
                <w:sz w:val="16"/>
              </w:rPr>
              <w:t>25年项目，目前项目按照项目实施方案</w:t>
            </w:r>
            <w:r>
              <w:rPr>
                <w:rFonts w:hint="eastAsia" w:ascii="宋体" w:hAnsi="宋体"/>
                <w:sz w:val="16"/>
                <w:lang w:eastAsia="zh-CN"/>
              </w:rPr>
              <w:t>实施</w:t>
            </w:r>
            <w:r>
              <w:rPr>
                <w:rFonts w:ascii="宋体" w:hAnsi="宋体" w:eastAsia="宋体"/>
                <w:sz w:val="16"/>
              </w:rPr>
              <w:t>，十一月中旬开始地块冻结无法施工，项目进度缓慢</w:t>
            </w:r>
            <w:r>
              <w:rPr>
                <w:rFonts w:hint="eastAsia" w:ascii="宋体" w:hAnsi="宋体"/>
                <w:sz w:val="16"/>
                <w:lang w:eastAsia="zh-CN"/>
              </w:rPr>
              <w:t>。</w:t>
            </w:r>
            <w:r>
              <w:rPr>
                <w:rFonts w:ascii="宋体" w:hAnsi="宋体" w:eastAsia="宋体"/>
                <w:sz w:val="16"/>
              </w:rPr>
              <w:t>改进措施：地块解冻之后督促施工方加快项目进度，不定期下去工地查看项目进度。项目实施过程中存在的问题及时解决保证项目进度。及时拨付进度款发挥资金效益最大化，保证项目提前完工。项目完工之后组织人员进行项目验收，项目验收后进行审计并审计结果出来之后拨付项目尾款。</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偏差原因：项目实施进度情况好，反馈好。</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伽师县2024年中央农业防灾减灾（第一批）项目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本项目总投资114.7万元，主要用于对2294座受灾棚采取资金或物化补助的方式发放到受灾农户手中，有效稳固农户生产积极性。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该项目预算资金114.7万元，</w:t>
            </w:r>
            <w:r>
              <w:rPr>
                <w:rFonts w:hint="eastAsia" w:ascii="宋体" w:hAnsi="宋体"/>
                <w:sz w:val="16"/>
                <w:lang w:eastAsia="zh-CN"/>
              </w:rPr>
              <w:t>截至</w:t>
            </w:r>
            <w:r>
              <w:rPr>
                <w:rFonts w:ascii="宋体" w:hAnsi="宋体" w:eastAsia="宋体"/>
                <w:sz w:val="16"/>
              </w:rPr>
              <w:t>2024年12月31日，支出114.7万元，执行率100%，主要用于受灾棚修复2294座，对2294座受灾棚采取资金或物化补助的方式发放到受灾农户手中，有效稳固农户生产积极性。</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受灾棚修复数量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&gt;=2294座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=2294座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灾后生产恢复及时性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受灾棚补助标准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=500元/座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500元/座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=500元/座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稳固农户生产积极性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保持稳定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保持稳定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保持稳定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受灾农户服务满意度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受灾农户服务满意度较高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伽师县2024年县级保险保费补贴项目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673.66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673.66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673.66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673.66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该项目为县级资金673.66万元，由伽师县农业农村局具体实施，主要用于自治区财政承担的种植业、养殖业农业保险保费补贴。其中棉花保险金额6.1元每亩，小麦保险金额2.28元每亩，</w:t>
            </w:r>
            <w:r>
              <w:rPr>
                <w:rFonts w:hint="eastAsia" w:ascii="宋体" w:hAnsi="宋体"/>
                <w:sz w:val="16"/>
                <w:lang w:eastAsia="zh-CN"/>
              </w:rPr>
              <w:t>其中</w:t>
            </w:r>
            <w:r>
              <w:rPr>
                <w:rFonts w:ascii="宋体" w:hAnsi="宋体" w:eastAsia="宋体"/>
                <w:sz w:val="16"/>
              </w:rPr>
              <w:t>小麦保险金额2.66元每亩，玉米保险金额3.57元每亩，甜菜保险金额3.04元每亩，奶牛保险金额22.5元每头。降低农民再生产成本，减少农民经济负担。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该项目预算资金673.66万元，</w:t>
            </w:r>
            <w:r>
              <w:rPr>
                <w:rFonts w:hint="eastAsia" w:ascii="宋体" w:hAnsi="宋体"/>
                <w:sz w:val="16"/>
                <w:lang w:eastAsia="zh-CN"/>
              </w:rPr>
              <w:t>截至</w:t>
            </w:r>
            <w:r>
              <w:rPr>
                <w:rFonts w:ascii="宋体" w:hAnsi="宋体" w:eastAsia="宋体"/>
                <w:sz w:val="16"/>
              </w:rPr>
              <w:t>2024年12月31日，支出0万元，执行率0%，属于零支出项目，资金未执行原因：各承保机构结算数据未审核，导致项目资金支付0元，支付率未完成。改进措施，加快数据审核，进一步加快资金支付力度，提高资金支付率。绩效管理认识不足，相关的绩效目标设定、绩效管理监控、绩效档案的管理认识不到位，参与度不高。</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棉花投保面积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&gt;=94.07万亩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原因主要是该项目为县级配套，承保机构结算数据未审核，导致资金未支付。改进措施：加快数据审核，进一步加快资金支付，提高资金支付率。</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小麦投保面积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&gt;=30.94万亩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原因主要是该项目为县级配套，承保机构结算数据未审核，导致资金未支付。改进措施：加快数据审核，进一步加快资金支付，提高资金支付率。</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制种小麦投保面积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&gt;=1.72万亩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原因主要是该项目为县级配套，承保机构结算数据未审核，导致资金未支付。改进措施：加快数据审核，进一步加快资金支付，提高资金支付率。</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玉米投保面积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&gt;=0.10万亩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原因主要是该项目为县级配套，承保机构结算数据未审核，导致资金未支付。改进措施：加快数据审核，进一步加快资金支付，提高资金支付率。</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甜菜投保面积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&gt;=6.99万亩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原因主要是该项目为县级配套，承保机构结算数据未审核，导致资金未支付。改进措施：加快数据审核，进一步加快资金支付，提高资金支付率。</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奶牛投保数量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&gt;=0.138万头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原因主要是该项目为县级配套，承保机构结算数据未审核，导致资金未支付。改进措施：加快数据审核，进一步加快资金支付，提高资金支付率。</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三大粮食作物投保面积覆盖面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原因，农民对政策理解进一步加强，投保意识有所提高，导致粮食作物投保面积覆盖面增加。</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原因主要是该项目为县级配套，承保机构结算数据未审核，导致资金未支付。改进措施：加快数据审核，进一步加快资金支付，提高资金支付率。</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原因：该项目已实施，结算数据未审核，导致项目未完成，改进措施，加快数据审核，提高资金支付。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棉花保险金额标准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原因主要是该项目为县级配套，承保机构结算数据未审核，导致资金未支付。改进措施：加快数据审核，进一步加快资金支付，提高资金支付率。</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小麦保险金额标准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=2.28元/亩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原因主要是该项目为县级配套，承保机构结算数据未审核，导致资金未支付。改进措施：加快数据审核，进一步加快资金支付，提高资金支付率。</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制种小麦保险金额标准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=2.66元/亩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原因主要是该项目为县级配套，承保机构结算数据未审核，导致资金未支付。改进措施：加快数据审核，进一步加快资金支付，提高资金支付率。</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玉米保险金额标准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=3.57元/亩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原因主要是该项目为县级配套，承保机构结算数据未审核，导致资金未支付。改进措施：加快数据审核，进一步加快资金支付，提高资金支付率。</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甜菜保险金额标准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=3.04元/亩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原因主要是该项目为县级配套，承保机构结算数据未审核，导致资金未支付。改进措施：加快数据审核，进一步加快资金支付，提高资金支付率。</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奶牛保险金额标准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=22.50元/头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原因主要是该项目为县级配套，承保机构结算数据未审核，导致资金未支付。改进措施：加快数据审核，进一步加快资金支付，提高资金支付率。</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提高农民种植积极性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原因主要是该项目为县级配套，承保机构结算数据未审核，导致资金未支付。改进措施：加快数据审核，进一步加快资金支付，提高资金支付率。</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降低农民再生产成本，减少农民经济负担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原因主要是该项目为县级配套，承保机构结算数据未审核，导致资金未支付。改进措施：加快数据审核，进一步加快资金支付，提高资金支付率。</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投保农户满意度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原因主要是该项目为县级配套，承保机构结算数据未审核，导致资金未支付。改进措施：加快数据审核，进一步加快资金支付，提高资金支付率。</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3"/>
        <w:gridCol w:w="609"/>
        <w:gridCol w:w="609"/>
        <w:gridCol w:w="609"/>
        <w:gridCol w:w="856"/>
        <w:gridCol w:w="609"/>
        <w:gridCol w:w="609"/>
        <w:gridCol w:w="616"/>
        <w:gridCol w:w="609"/>
        <w:gridCol w:w="616"/>
        <w:gridCol w:w="856"/>
        <w:gridCol w:w="627"/>
        <w:gridCol w:w="580"/>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伽师县2024年粮油规模种植主体单产提升行动项目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到位资金80万元，主要用于对2024年粮食种植面积达到100亩以上、单产水平较全县平均水平高10%以上的粮油作物规模种植主体按照111元/亩的标准进行奖补，通过支持从事粮油规模种植的大户、家庭农场、农民合作社等新型农业经营主体，应用先进技术，提升粮油单产水平，提高主要粮油作物关键技术模式到位率和覆盖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该项目预算资金80万元，</w:t>
            </w:r>
            <w:r>
              <w:rPr>
                <w:rFonts w:hint="eastAsia" w:ascii="宋体" w:hAnsi="宋体"/>
                <w:sz w:val="16"/>
                <w:lang w:eastAsia="zh-CN"/>
              </w:rPr>
              <w:t>截至</w:t>
            </w:r>
            <w:r>
              <w:rPr>
                <w:rFonts w:ascii="宋体" w:hAnsi="宋体" w:eastAsia="宋体"/>
                <w:sz w:val="16"/>
              </w:rPr>
              <w:t>2024年12月31日，已支出79.91万元，执行率99.89%。主要用于对2024年粮食种植面积达到100亩以上、单产水平较全县平均水平高10%以上的粮油作物规模种植主体按照111元/亩的标准进行奖补，共计补助7199.39亩。通过该项目的实施，提升了粮油单产水平，提高主要粮油作物关键技术模式到位率和覆盖率。资金结余867.71元，主要因为县内符合条件补贴面积为7199.39亩导致结余。</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补贴粮油作物规模种植主体面积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=7199.39亩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=7199.39亩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项目实施完成率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稳固农民粮食生产积极性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有效稳固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有效稳固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偏差原因：服务对象满意度超出预期</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07"/>
        <w:gridCol w:w="568"/>
        <w:gridCol w:w="568"/>
        <w:gridCol w:w="608"/>
        <w:gridCol w:w="936"/>
        <w:gridCol w:w="568"/>
        <w:gridCol w:w="776"/>
        <w:gridCol w:w="588"/>
        <w:gridCol w:w="568"/>
        <w:gridCol w:w="588"/>
        <w:gridCol w:w="936"/>
        <w:gridCol w:w="632"/>
        <w:gridCol w:w="489"/>
        <w:gridCol w:w="628"/>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伽师县2024年耕地休耕、轮作项目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555.95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555.95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该项目总到位资金556万元。耕地休耕项目到位资金250万元</w:t>
            </w:r>
            <w:r>
              <w:rPr>
                <w:rFonts w:hint="eastAsia" w:ascii="宋体" w:hAnsi="宋体"/>
                <w:sz w:val="16"/>
                <w:lang w:eastAsia="zh-CN"/>
              </w:rPr>
              <w:t>，</w:t>
            </w:r>
            <w:r>
              <w:rPr>
                <w:rFonts w:ascii="宋体" w:hAnsi="宋体" w:eastAsia="宋体"/>
                <w:sz w:val="16"/>
              </w:rPr>
              <w:t>通过轮作项目的实施有效减轻了连作障碍，优化了调整种植结构，扩大了粮食种植面积，增加了油料供给。耕地轮作项目到位资金306万元，通过休耕项目的实施，利用地表水冬灌改良盐碱，春季种植油菜、豆类、油葵等绿肥作物在开花前杀青还田，减少地表裸露培训地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该项目预算资金556万元，</w:t>
            </w:r>
            <w:r>
              <w:rPr>
                <w:rFonts w:hint="eastAsia" w:ascii="宋体" w:hAnsi="宋体"/>
                <w:sz w:val="16"/>
                <w:lang w:eastAsia="zh-CN"/>
              </w:rPr>
              <w:t>截至</w:t>
            </w:r>
            <w:r>
              <w:rPr>
                <w:rFonts w:ascii="宋体" w:hAnsi="宋体" w:eastAsia="宋体"/>
                <w:sz w:val="16"/>
              </w:rPr>
              <w:t>2024年12月25日，该项目资金支出555.95万元，执行率99.99%，完成了5000亩休耕、20396.67亩轮作任务，通过项目的实施有效减轻了连作障碍，促进了生态环境良性发展。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耕地休耕面积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耕地轮作面积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=20396.67亩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35396.6亩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=20396.67亩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补助标准达标率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耕地休耕补贴标准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耕地轮作补贴标准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促进生态环境良性发展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耕地轮作、休耕受益农户满意度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耕地轮作、休耕受益农户满意度较高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伽师县2024年耕地地力保护补贴项目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9,310.95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9,310.95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9,195.86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9,310.95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9,310.95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9,195.86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下达预算资金9310.95万元，主要用于为所有合法的实际农业种植者（含农业职工）的40.48万亩冬小麦进行补助，标准为230元/亩，项目实施后，提高农民种粮积极性，完善耕地地力保护补贴政策体系，保障粮食等重要农产品的有效供应和促进农民持续增收，完善耕地地力保护补贴政策体系，推动粮食生产能力稳步提升，促进种植业结构合理调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该项目预算资金9310.95万元，</w:t>
            </w:r>
            <w:r>
              <w:rPr>
                <w:rFonts w:hint="eastAsia" w:ascii="宋体" w:hAnsi="宋体"/>
                <w:sz w:val="16"/>
                <w:lang w:eastAsia="zh-CN"/>
              </w:rPr>
              <w:t>截至</w:t>
            </w:r>
            <w:r>
              <w:rPr>
                <w:rFonts w:ascii="宋体" w:hAnsi="宋体" w:eastAsia="宋体"/>
                <w:sz w:val="16"/>
              </w:rPr>
              <w:t>2024年12月31日，现已支出9195.86万元，执行率98.76%。主要用于补助种植冬小麦的实际种植者，补贴种植冬小麦耕地地力保护补贴面积40.48万亩，该项目实施后，提高农民种粮积极性，完善耕地地力保护补贴政策体系，保障粮食等重要农产品的有效供应和促进农民持续增收，完善耕地地力保护补贴政策体系，推动粮食生产能力稳步提升，促进种植业结构合理调整。项目结余资金115.08万元，由于该项目根据实施方案要求，结余资金可以结转至下年度使用，该项目在专户有部分资金，先</w:t>
            </w:r>
            <w:r>
              <w:rPr>
                <w:rFonts w:hint="eastAsia" w:ascii="宋体" w:hAnsi="宋体"/>
                <w:sz w:val="16"/>
                <w:lang w:eastAsia="zh-CN"/>
              </w:rPr>
              <w:t>使</w:t>
            </w:r>
            <w:r>
              <w:rPr>
                <w:rFonts w:ascii="宋体" w:hAnsi="宋体" w:eastAsia="宋体"/>
                <w:sz w:val="16"/>
              </w:rPr>
              <w:t>用专户资金导致该项目本年度到位资金结余。</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种植冬小麦耕地地力保护补贴面积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=40.48万亩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=40.48万亩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耕地地力保护补贴资金兑付率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耕地质量达标率较高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=2024年6月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=2024年6月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冬小麦补贴标准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=227.17元/亩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偏差原因：该项目在专户有部分资金，先</w:t>
            </w:r>
            <w:r>
              <w:rPr>
                <w:rFonts w:hint="eastAsia" w:ascii="宋体" w:hAnsi="宋体"/>
                <w:sz w:val="16"/>
                <w:lang w:eastAsia="zh-CN"/>
              </w:rPr>
              <w:t>使</w:t>
            </w:r>
            <w:r>
              <w:rPr>
                <w:rFonts w:ascii="宋体" w:hAnsi="宋体" w:eastAsia="宋体"/>
                <w:sz w:val="16"/>
              </w:rPr>
              <w:t>用专户资金导致该项目本年度到位资金结余。改进措施：做预算更精确。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粮食综合生产能力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耕地地力保护补贴政策群众满意度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项目执行情况较好，反馈良好。</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98.88分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7"/>
        <w:gridCol w:w="617"/>
        <w:gridCol w:w="617"/>
        <w:gridCol w:w="617"/>
        <w:gridCol w:w="856"/>
        <w:gridCol w:w="617"/>
        <w:gridCol w:w="617"/>
        <w:gridCol w:w="622"/>
        <w:gridCol w:w="617"/>
        <w:gridCol w:w="622"/>
        <w:gridCol w:w="776"/>
        <w:gridCol w:w="631"/>
        <w:gridCol w:w="596"/>
        <w:gridCol w:w="628"/>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伽师县2024年高素质农民培育项目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2.52分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该项目预算资金109.81万元，用于培育高素质农民350个人，其中：新型农业经营和服务主体带头人培训100人、专业生产</w:t>
            </w:r>
            <w:r>
              <w:rPr>
                <w:rFonts w:hint="eastAsia" w:ascii="宋体" w:hAnsi="宋体"/>
                <w:sz w:val="16"/>
                <w:lang w:eastAsia="zh-CN"/>
              </w:rPr>
              <w:t>性</w:t>
            </w:r>
            <w:r>
              <w:rPr>
                <w:rFonts w:ascii="宋体" w:hAnsi="宋体" w:eastAsia="宋体"/>
                <w:sz w:val="16"/>
              </w:rPr>
              <w:t>培训150人及</w:t>
            </w:r>
            <w:r>
              <w:rPr>
                <w:rFonts w:hint="eastAsia" w:ascii="宋体" w:hAnsi="宋体"/>
                <w:sz w:val="16"/>
                <w:lang w:eastAsia="zh-CN"/>
              </w:rPr>
              <w:t>技能服务性培训</w:t>
            </w:r>
            <w:r>
              <w:rPr>
                <w:rFonts w:ascii="宋体" w:hAnsi="宋体" w:eastAsia="宋体"/>
                <w:sz w:val="16"/>
              </w:rPr>
              <w:t>100人，项目实施后，有序推进农民教育培训工作，提高农民科技文化素质，培养一支高素质农民队伍，促进乡村振兴和农业农村现代化。</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该项目预算资金109.81万元，</w:t>
            </w:r>
            <w:r>
              <w:rPr>
                <w:rFonts w:hint="eastAsia" w:ascii="宋体" w:hAnsi="宋体"/>
                <w:sz w:val="16"/>
                <w:lang w:eastAsia="zh-CN"/>
              </w:rPr>
              <w:t>截至</w:t>
            </w:r>
            <w:r>
              <w:rPr>
                <w:rFonts w:ascii="宋体" w:hAnsi="宋体" w:eastAsia="宋体"/>
                <w:sz w:val="16"/>
              </w:rPr>
              <w:t>2024年12月25日，项目支出76.95万元，执行率70.1%万元，培训已完成，其中：新型农业经营和服务主体带头人培训100人、专业生产</w:t>
            </w:r>
            <w:r>
              <w:rPr>
                <w:rFonts w:hint="eastAsia" w:ascii="宋体" w:hAnsi="宋体"/>
                <w:sz w:val="16"/>
                <w:lang w:eastAsia="zh-CN"/>
              </w:rPr>
              <w:t>性</w:t>
            </w:r>
            <w:r>
              <w:rPr>
                <w:rFonts w:ascii="宋体" w:hAnsi="宋体" w:eastAsia="宋体"/>
                <w:sz w:val="16"/>
              </w:rPr>
              <w:t>培训150人及</w:t>
            </w:r>
            <w:r>
              <w:rPr>
                <w:rFonts w:hint="eastAsia" w:ascii="宋体" w:hAnsi="宋体"/>
                <w:sz w:val="16"/>
                <w:lang w:eastAsia="zh-CN"/>
              </w:rPr>
              <w:t>技能服务性培训</w:t>
            </w:r>
            <w:r>
              <w:rPr>
                <w:rFonts w:ascii="宋体" w:hAnsi="宋体" w:eastAsia="宋体"/>
                <w:sz w:val="16"/>
              </w:rPr>
              <w:t>100人。提高了农民科技文化素质，培养了一支高素质农民队伍，促进乡村振兴和农业农村现代化。</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新型农业经营和服务主体带头人培训人数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专业生产性培训</w:t>
            </w:r>
            <w:r>
              <w:rPr>
                <w:rFonts w:ascii="宋体" w:hAnsi="宋体" w:eastAsia="宋体"/>
                <w:sz w:val="16"/>
              </w:rPr>
              <w:t>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技能服务性培训</w:t>
            </w:r>
            <w:r>
              <w:rPr>
                <w:rFonts w:ascii="宋体" w:hAnsi="宋体" w:eastAsia="宋体"/>
                <w:sz w:val="16"/>
              </w:rPr>
              <w:t>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偏差原因：实施效果较好，完成值超出预期。</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农民培训实行信息化管理和服务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偏差原因：实施效果较好，完成值超出预期。</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新型农业经营和服务主体带头人培训成本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培训机构跨年跟踪服务培训学员、了解情况并在农业农村部管理的“农民教育培训信息管理系统”上上传跟踪信息，根据合同约定跟踪服务完成之后支付剩余资金。改进措施：目前资金支付资料已准备完毕，培训机构在多种形式开展跟踪服务，等上级审核通过系统信息后支付剩余资金。</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专业生产性培训</w:t>
            </w:r>
            <w:r>
              <w:rPr>
                <w:rFonts w:ascii="宋体" w:hAnsi="宋体" w:eastAsia="宋体"/>
                <w:sz w:val="16"/>
              </w:rPr>
              <w:t>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&lt;=41.886万元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=41.886万元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技能服务性培训</w:t>
            </w:r>
            <w:r>
              <w:rPr>
                <w:rFonts w:ascii="宋体" w:hAnsi="宋体" w:eastAsia="宋体"/>
                <w:sz w:val="16"/>
              </w:rPr>
              <w:t>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&lt;=27.924万元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=27.924万元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资金使用重大违规违纪问题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提高农民生产经营能力和带动能力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高素质农民对培育的满意度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82.64分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伽师县农业农村局2024年中央财政农业保险保费补贴项目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2427万元，主要用于引导和支持农户参加农业保险，通过实施此项目将有效保障关系国计民生和粮食安全的大宗农产品，重点支持农业生产环节，不断扩大农业保险覆盖面和风险保障水平，逐步建立市场化的农业生产风险防范化解机制，稳定农业生产，保障农民收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该项目下达自治区资金2427万元，</w:t>
            </w:r>
            <w:r>
              <w:rPr>
                <w:rFonts w:hint="eastAsia" w:ascii="宋体" w:hAnsi="宋体"/>
                <w:sz w:val="16"/>
                <w:lang w:eastAsia="zh-CN"/>
              </w:rPr>
              <w:t>截至</w:t>
            </w:r>
            <w:r>
              <w:rPr>
                <w:rFonts w:ascii="宋体" w:hAnsi="宋体" w:eastAsia="宋体"/>
                <w:sz w:val="16"/>
              </w:rPr>
              <w:t>2024年12月31日，已支付资金2427万元，资金支付率为100%，完成投保面积棉花63.85万亩，甜菜2.8万亩，玉米0.1万亩，小麦27.93万亩，小麦制种田0.75万亩，奶牛1.5万头的中央财政承担的保险保费补贴，经办机构县级分支机构覆盖率达到100%，通过项目实施，有效降低农民再生产成本，减少农民经济负担，引导和支持农户参加农业保险，在农业生产环节，逐步建立市场化的农业生产风险防范化解机制，稳定农业生产，保障农民收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经济作物投保面积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&gt;=63.85万亩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=63.85万亩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小麦投保面积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&gt;=27.93万亩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=27.93万亩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制种小麦投保面积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&gt;=0.75万亩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玉米投保面积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甜菜投保面积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奶牛投保数量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&gt;=1.5万头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=1.5万头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三大粮食作物投保面积覆盖面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偏差原因：部分农民存在侥幸心理，觉得灾害不会发生在自己身上，不愿投保。改进措施：加大宣传力度，提高农民投保积极性，进一步提高粮食作物投保面积</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风险保障率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经济作物保险金额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=27.47元/亩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=27.47元/亩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小麦保险金额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=10.26元/亩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=10.26元/亩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玉米保险金额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=16.07元/亩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=16.07元/亩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甜菜保险金额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=13.68元/亩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=13.68元/亩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奶牛保险金额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=225元/头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=225元/头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制种小麦保险金额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=11.97元/亩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=11.97元/亩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降低农民再生产成本，减少农民经济负担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经办机构县级分支机构覆盖率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投保农户满意度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9"/>
        <w:gridCol w:w="776"/>
        <w:gridCol w:w="624"/>
        <w:gridCol w:w="624"/>
        <w:gridCol w:w="627"/>
        <w:gridCol w:w="624"/>
        <w:gridCol w:w="627"/>
        <w:gridCol w:w="776"/>
        <w:gridCol w:w="632"/>
        <w:gridCol w:w="614"/>
        <w:gridCol w:w="630"/>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伽师县农业农村局2024年县级农业保险保费补贴项目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605.92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605.92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9.41分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605.92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605.92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605.92万元，主要用于种植业、养殖业县级农业保险保费补贴，通过项目实施，引导和支持农户参加农业保险，有效保障关系国计民生和粮食安全的大宗农产品，重点支持农业生产环节，不断扩大农业保险覆盖面和风险保障水平，逐步建立市场化的农业生产风险防范化解机制，稳定农业生产，保障农民收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该项目下达县级资金605.92万元，</w:t>
            </w:r>
            <w:r>
              <w:rPr>
                <w:rFonts w:hint="eastAsia" w:ascii="宋体" w:hAnsi="宋体"/>
                <w:sz w:val="16"/>
                <w:lang w:eastAsia="zh-CN"/>
              </w:rPr>
              <w:t>截至</w:t>
            </w:r>
            <w:r>
              <w:rPr>
                <w:rFonts w:ascii="宋体" w:hAnsi="宋体" w:eastAsia="宋体"/>
                <w:sz w:val="16"/>
              </w:rPr>
              <w:t>2024年8月31日，支付资金591.7万元，资金支付率为97.65%，完成投保奶牛1.29万头，棉花80.02万亩，小麦27.93万亩，甜菜2.8万亩，玉米0.1万亩，制种小麦0.75万亩，县级承担的保险保费补贴，通过项目实施，引导和支持农户参加农业保险，有效提高农民灾后农业再生产能力，降低农民再生产成本，减少农民经济负担，提高农民种植积极性，保障农民收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经济作物投保面积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&gt;=80.02万亩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小麦投保面积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&gt;=27.93万亩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=27.93万亩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制种小麦投保面积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&gt;=0.75万亩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玉米投保面积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甜菜投保面积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奶牛投保数量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&gt;=1.92万头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=1.29万头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由于本年度奶牛价格浮动较大，农户养殖奶牛数量减少，导致奶牛投保数量指标出现偏差。整改措施：加大农业保险宣传力度，提高农户投保积极性。</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三大粮食作物投保面积覆盖面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农民投保</w:t>
            </w:r>
            <w:r>
              <w:rPr>
                <w:rFonts w:hint="eastAsia" w:ascii="宋体" w:hAnsi="宋体"/>
                <w:sz w:val="16"/>
                <w:lang w:eastAsia="zh-CN"/>
              </w:rPr>
              <w:t>意识不强</w:t>
            </w:r>
            <w:r>
              <w:rPr>
                <w:rFonts w:ascii="宋体" w:hAnsi="宋体" w:eastAsia="宋体"/>
                <w:sz w:val="16"/>
              </w:rPr>
              <w:t>，导致小麦、玉米投保率低。改进措施：加大政策宣传，提高农民投保意识。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经济作物保险金额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小麦保险金额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=2.28元/亩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=2.28元/亩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制种小麦保险金额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=2.66元/亩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=2.66元/亩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玉米保险金额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=3.57元/亩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=3.57元/亩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甜菜保险金额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=3.04元/亩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=3.04元/亩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奶牛保险金额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=22.5元/头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=22.5元/头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降低农民再生产成本，减少农民经济负担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农民投保</w:t>
            </w:r>
            <w:r>
              <w:rPr>
                <w:rFonts w:hint="eastAsia" w:ascii="宋体" w:hAnsi="宋体"/>
                <w:sz w:val="16"/>
                <w:lang w:eastAsia="zh-CN"/>
              </w:rPr>
              <w:t>意识不强</w:t>
            </w:r>
            <w:r>
              <w:rPr>
                <w:rFonts w:ascii="宋体" w:hAnsi="宋体" w:eastAsia="宋体"/>
                <w:sz w:val="16"/>
              </w:rPr>
              <w:t>，导致补贴资金使用率低，改进措施：加大政策宣传，提高农民投保意识，加大资金使用率。</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提高农民种植积极性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农民投保</w:t>
            </w:r>
            <w:r>
              <w:rPr>
                <w:rFonts w:hint="eastAsia" w:ascii="宋体" w:hAnsi="宋体"/>
                <w:sz w:val="16"/>
                <w:lang w:eastAsia="zh-CN"/>
              </w:rPr>
              <w:t>意识不强</w:t>
            </w:r>
            <w:r>
              <w:rPr>
                <w:rFonts w:ascii="宋体" w:hAnsi="宋体" w:eastAsia="宋体"/>
                <w:sz w:val="16"/>
              </w:rPr>
              <w:t>，导致补贴资金使用率低，改进措施：加大政策宣传，提高农民投保意识，加大资金使用率</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投保农户满意度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90.67分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9"/>
        <w:gridCol w:w="776"/>
        <w:gridCol w:w="626"/>
        <w:gridCol w:w="625"/>
        <w:gridCol w:w="627"/>
        <w:gridCol w:w="624"/>
        <w:gridCol w:w="627"/>
        <w:gridCol w:w="776"/>
        <w:gridCol w:w="632"/>
        <w:gridCol w:w="612"/>
        <w:gridCol w:w="629"/>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伽师县农业农村局2024年自治区财政农业保险保费补贴项目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1,762.00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1,746.86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1,695.44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9.27分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1,762.00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1,746.86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1,695.44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2024年度伽师县政策性农业保险由中国人民财产保险股份有限公司伽师县支公司、中国人寿财产保险股份有限公司伽师县支公司和中华联合财产保险股份有限公司伽师县支公司。 该项目为自治区补贴资金1746.86万元，棉花保险金额15.25元/亩，小麦保险金额5.7元/亩，制种小麦保险金额6.65元/亩，玉米保险金额8.93元/亩，甜菜保险金额7.6元/亩，奶牛保险金额112.5元/头。有效保障关系国计民生和粮食安全的大宗农产品，重点支持农业生产环节，不断扩大农业保险覆盖面和风险保障水平，逐步建立市场化的农业生产风险防范化解机制，稳定农业生产，保障农民收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该项目预算资金1746.86万元，</w:t>
            </w:r>
            <w:r>
              <w:rPr>
                <w:rFonts w:hint="eastAsia" w:ascii="宋体" w:hAnsi="宋体"/>
                <w:sz w:val="16"/>
                <w:lang w:eastAsia="zh-CN"/>
              </w:rPr>
              <w:t>截至</w:t>
            </w:r>
            <w:r>
              <w:rPr>
                <w:rFonts w:ascii="宋体" w:hAnsi="宋体" w:eastAsia="宋体"/>
                <w:sz w:val="16"/>
              </w:rPr>
              <w:t>2024年12月31日已支付1695.44万元。用于农业保险保费补贴，棉花保险金额15.25元/亩，小麦保险金额5.7元/亩，制种小麦保险金额6.65元/亩，玉米保险金额8.93元/亩，甜菜保险金额7.6元/亩，奶牛保险金额112.5元/头。有效保障关系国计民生和粮食安全的大宗农产品，重点支持农业生产环节，不断扩大农业保险覆盖面和风险保障水平，逐步建立市场化的农业生产风险防范化解机制，稳定农业生产，保障农民收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经济作物投保面积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&gt;=90.59万亩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=90.398万亩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农民投保意识较低，导致经济作物投保面积出现偏差。整改措施：加大农业政策性保险政策宣传力度,提高农户投保积极性。</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小麦投保面积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&gt;=27.93万亩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=27.93万亩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制种小麦投保面积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&gt;=0.75万亩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玉米投保面积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甜菜投保面积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奶牛投保数量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&gt;=1.59万头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=1.16万头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由于本年度奶牛价格波动较大，农民奶牛养殖数量减少，导致奶牛投保数量出现偏差。整改措施:加大农业政策性保险政策宣传力度,提高农户投保积极性</w:t>
            </w:r>
            <w:r>
              <w:rPr>
                <w:rFonts w:hint="eastAsia" w:ascii="宋体" w:hAnsi="宋体"/>
                <w:sz w:val="16"/>
                <w:lang w:eastAsia="zh-CN"/>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三大粮食作物投保面积覆盖面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经济作物保险金额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=15.25元/亩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=15.25元/亩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小麦保险金额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制种小麦保险金额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=6.65元/亩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=6.65元/亩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玉米保险金额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=8.93元/亩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=8.93元/亩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甜菜保险金额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奶牛保险金额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=112.5元/头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=112.5元/头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降低农民再生产成本，减少农民经济负担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本年度奶牛保费调整，补贴资金下调，导致资金结转至下年，整改措施：紧跟政策，将结转资金继续滚动支付。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提高农民种植积极性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本年度奶牛保费调整，补贴资金下调，导致资金结转至下年。整改措施：紧跟政策，将结转资金继续滚动支付。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投保农户满意度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95.72分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0"/>
        <w:gridCol w:w="599"/>
        <w:gridCol w:w="599"/>
        <w:gridCol w:w="599"/>
        <w:gridCol w:w="936"/>
        <w:gridCol w:w="607"/>
        <w:gridCol w:w="604"/>
        <w:gridCol w:w="611"/>
        <w:gridCol w:w="600"/>
        <w:gridCol w:w="609"/>
        <w:gridCol w:w="856"/>
        <w:gridCol w:w="629"/>
        <w:gridCol w:w="561"/>
        <w:gridCol w:w="630"/>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伽师县卧里托格拉克镇2024年0.62万亩改造提升建设项目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1,064.25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1,064.25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1,064.25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1,064.25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根据喀地财农</w:t>
            </w:r>
            <w:r>
              <w:rPr>
                <w:rFonts w:hint="eastAsia" w:ascii="宋体" w:hAnsi="宋体"/>
                <w:sz w:val="16"/>
                <w:lang w:eastAsia="zh-CN"/>
              </w:rPr>
              <w:t>〔2024〕10号</w:t>
            </w:r>
            <w:r>
              <w:rPr>
                <w:rFonts w:ascii="宋体" w:hAnsi="宋体" w:eastAsia="宋体"/>
                <w:sz w:val="16"/>
              </w:rPr>
              <w:t>下达资金1064.25万元，用于卧里托格拉克镇0.62万亩土地平整并完成滴灌配套及电力设施等建设内容，项目区通过土地整理、铺设高效节水设施后，将建立以高效、高产、节水优质作物为主导的农业种植结构，</w:t>
            </w:r>
            <w:r>
              <w:rPr>
                <w:rFonts w:hint="eastAsia" w:ascii="宋体" w:hAnsi="宋体"/>
                <w:sz w:val="16"/>
                <w:lang w:eastAsia="zh-CN"/>
              </w:rPr>
              <w:t>适当</w:t>
            </w:r>
            <w:r>
              <w:rPr>
                <w:rFonts w:ascii="宋体" w:hAnsi="宋体" w:eastAsia="宋体"/>
                <w:sz w:val="16"/>
              </w:rPr>
              <w:t>新增耕地面积以及调整产业结构，同时农业基础设施的完善也将提高项目区农作物单位产量。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该项目预算资金1064.25万元，</w:t>
            </w:r>
            <w:r>
              <w:rPr>
                <w:rFonts w:hint="eastAsia" w:ascii="宋体" w:hAnsi="宋体"/>
                <w:sz w:val="16"/>
                <w:lang w:eastAsia="zh-CN"/>
              </w:rPr>
              <w:t>截至</w:t>
            </w:r>
            <w:r>
              <w:rPr>
                <w:rFonts w:ascii="宋体" w:hAnsi="宋体" w:eastAsia="宋体"/>
                <w:sz w:val="16"/>
              </w:rPr>
              <w:t>2024年12月31日，已支付1064.25万元，执行率100%。用于卧里托格拉克镇0.62万亩土地平整并完成滴灌配套及电力设施。项目区通过土地整理、铺设高效节水设施后，有效提升了粮食综合生产能力和田间道路通达度，将建立了以高效、高产、节水优质作物为主导的农业种植结构，适当的新增耕地面积以及调整产业结构，同时农业基础设施的完善也将提高项目区农作物单位产量。</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改造提升高标准农田面积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&gt;=0.62万亩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偏差原因：由于地块冻结的原因无法试压试水和验收。改进措施：之后找合适时间验收。</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土地建设成本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&lt;=1716.53元/亩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=1716.53元/亩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粮食综合生产能力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田间道路通达度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项目区受益群众满意度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偏差原因：项目实施进度情况好，支付进度良好，反馈好。</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31"/>
        <w:gridCol w:w="696"/>
        <w:gridCol w:w="626"/>
        <w:gridCol w:w="625"/>
        <w:gridCol w:w="627"/>
        <w:gridCol w:w="624"/>
        <w:gridCol w:w="626"/>
        <w:gridCol w:w="856"/>
        <w:gridCol w:w="631"/>
        <w:gridCol w:w="612"/>
        <w:gridCol w:w="629"/>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伽师县卧里托格拉克镇2024年1万亩高效节水改造提升建设项目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1,254.16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4.57分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1,254.16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根据喀地财农</w:t>
            </w:r>
            <w:r>
              <w:rPr>
                <w:rFonts w:hint="eastAsia" w:ascii="宋体" w:hAnsi="宋体"/>
                <w:sz w:val="16"/>
                <w:lang w:eastAsia="zh-CN"/>
              </w:rPr>
              <w:t>〔2023〕26号</w:t>
            </w:r>
            <w:r>
              <w:rPr>
                <w:rFonts w:ascii="宋体" w:hAnsi="宋体" w:eastAsia="宋体"/>
                <w:sz w:val="16"/>
              </w:rPr>
              <w:t>下达资金560万元、喀地财农</w:t>
            </w:r>
            <w:r>
              <w:rPr>
                <w:rFonts w:hint="eastAsia" w:ascii="宋体" w:hAnsi="宋体"/>
                <w:sz w:val="16"/>
                <w:lang w:eastAsia="zh-CN"/>
              </w:rPr>
              <w:t>〔2024〕10号</w:t>
            </w:r>
            <w:r>
              <w:rPr>
                <w:rFonts w:ascii="宋体" w:hAnsi="宋体" w:eastAsia="宋体"/>
                <w:sz w:val="16"/>
              </w:rPr>
              <w:t>下达1042万元，共计1602万元，用于卧里托格拉克镇、玉代克力克乡共计2个乡镇的1万亩土地平整并完成滴灌配套及电力设施等建设内容，项目区通过土地整理、铺设高效节水设施后，将建立以高效、高产、节水优质作物为主导的农业种植结构，</w:t>
            </w:r>
            <w:r>
              <w:rPr>
                <w:rFonts w:hint="eastAsia" w:ascii="宋体" w:hAnsi="宋体"/>
                <w:sz w:val="16"/>
                <w:lang w:eastAsia="zh-CN"/>
              </w:rPr>
              <w:t>适当</w:t>
            </w:r>
            <w:r>
              <w:rPr>
                <w:rFonts w:ascii="宋体" w:hAnsi="宋体" w:eastAsia="宋体"/>
                <w:sz w:val="16"/>
              </w:rPr>
              <w:t>新增耕地面积以及调整产业结构，同时农业基础设施的完善也将提高项目区农作物单位产量。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该项目预算资金1602万元，</w:t>
            </w:r>
            <w:r>
              <w:rPr>
                <w:rFonts w:hint="eastAsia" w:ascii="宋体" w:hAnsi="宋体"/>
                <w:sz w:val="16"/>
                <w:lang w:eastAsia="zh-CN"/>
              </w:rPr>
              <w:t>截至</w:t>
            </w:r>
            <w:r>
              <w:rPr>
                <w:rFonts w:ascii="宋体" w:hAnsi="宋体" w:eastAsia="宋体"/>
                <w:sz w:val="16"/>
              </w:rPr>
              <w:t>2024年12月31日，已支出1254.16万元，执行率78.3%。用于卧里托格拉克镇、玉代克力克乡共计2个乡镇的10000亩土地平整并完成滴灌配套及电力设施。项目区通过土地整理、铺设高效节水设施，有效提升了粮食综合生产能力和田间道路通达度，建立了以高效、高产、节水优质作物为主导的农业种植结构，</w:t>
            </w:r>
            <w:r>
              <w:rPr>
                <w:rFonts w:hint="eastAsia" w:ascii="宋体" w:hAnsi="宋体"/>
                <w:sz w:val="16"/>
                <w:lang w:eastAsia="zh-CN"/>
              </w:rPr>
              <w:t>适当</w:t>
            </w:r>
            <w:r>
              <w:rPr>
                <w:rFonts w:ascii="宋体" w:hAnsi="宋体" w:eastAsia="宋体"/>
                <w:sz w:val="16"/>
              </w:rPr>
              <w:t>新增耕地面积以及调整产业结构，同时农业基础设施的完善也将提高项目区农作物单位产量。</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改造提升高标准农田面积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偏差原因：项目按照合同约定</w:t>
            </w:r>
            <w:r>
              <w:rPr>
                <w:rFonts w:hint="eastAsia" w:ascii="宋体" w:hAnsi="宋体"/>
                <w:sz w:val="16"/>
                <w:lang w:eastAsia="zh-CN"/>
              </w:rPr>
              <w:t>实施</w:t>
            </w:r>
            <w:r>
              <w:rPr>
                <w:rFonts w:ascii="宋体" w:hAnsi="宋体" w:eastAsia="宋体"/>
                <w:sz w:val="16"/>
              </w:rPr>
              <w:t>，目前项目已经完工，但是地块冻结原因无法试压试水和项目验收。项目验收完成并审计出来之后拨付项目尾款；改进措施:等到开春地块解冻之后进行项目验收和项目审计，审计结果出来之后拨付项目尾款。</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偏差原因：项目按照合同约定</w:t>
            </w:r>
            <w:r>
              <w:rPr>
                <w:rFonts w:hint="eastAsia" w:ascii="宋体" w:hAnsi="宋体"/>
                <w:sz w:val="16"/>
                <w:lang w:eastAsia="zh-CN"/>
              </w:rPr>
              <w:t>实施</w:t>
            </w:r>
            <w:r>
              <w:rPr>
                <w:rFonts w:ascii="宋体" w:hAnsi="宋体" w:eastAsia="宋体"/>
                <w:sz w:val="16"/>
              </w:rPr>
              <w:t>，目前项目已经完工，但是地块冻结原因无法试压试水和项目验收。项目验收完成并审计出来之后拨付项目尾款；改进措施:等到开春地块解冻之后进行项目验收和项目审计，审计结果出来之后拨付项目尾款。</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偏差原因：项目按照合同约定</w:t>
            </w:r>
            <w:r>
              <w:rPr>
                <w:rFonts w:hint="eastAsia" w:ascii="宋体" w:hAnsi="宋体"/>
                <w:sz w:val="16"/>
                <w:lang w:eastAsia="zh-CN"/>
              </w:rPr>
              <w:t>实施</w:t>
            </w:r>
            <w:r>
              <w:rPr>
                <w:rFonts w:ascii="宋体" w:hAnsi="宋体" w:eastAsia="宋体"/>
                <w:sz w:val="16"/>
              </w:rPr>
              <w:t>，目前项目已经完工，但是地块冻结原因无法试压试水和项目验收。项目验收完成并审计出来之后拨付项目尾款；改进措施:等到开春地块解冻之后进行项目验收和项目审计，审计结果出来之后拨付项目尾款。</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土地建设成本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&lt;=1602万元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=1254.16万元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偏差原因：项目按照合同约定</w:t>
            </w:r>
            <w:r>
              <w:rPr>
                <w:rFonts w:hint="eastAsia" w:ascii="宋体" w:hAnsi="宋体"/>
                <w:sz w:val="16"/>
                <w:lang w:eastAsia="zh-CN"/>
              </w:rPr>
              <w:t>实施</w:t>
            </w:r>
            <w:r>
              <w:rPr>
                <w:rFonts w:ascii="宋体" w:hAnsi="宋体" w:eastAsia="宋体"/>
                <w:sz w:val="16"/>
              </w:rPr>
              <w:t>，目前项目已经完工，但是地块冻结原因无法试压试水和项目验收。项目验收完成并审计出来之后拨付项目尾款；改进措施:等到开春地块解冻之后进行项目验收和项目审计，审计结果出来之后拨付项目尾款。</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粮食综合生产能力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偏差原因：项目按照合同约定</w:t>
            </w:r>
            <w:r>
              <w:rPr>
                <w:rFonts w:hint="eastAsia" w:ascii="宋体" w:hAnsi="宋体"/>
                <w:sz w:val="16"/>
                <w:lang w:eastAsia="zh-CN"/>
              </w:rPr>
              <w:t>实施</w:t>
            </w:r>
            <w:r>
              <w:rPr>
                <w:rFonts w:ascii="宋体" w:hAnsi="宋体" w:eastAsia="宋体"/>
                <w:sz w:val="16"/>
              </w:rPr>
              <w:t>，目前项目已经完工，但是地块冻结原因无法试压试水和项目验收。项目验收完成并审计出来之后拨付项目尾款；改进措施:等到开春地块解冻之后进行项目验收和项目审计，审计结果出来之后拨付项目尾款。</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田间道路通达度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项目区受益群众满意度（%）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偏差原因：项目实施进度情况好，支付进度良好，反馈好。</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67.38分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0"/>
        <w:gridCol w:w="601"/>
        <w:gridCol w:w="601"/>
        <w:gridCol w:w="601"/>
        <w:gridCol w:w="936"/>
        <w:gridCol w:w="609"/>
        <w:gridCol w:w="606"/>
        <w:gridCol w:w="612"/>
        <w:gridCol w:w="602"/>
        <w:gridCol w:w="611"/>
        <w:gridCol w:w="856"/>
        <w:gridCol w:w="630"/>
        <w:gridCol w:w="555"/>
        <w:gridCol w:w="620"/>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伽师县卧里托格拉克镇2024年1万亩高标准农田建设项目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3,448.83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2,087.48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0.13分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3,448.83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2,087.48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根据喀地财农</w:t>
            </w:r>
            <w:r>
              <w:rPr>
                <w:rFonts w:hint="eastAsia" w:ascii="宋体" w:hAnsi="宋体"/>
                <w:sz w:val="16"/>
                <w:lang w:eastAsia="zh-CN"/>
              </w:rPr>
              <w:t>〔2023〕50号</w:t>
            </w:r>
            <w:r>
              <w:rPr>
                <w:rFonts w:ascii="宋体" w:hAnsi="宋体" w:eastAsia="宋体"/>
                <w:sz w:val="16"/>
              </w:rPr>
              <w:t>下达资金1600万元、喀地财农</w:t>
            </w:r>
            <w:r>
              <w:rPr>
                <w:rFonts w:hint="eastAsia" w:ascii="宋体" w:hAnsi="宋体"/>
                <w:sz w:val="16"/>
                <w:lang w:eastAsia="zh-CN"/>
              </w:rPr>
              <w:t>〔2024〕10号</w:t>
            </w:r>
            <w:r>
              <w:rPr>
                <w:rFonts w:ascii="宋体" w:hAnsi="宋体" w:eastAsia="宋体"/>
                <w:sz w:val="16"/>
              </w:rPr>
              <w:t>下达资金590万元，喀地财农</w:t>
            </w:r>
            <w:r>
              <w:rPr>
                <w:rFonts w:hint="eastAsia" w:ascii="宋体" w:hAnsi="宋体"/>
                <w:sz w:val="16"/>
                <w:lang w:eastAsia="zh-CN"/>
              </w:rPr>
              <w:t>〔2022〕41号</w:t>
            </w:r>
            <w:r>
              <w:rPr>
                <w:rFonts w:ascii="宋体" w:hAnsi="宋体" w:eastAsia="宋体"/>
                <w:sz w:val="16"/>
              </w:rPr>
              <w:t>797.216496万元、喀地财农</w:t>
            </w:r>
            <w:r>
              <w:rPr>
                <w:rFonts w:hint="eastAsia" w:ascii="宋体" w:hAnsi="宋体"/>
                <w:sz w:val="16"/>
                <w:lang w:eastAsia="zh-CN"/>
              </w:rPr>
              <w:t>〔2022〕34号</w:t>
            </w:r>
            <w:r>
              <w:rPr>
                <w:rFonts w:ascii="宋体" w:hAnsi="宋体" w:eastAsia="宋体"/>
                <w:sz w:val="16"/>
              </w:rPr>
              <w:t>461.615143万元，总到位资金3448.83万元，用于伽师县卧里托格拉克镇1万亩土地平整并完成滴灌配套及电力设施等建设内容。项目区通过土地整理、铺设高效节水设施后，将建立以高效、高产、节水优质作物为主导的农业种植结构，适当</w:t>
            </w:r>
            <w:r>
              <w:rPr>
                <w:rFonts w:hint="eastAsia" w:ascii="宋体" w:hAnsi="宋体"/>
                <w:sz w:val="16"/>
                <w:lang w:eastAsia="zh-CN"/>
              </w:rPr>
              <w:t>地</w:t>
            </w:r>
            <w:r>
              <w:rPr>
                <w:rFonts w:ascii="宋体" w:hAnsi="宋体" w:eastAsia="宋体"/>
                <w:sz w:val="16"/>
              </w:rPr>
              <w:t>新增耕地面积以及调整产业结构，同时农业基础设施的完善也将提高项目区农作物单位产量。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该项目预算资金3448.83万元，</w:t>
            </w:r>
            <w:r>
              <w:rPr>
                <w:rFonts w:hint="eastAsia" w:ascii="宋体" w:hAnsi="宋体"/>
                <w:sz w:val="16"/>
                <w:lang w:eastAsia="zh-CN"/>
              </w:rPr>
              <w:t>截至</w:t>
            </w:r>
            <w:r>
              <w:rPr>
                <w:rFonts w:ascii="宋体" w:hAnsi="宋体" w:eastAsia="宋体"/>
                <w:sz w:val="16"/>
              </w:rPr>
              <w:t>2024年12月31日，已支出2087.48万元，执行率60.5%，用于伽师县卧里托格拉克镇1万亩土地平整并完成滴灌配套及电力设施。项目区通过土地整理、铺设高效节水设施后，建立了以高效、高产、节水优质作物为主导的农业种植结构，适当</w:t>
            </w:r>
            <w:r>
              <w:rPr>
                <w:rFonts w:hint="eastAsia" w:ascii="宋体" w:hAnsi="宋体"/>
                <w:sz w:val="16"/>
                <w:lang w:eastAsia="zh-CN"/>
              </w:rPr>
              <w:t>地</w:t>
            </w:r>
            <w:r>
              <w:rPr>
                <w:rFonts w:ascii="宋体" w:hAnsi="宋体" w:eastAsia="宋体"/>
                <w:sz w:val="16"/>
              </w:rPr>
              <w:t>新增耕地面积以及调整产业结构，同时农业基础设施的完善也将提高项目区农作物单位产量。</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新建高标准农田建设面积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高标准农田项目验收合格率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偏差原因：目前项目已完工，由于十一月中旬之后地块冻结无法试压试水和验收</w:t>
            </w:r>
            <w:r>
              <w:rPr>
                <w:rFonts w:hint="eastAsia" w:ascii="宋体" w:hAnsi="宋体"/>
                <w:sz w:val="16"/>
                <w:lang w:eastAsia="zh-CN"/>
              </w:rPr>
              <w:t>。</w:t>
            </w:r>
            <w:r>
              <w:rPr>
                <w:rFonts w:ascii="宋体" w:hAnsi="宋体" w:eastAsia="宋体"/>
                <w:sz w:val="16"/>
              </w:rPr>
              <w:t>改进措施：地块解冻之后督促施工方加快项目进度，及时拨付项目进度款发挥资金效益最大化，确保项目提前完工和审计。审计结果出来之后拨付项目尾款。</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耕地质量检测达标率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高标准农田建设任务完成及时率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偏差原因：目前项目已完工，由于十一月中旬之后地块冻结无法试压试水和验收</w:t>
            </w:r>
            <w:r>
              <w:rPr>
                <w:rFonts w:hint="eastAsia" w:ascii="宋体" w:hAnsi="宋体"/>
                <w:sz w:val="16"/>
                <w:lang w:eastAsia="zh-CN"/>
              </w:rPr>
              <w:t>。</w:t>
            </w:r>
            <w:r>
              <w:rPr>
                <w:rFonts w:ascii="宋体" w:hAnsi="宋体" w:eastAsia="宋体"/>
                <w:sz w:val="16"/>
              </w:rPr>
              <w:t>改进措施：地块解冻之后督促施工方加快项目进度，及时拨付项目进度款发挥资金效益最大化，确保项目提前完工和审计。审计结果出来之后拨付项目尾款。</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新建高标准农田建设成本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&lt;=3448.83元/亩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=2087.48元/亩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偏差原因：目前项目已完工，由于十一月中旬之后地块冻结无法试压试水和验收</w:t>
            </w:r>
            <w:r>
              <w:rPr>
                <w:rFonts w:hint="eastAsia" w:ascii="宋体" w:hAnsi="宋体"/>
                <w:sz w:val="16"/>
                <w:lang w:eastAsia="zh-CN"/>
              </w:rPr>
              <w:t>。</w:t>
            </w:r>
            <w:r>
              <w:rPr>
                <w:rFonts w:ascii="宋体" w:hAnsi="宋体" w:eastAsia="宋体"/>
                <w:sz w:val="16"/>
              </w:rPr>
              <w:t>改进措施：地块解冻之后督促施工方加快项目进度，及时拨付项目进度款发挥资金效益最大化，确保项目提前完工和审计。审计结果出来之后拨付项目尾款。</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粮食综合生产能力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偏差原因：目前项目已完工，由于十一月中旬之后地块冻结无法试压试水和验收</w:t>
            </w:r>
            <w:r>
              <w:rPr>
                <w:rFonts w:hint="eastAsia" w:ascii="宋体" w:hAnsi="宋体"/>
                <w:sz w:val="16"/>
                <w:lang w:eastAsia="zh-CN"/>
              </w:rPr>
              <w:t>。</w:t>
            </w:r>
            <w:r>
              <w:rPr>
                <w:rFonts w:ascii="宋体" w:hAnsi="宋体" w:eastAsia="宋体"/>
                <w:sz w:val="16"/>
              </w:rPr>
              <w:t>改进措施：地块解冻之后督促施工方加快项目进度，及时拨付项目进度款发挥资金效益最大化，确保项目提前完工和审计。审计结果出来之后拨付项目尾款。</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提高田间道路通达度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偏差原因：目前项目已完工，由于十一月中旬之后地块冻结无法试压试水和验收</w:t>
            </w:r>
            <w:r>
              <w:rPr>
                <w:rFonts w:hint="eastAsia" w:ascii="宋体" w:hAnsi="宋体"/>
                <w:sz w:val="16"/>
                <w:lang w:eastAsia="zh-CN"/>
              </w:rPr>
              <w:t>。</w:t>
            </w:r>
            <w:r>
              <w:rPr>
                <w:rFonts w:ascii="宋体" w:hAnsi="宋体" w:eastAsia="宋体"/>
                <w:sz w:val="16"/>
              </w:rPr>
              <w:t>改进措施：地块解冻之后督促施工方加快项目进度，及时拨付项目进度款发挥资金效益最大化，确保项目提前完工和审计。审计结果出来之后拨付项目尾款。</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偏差原因：项目实施进度情况好，反馈好。</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46.38分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31"/>
        <w:gridCol w:w="776"/>
        <w:gridCol w:w="624"/>
        <w:gridCol w:w="624"/>
        <w:gridCol w:w="626"/>
        <w:gridCol w:w="624"/>
        <w:gridCol w:w="624"/>
        <w:gridCol w:w="776"/>
        <w:gridCol w:w="631"/>
        <w:gridCol w:w="615"/>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伽师县古勒鲁克乡2024年1.1万亩高标准农田建设项目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735.75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735.75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735.75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735.75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735.75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735.75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根据喀地财农</w:t>
            </w:r>
            <w:r>
              <w:rPr>
                <w:rFonts w:hint="eastAsia" w:ascii="宋体" w:hAnsi="宋体"/>
                <w:sz w:val="16"/>
                <w:lang w:eastAsia="zh-CN"/>
              </w:rPr>
              <w:t>〔2024〕10号</w:t>
            </w:r>
            <w:r>
              <w:rPr>
                <w:rFonts w:ascii="宋体" w:hAnsi="宋体" w:eastAsia="宋体"/>
                <w:sz w:val="16"/>
              </w:rPr>
              <w:t>下达资金735.75万元对伽师县古勒鲁克乡1.1万亩地块进行土地平整及</w:t>
            </w:r>
            <w:r>
              <w:rPr>
                <w:rFonts w:hint="eastAsia" w:ascii="宋体" w:hAnsi="宋体"/>
                <w:sz w:val="16"/>
                <w:lang w:eastAsia="zh-CN"/>
              </w:rPr>
              <w:t>滴灌</w:t>
            </w:r>
            <w:r>
              <w:rPr>
                <w:rFonts w:ascii="宋体" w:hAnsi="宋体" w:eastAsia="宋体"/>
                <w:sz w:val="16"/>
              </w:rPr>
              <w:t>配套电力设施。主要建设内容为对项目区内地块进行土地平整，并重新规划内部农田、林带、渠道。新建田间管网、配套首部设备（水泵、变频器、变压器、过滤器）、沉砂池、管理房建设等。项目区通过土地整理、铺设高效节水设施后，将建立以高效、高产、节水优质作物为主导的农业种植结构，适当</w:t>
            </w:r>
            <w:r>
              <w:rPr>
                <w:rFonts w:hint="eastAsia" w:ascii="宋体" w:hAnsi="宋体"/>
                <w:sz w:val="16"/>
                <w:lang w:eastAsia="zh-CN"/>
              </w:rPr>
              <w:t>地</w:t>
            </w:r>
            <w:r>
              <w:rPr>
                <w:rFonts w:ascii="宋体" w:hAnsi="宋体" w:eastAsia="宋体"/>
                <w:sz w:val="16"/>
              </w:rPr>
              <w:t>新增耕地面积以及调整产业结构，同时农业基础设施的完善也将提高项目区农作物单位产量。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该项目预算资金735.75万元，</w:t>
            </w:r>
            <w:r>
              <w:rPr>
                <w:rFonts w:hint="eastAsia" w:ascii="宋体" w:hAnsi="宋体"/>
                <w:sz w:val="16"/>
                <w:lang w:eastAsia="zh-CN"/>
              </w:rPr>
              <w:t>截至</w:t>
            </w:r>
            <w:r>
              <w:rPr>
                <w:rFonts w:ascii="宋体" w:hAnsi="宋体" w:eastAsia="宋体"/>
                <w:sz w:val="16"/>
              </w:rPr>
              <w:t>2024年12月31日，已支付735.75万元，资金执行率100%。用于伽师县古勒鲁克乡1.1万亩实施土地平整及</w:t>
            </w:r>
            <w:r>
              <w:rPr>
                <w:rFonts w:hint="eastAsia" w:ascii="宋体" w:hAnsi="宋体"/>
                <w:sz w:val="16"/>
                <w:lang w:eastAsia="zh-CN"/>
              </w:rPr>
              <w:t>滴灌</w:t>
            </w:r>
            <w:r>
              <w:rPr>
                <w:rFonts w:ascii="宋体" w:hAnsi="宋体" w:eastAsia="宋体"/>
                <w:sz w:val="16"/>
              </w:rPr>
              <w:t>配套电力设施。项目区内地块进行土地平整，并重新规划内部农田、林带、渠道。新建田间管网、配套首部设备（水泵、变频器、变压器、过滤器）、沉砂池、管理房建设等。项目区通过土地整理、铺设高效节水设施后，建立了以高效、高产、节水优质作物为主导的农业种植结构，适当</w:t>
            </w:r>
            <w:r>
              <w:rPr>
                <w:rFonts w:hint="eastAsia" w:ascii="宋体" w:hAnsi="宋体"/>
                <w:sz w:val="16"/>
                <w:lang w:eastAsia="zh-CN"/>
              </w:rPr>
              <w:t>地</w:t>
            </w:r>
            <w:r>
              <w:rPr>
                <w:rFonts w:ascii="宋体" w:hAnsi="宋体" w:eastAsia="宋体"/>
                <w:sz w:val="16"/>
              </w:rPr>
              <w:t>新增耕地面积以及调整产业结构，同时农业基础设施的完善也将提高项目区农作物单位产量。</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建设高标准农田面积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偏差原因：此项目属于24</w:t>
            </w:r>
            <w:r>
              <w:rPr>
                <w:rFonts w:hint="eastAsia" w:ascii="宋体" w:hAnsi="宋体"/>
                <w:sz w:val="16"/>
                <w:lang w:eastAsia="zh-CN"/>
              </w:rPr>
              <w:t>～</w:t>
            </w:r>
            <w:r>
              <w:rPr>
                <w:rFonts w:ascii="宋体" w:hAnsi="宋体" w:eastAsia="宋体"/>
                <w:sz w:val="16"/>
              </w:rPr>
              <w:t>25年项目，项目目前按照项目实施方案</w:t>
            </w:r>
            <w:r>
              <w:rPr>
                <w:rFonts w:hint="eastAsia" w:ascii="宋体" w:hAnsi="宋体"/>
                <w:sz w:val="16"/>
                <w:lang w:eastAsia="zh-CN"/>
              </w:rPr>
              <w:t>实施</w:t>
            </w:r>
            <w:r>
              <w:rPr>
                <w:rFonts w:ascii="宋体" w:hAnsi="宋体" w:eastAsia="宋体"/>
                <w:sz w:val="16"/>
              </w:rPr>
              <w:t>，11月份中旬之后地块冻结无法施工，导致项目进度缓慢，支付率低等情况</w:t>
            </w:r>
            <w:r>
              <w:rPr>
                <w:rFonts w:hint="eastAsia" w:ascii="宋体" w:hAnsi="宋体"/>
                <w:sz w:val="16"/>
                <w:lang w:eastAsia="zh-CN"/>
              </w:rPr>
              <w:t>。</w:t>
            </w:r>
            <w:r>
              <w:rPr>
                <w:rFonts w:ascii="宋体" w:hAnsi="宋体" w:eastAsia="宋体"/>
                <w:sz w:val="16"/>
              </w:rPr>
              <w:t>改进措施：地块解冻之后督促施工方加快项目进度，按合同约定拨付项目进度款，发挥资金效益，确保提前完工。项目验收并审计结果出来之后拨付项目尾款。</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耕地质量达标率较高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偏差原因：此项目属于24</w:t>
            </w:r>
            <w:r>
              <w:rPr>
                <w:rFonts w:hint="eastAsia" w:ascii="宋体" w:hAnsi="宋体"/>
                <w:sz w:val="16"/>
                <w:lang w:eastAsia="zh-CN"/>
              </w:rPr>
              <w:t>～</w:t>
            </w:r>
            <w:r>
              <w:rPr>
                <w:rFonts w:ascii="宋体" w:hAnsi="宋体" w:eastAsia="宋体"/>
                <w:sz w:val="16"/>
              </w:rPr>
              <w:t>25年项目，项目目前按照项目实施方案</w:t>
            </w:r>
            <w:r>
              <w:rPr>
                <w:rFonts w:hint="eastAsia" w:ascii="宋体" w:hAnsi="宋体"/>
                <w:sz w:val="16"/>
                <w:lang w:eastAsia="zh-CN"/>
              </w:rPr>
              <w:t>实施</w:t>
            </w:r>
            <w:r>
              <w:rPr>
                <w:rFonts w:ascii="宋体" w:hAnsi="宋体" w:eastAsia="宋体"/>
                <w:sz w:val="16"/>
              </w:rPr>
              <w:t>，11月份中旬之后地块冻结无法施工，导致项目进度缓慢，支付率低等情况</w:t>
            </w:r>
            <w:r>
              <w:rPr>
                <w:rFonts w:hint="eastAsia" w:ascii="宋体" w:hAnsi="宋体"/>
                <w:sz w:val="16"/>
                <w:lang w:eastAsia="zh-CN"/>
              </w:rPr>
              <w:t>。</w:t>
            </w:r>
            <w:r>
              <w:rPr>
                <w:rFonts w:ascii="宋体" w:hAnsi="宋体" w:eastAsia="宋体"/>
                <w:sz w:val="16"/>
              </w:rPr>
              <w:t>改进措施：地块解冻之后督促施工方加快项目进度，按合同约定拨付项目进度款，发挥资金效益，确保提前完工。项目验收并审计结果出来之后拨付项目尾款。</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=2025年12月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偏差原因：此项目属于24</w:t>
            </w:r>
            <w:r>
              <w:rPr>
                <w:rFonts w:hint="eastAsia" w:ascii="宋体" w:hAnsi="宋体"/>
                <w:sz w:val="16"/>
                <w:lang w:eastAsia="zh-CN"/>
              </w:rPr>
              <w:t>～</w:t>
            </w:r>
            <w:r>
              <w:rPr>
                <w:rFonts w:ascii="宋体" w:hAnsi="宋体" w:eastAsia="宋体"/>
                <w:sz w:val="16"/>
              </w:rPr>
              <w:t>25年项目，项目目前按照项目实施方案</w:t>
            </w:r>
            <w:r>
              <w:rPr>
                <w:rFonts w:hint="eastAsia" w:ascii="宋体" w:hAnsi="宋体"/>
                <w:sz w:val="16"/>
                <w:lang w:eastAsia="zh-CN"/>
              </w:rPr>
              <w:t>实施</w:t>
            </w:r>
            <w:r>
              <w:rPr>
                <w:rFonts w:ascii="宋体" w:hAnsi="宋体" w:eastAsia="宋体"/>
                <w:sz w:val="16"/>
              </w:rPr>
              <w:t>，11月份中旬之后地块冻结无法施工，导致项目进度缓慢，支付率低等情况</w:t>
            </w:r>
            <w:r>
              <w:rPr>
                <w:rFonts w:hint="eastAsia" w:ascii="宋体" w:hAnsi="宋体"/>
                <w:sz w:val="16"/>
                <w:lang w:eastAsia="zh-CN"/>
              </w:rPr>
              <w:t>。</w:t>
            </w:r>
            <w:r>
              <w:rPr>
                <w:rFonts w:ascii="宋体" w:hAnsi="宋体" w:eastAsia="宋体"/>
                <w:sz w:val="16"/>
              </w:rPr>
              <w:t>改进措施：地块解冻之后督促施工方加快项目进度，按合同约定拨付项目进度款，发挥资金效益，确保提前完工。项目验收并审计结果出来之后拨付项目尾款。</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土地建设成本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=668.86元/亩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=1471.5元/亩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偏差原因：此项目属于24</w:t>
            </w:r>
            <w:r>
              <w:rPr>
                <w:rFonts w:hint="eastAsia" w:ascii="宋体" w:hAnsi="宋体"/>
                <w:sz w:val="16"/>
                <w:lang w:eastAsia="zh-CN"/>
              </w:rPr>
              <w:t>～</w:t>
            </w:r>
            <w:r>
              <w:rPr>
                <w:rFonts w:ascii="宋体" w:hAnsi="宋体" w:eastAsia="宋体"/>
                <w:sz w:val="16"/>
              </w:rPr>
              <w:t>25年项目，项目目前按照项目实施方案</w:t>
            </w:r>
            <w:r>
              <w:rPr>
                <w:rFonts w:hint="eastAsia" w:ascii="宋体" w:hAnsi="宋体"/>
                <w:sz w:val="16"/>
                <w:lang w:eastAsia="zh-CN"/>
              </w:rPr>
              <w:t>实施</w:t>
            </w:r>
            <w:r>
              <w:rPr>
                <w:rFonts w:ascii="宋体" w:hAnsi="宋体" w:eastAsia="宋体"/>
                <w:sz w:val="16"/>
              </w:rPr>
              <w:t>，11月份中旬之后地块冻结无法施工，导致项目进度缓慢，支付率低等情况</w:t>
            </w:r>
            <w:r>
              <w:rPr>
                <w:rFonts w:hint="eastAsia" w:ascii="宋体" w:hAnsi="宋体"/>
                <w:sz w:val="16"/>
                <w:lang w:eastAsia="zh-CN"/>
              </w:rPr>
              <w:t>。</w:t>
            </w:r>
            <w:r>
              <w:rPr>
                <w:rFonts w:ascii="宋体" w:hAnsi="宋体" w:eastAsia="宋体"/>
                <w:sz w:val="16"/>
              </w:rPr>
              <w:t>改进措施：地块解冻之后督促施工方加快项目进度，按合同约定拨付项目进度款，发挥资金效益，确保提前完工。项目验收并审计结果出来之后拨付项目尾款。</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粮食综合生产能力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田间道路通达度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偏差原因：此项目属于24</w:t>
            </w:r>
            <w:r>
              <w:rPr>
                <w:rFonts w:hint="eastAsia" w:ascii="宋体" w:hAnsi="宋体"/>
                <w:sz w:val="16"/>
                <w:lang w:eastAsia="zh-CN"/>
              </w:rPr>
              <w:t>～</w:t>
            </w:r>
            <w:r>
              <w:rPr>
                <w:rFonts w:ascii="宋体" w:hAnsi="宋体" w:eastAsia="宋体"/>
                <w:sz w:val="16"/>
              </w:rPr>
              <w:t>25年项目，项目目前按照项目实施方案</w:t>
            </w:r>
            <w:r>
              <w:rPr>
                <w:rFonts w:hint="eastAsia" w:ascii="宋体" w:hAnsi="宋体"/>
                <w:sz w:val="16"/>
                <w:lang w:eastAsia="zh-CN"/>
              </w:rPr>
              <w:t>实施</w:t>
            </w:r>
            <w:r>
              <w:rPr>
                <w:rFonts w:ascii="宋体" w:hAnsi="宋体" w:eastAsia="宋体"/>
                <w:sz w:val="16"/>
              </w:rPr>
              <w:t>，11月份中旬之后地块冻结无法施工，导致项目进度缓慢，支付率低等情况</w:t>
            </w:r>
            <w:r>
              <w:rPr>
                <w:rFonts w:hint="eastAsia" w:ascii="宋体" w:hAnsi="宋体"/>
                <w:sz w:val="16"/>
                <w:lang w:eastAsia="zh-CN"/>
              </w:rPr>
              <w:t>。</w:t>
            </w:r>
            <w:r>
              <w:rPr>
                <w:rFonts w:ascii="宋体" w:hAnsi="宋体" w:eastAsia="宋体"/>
                <w:sz w:val="16"/>
              </w:rPr>
              <w:t>改进措施：地块解冻之后督促施工方加快项目进度，按合同约定拨付项目进度款，发挥资金效益，确保提前完工。项目验收并审计结果出来之后拨付项目尾款。</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项目区受益群众满意度（%）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偏差原因：项目实施进度情况好，反馈好。</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伽师县检验检测能力提升奖补资金项目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该项目预算资金11万元，用于采购</w:t>
            </w:r>
            <w:bookmarkStart w:id="0" w:name="_GoBack"/>
            <w:bookmarkEnd w:id="0"/>
            <w:r>
              <w:rPr>
                <w:rFonts w:ascii="宋体" w:hAnsi="宋体" w:eastAsia="宋体"/>
                <w:sz w:val="16"/>
              </w:rPr>
              <w:t>胶体金1批成本1万元、试剂耗材1批成本6万元，及交流学习培训1期成本4万元，项目实施后，提高我县农产品检验检测能力，提升农产品质量安全水平。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该项目预算资金11万元，</w:t>
            </w:r>
            <w:r>
              <w:rPr>
                <w:rFonts w:hint="eastAsia" w:ascii="宋体" w:hAnsi="宋体"/>
                <w:sz w:val="16"/>
                <w:lang w:eastAsia="zh-CN"/>
              </w:rPr>
              <w:t>截至</w:t>
            </w:r>
            <w:r>
              <w:rPr>
                <w:rFonts w:ascii="宋体" w:hAnsi="宋体" w:eastAsia="宋体"/>
                <w:sz w:val="16"/>
              </w:rPr>
              <w:t>2024年8月30日，现已支付11万元。预算执行率100%。根据项目方案内容已采购相应的试剂耗材及胶体金，参与相关交流学习培训1期。</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采购胶体金数量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采购试剂耗材数量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交流学习培训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采购胶体金成本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采购试剂耗材成本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交流学习培训成本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农产品质量</w:t>
            </w:r>
            <w:r>
              <w:rPr>
                <w:rFonts w:hint="eastAsia" w:ascii="宋体" w:hAnsi="宋体"/>
                <w:sz w:val="16"/>
                <w:lang w:eastAsia="zh-CN"/>
              </w:rPr>
              <w:t>全面</w:t>
            </w: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伽师县甜菜期货项目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该项目补贴资金200万元主要用于承保甜菜5万亩，完成签单保费1000万元配套补助，助力农户稳产增收，增强农户抵御风险能力</w:t>
            </w:r>
            <w:r>
              <w:rPr>
                <w:rFonts w:hint="eastAsia" w:ascii="宋体" w:hAnsi="宋体"/>
                <w:sz w:val="16"/>
                <w:lang w:eastAsia="zh-CN"/>
              </w:rPr>
              <w:t>，为</w:t>
            </w:r>
            <w:r>
              <w:rPr>
                <w:rFonts w:ascii="宋体" w:hAnsi="宋体" w:eastAsia="宋体"/>
                <w:sz w:val="16"/>
              </w:rPr>
              <w:t>实现乡村振兴和伽师县经济社会高质量发展提供市场风险保障。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该项目预算资金200万元，</w:t>
            </w:r>
            <w:r>
              <w:rPr>
                <w:rFonts w:hint="eastAsia" w:ascii="宋体" w:hAnsi="宋体"/>
                <w:sz w:val="16"/>
                <w:lang w:eastAsia="zh-CN"/>
              </w:rPr>
              <w:t>截至2024</w:t>
            </w:r>
            <w:r>
              <w:rPr>
                <w:rFonts w:ascii="宋体" w:hAnsi="宋体" w:eastAsia="宋体"/>
                <w:sz w:val="16"/>
              </w:rPr>
              <w:t>年12月31日，已支出200万元，执行率100%，该项目补贴资金200万元主要用于承保甜菜5万亩，完成签单保费1000万元配套补助，经办机构县级分支机构覆盖率达到100%，助力农户稳产增收，增强农户抵御风险能力，实现乡村振兴和伽师县经济社会高质量发展提供市场风险保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甜菜承保面积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完成签单保费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补贴标准达标率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资金补助及时率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甜菜补贴资金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经办机构县级分支机构覆盖率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投保农户满意度（%）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伽师新梅</w:t>
            </w:r>
            <w:r>
              <w:rPr>
                <w:rFonts w:hint="eastAsia" w:ascii="宋体" w:hAnsi="宋体"/>
                <w:sz w:val="16"/>
                <w:lang w:eastAsia="zh-CN"/>
              </w:rPr>
              <w:t>营养成分</w:t>
            </w:r>
            <w:r>
              <w:rPr>
                <w:rFonts w:ascii="宋体" w:hAnsi="宋体" w:eastAsia="宋体"/>
                <w:sz w:val="16"/>
              </w:rPr>
              <w:t>与加工关键技术研究人才发展基金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本项目20万元,主要用于伽师新梅果汁、伽师新梅粉的关键技术研究,申请专利1项,基于以上技术研究成果，开发极具特色的伽师新梅相关产品,进一步挖掘新梅健康功能。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该项目预算资金20万元，</w:t>
            </w:r>
            <w:r>
              <w:rPr>
                <w:rFonts w:hint="eastAsia" w:ascii="宋体" w:hAnsi="宋体"/>
                <w:sz w:val="16"/>
                <w:lang w:eastAsia="zh-CN"/>
              </w:rPr>
              <w:t>截至</w:t>
            </w:r>
            <w:r>
              <w:rPr>
                <w:rFonts w:ascii="宋体" w:hAnsi="宋体" w:eastAsia="宋体"/>
                <w:sz w:val="16"/>
              </w:rPr>
              <w:t>2024年12月31日，支出20万元，支付率为100%。成果：文章已发表，即新梅健康功效研究进展综述；专利已获得国家知识产权局受理，专利名称为：一种新梅果粉制备方法及产品；已开展产品稳定性测试，产品是：畅欣乐；伽师新梅营养成分与加工关键技术研究阶段总结报告。</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申请发明专利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发表文章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开发伽师新梅关联产品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专利研发费用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=20万元/项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新梅健康功能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进一步挖掘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进一步挖掘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农科院科研人员满意度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03E3D0E"/>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C3E4E00"/>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8E709D5"/>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84</Pages>
  <Words>8732</Words>
  <Characters>9989</Characters>
  <Lines>0</Lines>
  <Paragraphs>0</Paragraphs>
  <TotalTime>24</TotalTime>
  <ScaleCrop>false</ScaleCrop>
  <LinksUpToDate>false</LinksUpToDate>
  <CharactersWithSpaces>9999</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2025-10-21T13:46:03Z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