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（1）编制县农业技术推广工作规划、计划并组织实施、编制农业技术推广基本建设规划。</w:t>
      </w:r>
    </w:p>
    <w:p>
      <w:pPr>
        <w:spacing w:line="580" w:lineRule="exact"/>
        <w:ind w:firstLine="640"/>
        <w:jc w:val="both"/>
      </w:pPr>
      <w:r>
        <w:rPr>
          <w:rFonts w:ascii="仿宋_GB2312" w:hAnsi="仿宋_GB2312" w:eastAsia="仿宋_GB2312"/>
          <w:sz w:val="32"/>
        </w:rPr>
        <w:t>（2）主持制定县农业科研重点推广项目的计划和实施，承担国家、自治区、地区种植业技术的试验、示范、推广工作。</w:t>
      </w:r>
    </w:p>
    <w:p>
      <w:pPr>
        <w:spacing w:line="580" w:lineRule="exact"/>
        <w:ind w:firstLine="640"/>
        <w:jc w:val="both"/>
      </w:pPr>
      <w:r>
        <w:rPr>
          <w:rFonts w:ascii="仿宋_GB2312" w:hAnsi="仿宋_GB2312" w:eastAsia="仿宋_GB2312"/>
          <w:sz w:val="32"/>
        </w:rPr>
        <w:t>（3）负责县域农业技术推广工作的技术指导，负责农业技术推广成果的评比、审核。</w:t>
      </w:r>
    </w:p>
    <w:p>
      <w:pPr>
        <w:spacing w:line="580" w:lineRule="exact"/>
        <w:ind w:firstLine="640"/>
        <w:jc w:val="both"/>
      </w:pPr>
      <w:r>
        <w:rPr>
          <w:rFonts w:ascii="仿宋_GB2312" w:hAnsi="仿宋_GB2312" w:eastAsia="仿宋_GB2312"/>
          <w:sz w:val="32"/>
        </w:rPr>
        <w:t>（4）主持承担县重点农业技术的科技攻关，解决生产中存在的关键技术问题，农业新技术规程的编制工作。</w:t>
      </w:r>
    </w:p>
    <w:p>
      <w:pPr>
        <w:spacing w:line="580" w:lineRule="exact"/>
        <w:ind w:firstLine="640"/>
        <w:jc w:val="both"/>
      </w:pPr>
      <w:r>
        <w:rPr>
          <w:rFonts w:ascii="仿宋_GB2312" w:hAnsi="仿宋_GB2312" w:eastAsia="仿宋_GB2312"/>
          <w:sz w:val="32"/>
        </w:rPr>
        <w:t>（5）承担农业有害生物及植物病虫草鼠害预测预报和防治技术指导，推动农药减量增效工作。</w:t>
      </w:r>
    </w:p>
    <w:p>
      <w:pPr>
        <w:spacing w:line="580" w:lineRule="exact"/>
        <w:ind w:firstLine="640"/>
        <w:jc w:val="both"/>
      </w:pPr>
      <w:r>
        <w:rPr>
          <w:rFonts w:ascii="仿宋_GB2312" w:hAnsi="仿宋_GB2312" w:eastAsia="仿宋_GB2312"/>
          <w:sz w:val="32"/>
        </w:rPr>
        <w:t>（6）负责土壤、气候、生态等农业生产环境监测评价及耕地质量监测，组织实施测土配方施肥，承担生态农业建设工作任务，推动化肥减量增效工作。</w:t>
      </w:r>
    </w:p>
    <w:p>
      <w:pPr>
        <w:spacing w:line="580" w:lineRule="exact"/>
        <w:ind w:firstLine="640"/>
        <w:jc w:val="both"/>
      </w:pPr>
      <w:r>
        <w:rPr>
          <w:rFonts w:ascii="仿宋_GB2312" w:hAnsi="仿宋_GB2312" w:eastAsia="仿宋_GB2312"/>
          <w:sz w:val="32"/>
        </w:rPr>
        <w:t>（7）负责农情网点的建设和农业信息工作，汇集和传递农业种植业生产情况，掌握农业种植业生产和自然灾害</w:t>
      </w:r>
      <w:r>
        <w:rPr>
          <w:rFonts w:hint="eastAsia" w:ascii="仿宋_GB2312" w:hAnsi="仿宋_GB2312" w:eastAsia="仿宋_GB2312"/>
          <w:sz w:val="32"/>
          <w:lang w:eastAsia="zh-CN"/>
        </w:rPr>
        <w:t>情况</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（8）提供先进农业技术信息，宣传推荐农业新技术、新成果、引进、试验、示范和推广。</w:t>
      </w:r>
    </w:p>
    <w:p>
      <w:pPr>
        <w:spacing w:line="580" w:lineRule="exact"/>
        <w:ind w:firstLine="640"/>
        <w:jc w:val="both"/>
      </w:pPr>
      <w:r>
        <w:rPr>
          <w:rFonts w:ascii="仿宋_GB2312" w:hAnsi="仿宋_GB2312" w:eastAsia="仿宋_GB2312"/>
          <w:sz w:val="32"/>
        </w:rPr>
        <w:t>（9）为乡村技术员和农民群众提供业务技术指导及咨询服务。</w:t>
      </w:r>
    </w:p>
    <w:p>
      <w:pPr>
        <w:spacing w:line="580" w:lineRule="exact"/>
        <w:ind w:firstLine="640"/>
        <w:jc w:val="both"/>
      </w:pPr>
      <w:r>
        <w:rPr>
          <w:rFonts w:ascii="仿宋_GB2312" w:hAnsi="仿宋_GB2312" w:eastAsia="仿宋_GB2312"/>
          <w:sz w:val="32"/>
        </w:rPr>
        <w:t>（10）与区内外科研、教学院、所合作，组织重大农业科研成果和先进技术的试验示范推广。</w:t>
      </w:r>
    </w:p>
    <w:p>
      <w:pPr>
        <w:spacing w:line="580" w:lineRule="exact"/>
        <w:ind w:firstLine="640"/>
        <w:jc w:val="both"/>
      </w:pPr>
      <w:r>
        <w:rPr>
          <w:rFonts w:ascii="仿宋_GB2312" w:hAnsi="仿宋_GB2312" w:eastAsia="仿宋_GB2312"/>
          <w:sz w:val="32"/>
        </w:rPr>
        <w:t>（11）建设、稳定、完善县、乡、村级农业技术推广网络体系。</w:t>
      </w:r>
    </w:p>
    <w:p>
      <w:pPr>
        <w:spacing w:line="580" w:lineRule="exact"/>
        <w:ind w:firstLine="640"/>
        <w:jc w:val="both"/>
      </w:pPr>
      <w:r>
        <w:rPr>
          <w:rFonts w:ascii="仿宋_GB2312" w:hAnsi="仿宋_GB2312" w:eastAsia="仿宋_GB2312"/>
          <w:sz w:val="32"/>
        </w:rPr>
        <w:t>（12）承办县委、县人民政府以及上级业务部门交办的其他事项。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伽师县农业技术推广中心2024年度，实有人数55人，其中：在职人员21人，减少3人；离休人员0人，增加0人；退休人员34人,增加3人。</w:t>
      </w:r>
    </w:p>
    <w:p>
      <w:pPr>
        <w:spacing w:line="580" w:lineRule="exact"/>
        <w:ind w:firstLine="640"/>
        <w:jc w:val="both"/>
      </w:pPr>
      <w:r>
        <w:rPr>
          <w:rFonts w:ascii="仿宋_GB2312" w:hAnsi="仿宋_GB2312" w:eastAsia="仿宋_GB2312"/>
          <w:sz w:val="32"/>
        </w:rPr>
        <w:t>伽师县农业技术推广中心无下属预算单位，下设5个科室，分别是：业务办公室、财务室、植物保护站、栽培技术推广站、土壤肥料工作站。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2024年度收入总计6,169.47万元，</w:t>
      </w:r>
      <w:r>
        <w:rPr>
          <w:rFonts w:ascii="仿宋_GB2312" w:hAnsi="仿宋_GB2312" w:eastAsia="仿宋_GB2312"/>
          <w:b w:val="0"/>
          <w:sz w:val="32"/>
        </w:rPr>
        <w:t>其中：本年收入合计6,169.47万元，使用非财政拨款结余（含专用结余）0.00万元，年初结转和结余0.00万元。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2024年度支出总计6,169.47万元，</w:t>
      </w:r>
      <w:r>
        <w:rPr>
          <w:rFonts w:ascii="仿宋_GB2312" w:hAnsi="仿宋_GB2312" w:eastAsia="仿宋_GB2312"/>
          <w:b w:val="0"/>
          <w:sz w:val="32"/>
        </w:rPr>
        <w:t>其中：本年支出合计6,169.47万元，结余分配0.00万元，年末结转和结余0.00万元。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11,391.07万元，下降64.87%，主要原因是：本年伽师县瓜菜产业基础设施建设项目、伽师县农产品产业园道路建设项目、伽师县农产品产业园电力建设项目资金较上年减少，减少伽师县盐碱地设施蓝莓生产示范项目资金、伽师县现代农业综合示范园建设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本年收入6,169.47万元，</w:t>
      </w:r>
      <w:r>
        <w:rPr>
          <w:rFonts w:ascii="仿宋_GB2312" w:hAnsi="仿宋_GB2312" w:eastAsia="仿宋_GB2312"/>
          <w:b w:val="0"/>
          <w:sz w:val="32"/>
        </w:rPr>
        <w:t>其中：财政拨款收入4,884.56万元，占79.17%；上级补助收入0.00万元，占0.00%；事业收入0.00万元，占0.00%；经营收入0.00万元，占0.00%；附属单位上缴收入0.00万元，占0.00%；其他收入1,284.91万元，占20.83%。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本年支出6,169.47万元，</w:t>
      </w:r>
      <w:r>
        <w:rPr>
          <w:rFonts w:ascii="仿宋_GB2312" w:hAnsi="仿宋_GB2312" w:eastAsia="仿宋_GB2312"/>
          <w:b w:val="0"/>
          <w:sz w:val="32"/>
        </w:rPr>
        <w:t>其中：基本支出512.24万元，占8.30%；项目支出5,657.23万元，占91.70%；上缴上级支出0.00万元，占0.00%；经营支出0.00万元，占0.00%；对附属单位补助支出0.00万元，占0.00%。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2024年度财政拨款收入总计4,884.56万元，</w:t>
      </w:r>
      <w:r>
        <w:rPr>
          <w:rFonts w:ascii="仿宋_GB2312" w:hAnsi="仿宋_GB2312" w:eastAsia="仿宋_GB2312"/>
          <w:b w:val="0"/>
          <w:sz w:val="32"/>
        </w:rPr>
        <w:t>其中：年初财政拨款结转和结余0.00万元，本年财政拨款收入4,884.56万元。</w:t>
      </w:r>
      <w:r>
        <w:rPr>
          <w:rFonts w:ascii="仿宋_GB2312" w:hAnsi="仿宋_GB2312" w:eastAsia="仿宋_GB2312"/>
          <w:b/>
          <w:sz w:val="32"/>
        </w:rPr>
        <w:t>财政拨款支出总计4,884.56万元，</w:t>
      </w:r>
      <w:r>
        <w:rPr>
          <w:rFonts w:ascii="仿宋_GB2312" w:hAnsi="仿宋_GB2312" w:eastAsia="仿宋_GB2312"/>
          <w:b w:val="0"/>
          <w:sz w:val="32"/>
        </w:rPr>
        <w:t>其中：年末财政拨款结转和结余0.00万元，本年财政拨款支出4,884.56万元。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12,675.98万元，下降72.18%，主要原因是：本年伽师县瓜菜产业基础设施建设项目、伽师县农产品产业园道路建设项目、伽师县农产品产业园电力建设项目资金较上年减少，减少伽师县盐碱地设施蓝莓生产示范项目资金、伽师县现代农业综合示范园建设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4,296.79万元，决算数4,884.56万元，预决算差异率13.68%，主要原因是：年中追加伽师县西克尔库勒镇富民村产业路建设项目、伽师县农业产业园水土保持补偿费项目、伽师县现代农业示范园供电建设项目、伽师县现代农业示范园供水建设项目、伽师县智能温室建设项目、2024年中央耕地建设与利用资金（伽师县第三次全国土壤普查）项目、伽师县西克尔库勒镇富民村产业路建设项目、伽师县现代农业示范园供电建设项目、伽师县现代农业示范园供水建设项目、伽师县英买里镇阿亚格英买里村产业发展项目等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2024年度一般公共预算财政拨款支出4,884.56万元，</w:t>
      </w:r>
      <w:r>
        <w:rPr>
          <w:rFonts w:ascii="仿宋_GB2312" w:hAnsi="仿宋_GB2312" w:eastAsia="仿宋_GB2312"/>
          <w:b w:val="0"/>
          <w:sz w:val="32"/>
        </w:rPr>
        <w:t>占本年支出合计的79.17%。</w:t>
      </w:r>
      <w:r>
        <w:rPr>
          <w:rFonts w:ascii="仿宋_GB2312" w:hAnsi="仿宋_GB2312" w:eastAsia="仿宋_GB2312"/>
          <w:b/>
          <w:sz w:val="32"/>
        </w:rPr>
        <w:t>与上年相比，</w:t>
      </w:r>
      <w:r>
        <w:rPr>
          <w:rFonts w:ascii="仿宋_GB2312" w:hAnsi="仿宋_GB2312" w:eastAsia="仿宋_GB2312"/>
          <w:b w:val="0"/>
          <w:sz w:val="32"/>
        </w:rPr>
        <w:t>减少2,675.98万元，下降35.39%，主要原因是：本年伽师县瓜菜产业基础设施建设项目、伽师县农产品产业园道路建设项目、伽师县农产品产业园电力建设项目资金较上年减少，减少伽师县盐碱地设施蓝莓生产示范项目资金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4,296.79万元，决算数4,884.56万元，预决算差异率13.68%，主要原因是：年中追加伽师县西克尔库勒镇富民村产业路建设项目、伽师县农业产业园水土保持补偿费项目、伽师县现代农业示范园供电建设项目、伽师县现代农业示范园供水建设项目、伽师县智能温室建设项目、2024年中央耕地建设与利用资金（伽师县第三次全国土壤普查）项目、伽师县西克尔库勒镇富民村产业路建设项目、伽师县现代农业示范园供电建设项目、伽师县现代农业示范园供水建设项目、伽师县英买里镇阿亚格英买里村产业发展项目等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1.社会保障和就业支出(类)118.16万元,占2.42%。</w:t>
      </w:r>
    </w:p>
    <w:p>
      <w:pPr>
        <w:spacing w:line="580" w:lineRule="exact"/>
        <w:ind w:firstLine="640"/>
        <w:jc w:val="both"/>
      </w:pPr>
      <w:r>
        <w:rPr>
          <w:rFonts w:ascii="仿宋_GB2312" w:hAnsi="仿宋_GB2312" w:eastAsia="仿宋_GB2312"/>
          <w:b w:val="0"/>
          <w:sz w:val="32"/>
        </w:rPr>
        <w:t>2.卫生健康支出(类)16.90万元,占0.35%。</w:t>
      </w:r>
    </w:p>
    <w:p>
      <w:pPr>
        <w:spacing w:line="580" w:lineRule="exact"/>
        <w:ind w:firstLine="640"/>
        <w:jc w:val="both"/>
      </w:pPr>
      <w:r>
        <w:rPr>
          <w:rFonts w:ascii="仿宋_GB2312" w:hAnsi="仿宋_GB2312" w:eastAsia="仿宋_GB2312"/>
          <w:b w:val="0"/>
          <w:sz w:val="32"/>
        </w:rPr>
        <w:t>3.农林水支出(类)4,717.59万元,占96.58%。</w:t>
      </w:r>
    </w:p>
    <w:p>
      <w:pPr>
        <w:spacing w:line="580" w:lineRule="exact"/>
        <w:ind w:firstLine="640"/>
        <w:jc w:val="both"/>
      </w:pPr>
      <w:r>
        <w:rPr>
          <w:rFonts w:ascii="仿宋_GB2312" w:hAnsi="仿宋_GB2312" w:eastAsia="仿宋_GB2312"/>
          <w:b w:val="0"/>
          <w:sz w:val="32"/>
        </w:rPr>
        <w:t>4.住房保障支出(类)31.91万元,占0.65%。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1.社会保障和就业支出(类)行政事业单位养老支出(款)事业单位离退休(项):支出决算数为43.33万元，比上年决算增加10.78万元，增长33.12%,主要原因是：本年度新增退休人员3人，退休经费增加。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39.76万元，比上年决算减少4.37万元，下降9.90%,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3.社会保障和就业支出(类)行政事业单位养老支出(款)机关事业单位职业年金缴费支出(项):支出决算数为35.08万元，比上年决算增加20.33万元，增长137.83%,主要原因是：本年度新增退休3人，职业年金缴费支出增加。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4.卫生健康支出(类)行政事业单位医疗(款)事业单位医疗(项):支出决算数为16.90万元，比上年决算减少1.85万元，下降9.87%,主要原因是：本年度在职人员减少3人，事业单位医疗支出较上年减少。</w:t>
      </w:r>
    </w:p>
    <w:p>
      <w:pPr>
        <w:spacing w:line="580" w:lineRule="exact"/>
        <w:ind w:firstLine="640"/>
        <w:jc w:val="both"/>
      </w:pPr>
      <w:r>
        <w:rPr>
          <w:rFonts w:ascii="仿宋_GB2312" w:hAnsi="仿宋_GB2312" w:eastAsia="仿宋_GB2312"/>
          <w:b w:val="0"/>
          <w:sz w:val="32"/>
        </w:rPr>
        <w:t>5.农林水支出(类)农业农村(款)事业运行(项):支出决算数为345.27万元，比上年决算减少60.38万元，下降14.88%,主要原因是：本年度在职人员减少，相关人员经费较上年减少。</w:t>
      </w:r>
    </w:p>
    <w:p>
      <w:pPr>
        <w:spacing w:line="580" w:lineRule="exact"/>
        <w:ind w:firstLine="640"/>
        <w:jc w:val="both"/>
      </w:pPr>
      <w:r>
        <w:rPr>
          <w:rFonts w:ascii="仿宋_GB2312" w:hAnsi="仿宋_GB2312" w:eastAsia="仿宋_GB2312"/>
          <w:b w:val="0"/>
          <w:sz w:val="32"/>
        </w:rPr>
        <w:t>6.农林水支出(类)农业农村(款)病虫害控制(项):支出决算数为108.09万元，比上年决算减少9.82万元，下降8.33%,主要原因是：本年伽师县小麦“一喷三防”项目资金较上年减少。</w:t>
      </w:r>
    </w:p>
    <w:p>
      <w:pPr>
        <w:spacing w:line="580" w:lineRule="exact"/>
        <w:ind w:firstLine="640"/>
        <w:jc w:val="both"/>
      </w:pPr>
      <w:r>
        <w:rPr>
          <w:rFonts w:ascii="仿宋_GB2312" w:hAnsi="仿宋_GB2312" w:eastAsia="仿宋_GB2312"/>
          <w:b w:val="0"/>
          <w:sz w:val="32"/>
        </w:rPr>
        <w:t>7.农林水支出(类)农业农村(款)防灾救灾(项):支出决算数为39.00万元，比上年决算增加39.00万元，增长100.00%,主要原因是：本年度新增伽师县2024年农业防灾减灾（防灾救灾第三批）项目资金。</w:t>
      </w:r>
    </w:p>
    <w:p>
      <w:pPr>
        <w:spacing w:line="580" w:lineRule="exact"/>
        <w:ind w:firstLine="640"/>
        <w:jc w:val="both"/>
      </w:pPr>
      <w:r>
        <w:rPr>
          <w:rFonts w:ascii="仿宋_GB2312" w:hAnsi="仿宋_GB2312" w:eastAsia="仿宋_GB2312"/>
          <w:b w:val="0"/>
          <w:sz w:val="32"/>
        </w:rPr>
        <w:t>8.农林水支出(类)农业农村(款)农业生产发展(项):支出决算数为456.19万元，比上年决算减少211.26万元，下降31.65%,主要原因是：本年未安排伽师县盐碱地设施蓝莓生产示范项目资金；伽师县2023年加厚高强度地膜试验示范项目资金较上年减少。</w:t>
      </w:r>
    </w:p>
    <w:p>
      <w:pPr>
        <w:spacing w:line="580" w:lineRule="exact"/>
        <w:ind w:firstLine="640"/>
        <w:jc w:val="both"/>
      </w:pPr>
      <w:r>
        <w:rPr>
          <w:rFonts w:ascii="仿宋_GB2312" w:hAnsi="仿宋_GB2312" w:eastAsia="仿宋_GB2312"/>
          <w:b w:val="0"/>
          <w:sz w:val="32"/>
        </w:rPr>
        <w:t>9.农林水支出(类)农业农村(款)农村合作经济(项):支出决算数为89.12万元，比上年决算增加89.12万元，增长100.00%,主要原因是：本年新增伽师县2024年基层农技推广体系改革与建设项目资金。</w:t>
      </w:r>
    </w:p>
    <w:p>
      <w:pPr>
        <w:spacing w:line="580" w:lineRule="exact"/>
        <w:ind w:firstLine="640"/>
        <w:jc w:val="both"/>
      </w:pPr>
      <w:r>
        <w:rPr>
          <w:rFonts w:ascii="仿宋_GB2312" w:hAnsi="仿宋_GB2312" w:eastAsia="仿宋_GB2312"/>
          <w:b w:val="0"/>
          <w:sz w:val="32"/>
        </w:rPr>
        <w:t>10.农林水支出(类)农业农村(款)农业生态资源保护(项):支出决算数为663.30万元，比上年决算增加621.80万元，增长1,498.31%,主要原因是：本年增加伽师县地膜科学使用试点项目、伽师县化肥减量增效及耕地质量监测与评价项目资金。</w:t>
      </w:r>
    </w:p>
    <w:p>
      <w:pPr>
        <w:spacing w:line="580" w:lineRule="exact"/>
        <w:ind w:firstLine="640"/>
        <w:jc w:val="both"/>
      </w:pPr>
      <w:r>
        <w:rPr>
          <w:rFonts w:ascii="仿宋_GB2312" w:hAnsi="仿宋_GB2312" w:eastAsia="仿宋_GB2312"/>
          <w:b w:val="0"/>
          <w:sz w:val="32"/>
        </w:rPr>
        <w:t>11.农林水支出(类)农业农村(款)耕地建设与利用(项):支出决算数为80.81万元，比上年决算增加80.81万元，增长100.00%,主要原因是：本年增加伽师县2024年化肥减量增效及耕地质量检测与评价项目、2024年中央耕地建设与利用资金（伽师县第三次全国土壤普查）项目资金。</w:t>
      </w:r>
    </w:p>
    <w:p>
      <w:pPr>
        <w:spacing w:line="580" w:lineRule="exact"/>
        <w:ind w:firstLine="640"/>
        <w:jc w:val="both"/>
      </w:pPr>
      <w:r>
        <w:rPr>
          <w:rFonts w:ascii="仿宋_GB2312" w:hAnsi="仿宋_GB2312" w:eastAsia="仿宋_GB2312"/>
          <w:b w:val="0"/>
          <w:sz w:val="32"/>
        </w:rPr>
        <w:t>12.农林水支出(类)水利(款)水土保持(项):支出决算数为225.99万元，比上年决算增加225.99万元，增长100.00%,主要原因是：本年增加伽师县农业产业园水土保持补偿费项目、伽师县智能温室建设项目水土保持补偿费项目资金。</w:t>
      </w:r>
    </w:p>
    <w:p>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2,709.83万元，比上年决算减少3,471.32万元，下降56.16%,主要原因是：本年减少伽师县现代设施新梅产业园建设项目、伽师县农产品产业园道路建设项目、伽师县农产品产业园电力建设项目、伽师县农产品产业园供水建设项目、伽师县瓜菜产业基础设施建设项目资金。</w:t>
      </w:r>
    </w:p>
    <w:p>
      <w:pPr>
        <w:spacing w:line="580" w:lineRule="exact"/>
        <w:ind w:firstLine="640"/>
        <w:jc w:val="both"/>
      </w:pPr>
      <w:r>
        <w:rPr>
          <w:rFonts w:ascii="仿宋_GB2312" w:hAnsi="仿宋_GB2312" w:eastAsia="仿宋_GB2312"/>
          <w:b w:val="0"/>
          <w:sz w:val="32"/>
        </w:rPr>
        <w:t>14.住房保障支出(类)住房改革支出(款)住房公积金(项):支出决算数为31.91万元，比上年决算减少4.77万元，下降13.00%,主要原因是：本年度在职人员减少3人，住房公积金支出减少。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2024年度一般公共预算财政拨款基本支出512.24万元，其中：</w:t>
      </w:r>
      <w:r>
        <w:rPr>
          <w:rFonts w:ascii="仿宋_GB2312" w:hAnsi="仿宋_GB2312" w:eastAsia="仿宋_GB2312"/>
          <w:b/>
          <w:sz w:val="32"/>
        </w:rPr>
        <w:t>人员经费499.49万元，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公用经费12.75万元，</w:t>
      </w:r>
      <w:r>
        <w:rPr>
          <w:rFonts w:ascii="仿宋_GB2312" w:hAnsi="仿宋_GB2312" w:eastAsia="仿宋_GB2312"/>
          <w:b w:val="0"/>
          <w:sz w:val="32"/>
        </w:rPr>
        <w:t>包括：办公费、邮电费、公务用车运行维护费。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减少10,000.00万元，下降100.00%，主要原因是：本年未安排伽师县现代农业综合示范园建设项目。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年初预算数0.00万元，决算数0.00万元，预决算差异率0.00%，主要原因是：本年无政府性基金预算财政拨款支出。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10,000.00万元，下降100.00%,主要原因是：本年未安排伽师县现代农业综合示范园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2024年度财政拨款“三公”经费支出3.40万元，</w:t>
      </w:r>
      <w:r>
        <w:rPr>
          <w:rFonts w:ascii="仿宋_GB2312" w:hAnsi="仿宋_GB2312" w:eastAsia="仿宋_GB2312"/>
          <w:b w:val="0"/>
          <w:sz w:val="32"/>
        </w:rPr>
        <w:t>比上年减少0.20万元，下降5.56%，主要原因是：本年厉行节约，减少车辆使用次数，车辆燃油费减少。其中：因公出国（境）费支出0.00万元，占0.00%，比上年增加0.00万元，增长0.00%，主要原因是：2023年与2024年均未安排因公出国（境）费支出。公务用车购置及运行维护费支出3.40万元，占100.00%，比上年减少0.20万元，下降5.56%，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3.40万元，其中：公务用车购置费0.00万元，公务用车运行维护费3.40万元。公务用车运行维护费开支内容包括车辆加油费、维修费、保险费、审车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3.81万元，决算数3.40万元，预决算差异率-10.76%，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3.40万元，预决算差异率-5.56%，主要原因是：严格落实中央八项规定精神，厉行节约，减少公务用车使用频次，燃油费减少。公务接待费全年预算数0.21万元，决算数0.00万元，预决算差异率-100.00%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2024年度伽师县农业技术推广中心（事业单位）公用经费支出12.75万元，比上年增加3.43万元，增长36.80%，主要原因是：本年业务量增加，办公费增加，导致公用经费增加。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2024年度政府采购支出总额2,423.24万元，其中：政府采购货物支出1,119.40万元、政府采购工程支出344.25万元、政府采购服务支出959.60万元。</w:t>
      </w:r>
    </w:p>
    <w:p>
      <w:pPr>
        <w:spacing w:line="580" w:lineRule="exact"/>
        <w:ind w:firstLine="640"/>
        <w:jc w:val="both"/>
      </w:pPr>
      <w:r>
        <w:rPr>
          <w:rFonts w:ascii="仿宋_GB2312" w:hAnsi="仿宋_GB2312" w:eastAsia="仿宋_GB2312"/>
          <w:b w:val="0"/>
          <w:sz w:val="32"/>
        </w:rPr>
        <w:t>授予中小企业合同金额2,423.03万元，占政府采购支出总额的99.99%，其中：授予小微企业合同金额2,383.03万元，占政府采购支出总额的98.34%。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15,588.47平方米，价值2,699.72万元。车辆3辆，价值39.21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6,169.47万元，实际执行总额6,169.47万元；预算绩效评价项目8个，全年预算数750.90万元，全年执行数750.90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于绩效管理认识不够；二是对于绩效监控的动态不够及时和准确；三是相关业务人员培训不够。下一步改进措施：</w:t>
      </w:r>
      <w:r>
        <w:rPr>
          <w:rFonts w:hint="eastAsia" w:ascii="仿宋_GB2312" w:hAnsi="仿宋_GB2312" w:eastAsia="仿宋_GB2312"/>
          <w:b w:val="0"/>
          <w:sz w:val="32"/>
          <w:lang w:eastAsia="zh-CN"/>
        </w:rPr>
        <w:t>一是</w:t>
      </w:r>
      <w:r>
        <w:rPr>
          <w:rFonts w:ascii="仿宋_GB2312" w:hAnsi="仿宋_GB2312" w:eastAsia="仿宋_GB2312"/>
          <w:b w:val="0"/>
          <w:sz w:val="32"/>
        </w:rPr>
        <w:t>进一步提高预算绩效管理认识，强化以绩效为中心、对支出结果负责，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三是加强相关专业技术人员的业务培训，进一步提高预算绩效评价质量。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6,169.47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6,169.47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3,747.70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2024年，伽师县农业技术推广中心坚持以习近平新时代中国特色社会主义思想为指引，始终聚焦总目标，</w:t>
            </w:r>
            <w:r>
              <w:rPr>
                <w:rFonts w:hint="eastAsia" w:ascii="宋体" w:hAnsi="宋体" w:eastAsia="宋体"/>
                <w:sz w:val="16"/>
              </w:rPr>
              <w:t>完整准确全面贯彻新时代党的治疆方略</w:t>
            </w:r>
            <w:r>
              <w:rPr>
                <w:rFonts w:ascii="宋体" w:hAnsi="宋体" w:eastAsia="宋体"/>
                <w:sz w:val="16"/>
              </w:rPr>
              <w:t>，牢牢扭住社会稳定和长治久安总目标，全力抓好防风险、保稳定、护安全工作，贯彻落实党的方针政策、路线和各项方针政策，围绕县委、县政府中心工作，积极开展各项工作，努力开创社会和谐稳定的新局面、努力开创农业健康发展的新局面、努力开创乡村振兴的新局面，圆满完成全年各项工作，扎实、有序地推进2024年农业各项工作，不断促进农业发展、职工增收，不断提升全乡农业现代化水平，紧扣“粮食增产、农民增收、农业增效”一个主题，抓好“病虫情报”、“农技推广</w:t>
            </w:r>
            <w:r>
              <w:rPr>
                <w:rFonts w:hint="eastAsia" w:ascii="宋体" w:hAnsi="宋体"/>
                <w:sz w:val="16"/>
                <w:lang w:eastAsia="zh-CN"/>
              </w:rPr>
              <w:t>”两个</w:t>
            </w:r>
            <w:r>
              <w:rPr>
                <w:rFonts w:ascii="宋体" w:hAnsi="宋体" w:eastAsia="宋体"/>
                <w:sz w:val="16"/>
              </w:rPr>
              <w:t>有关生产环节技术措施的宣传告知，建立</w:t>
            </w:r>
            <w:r>
              <w:rPr>
                <w:rFonts w:hint="eastAsia" w:ascii="宋体" w:hAnsi="宋体"/>
                <w:sz w:val="16"/>
                <w:lang w:eastAsia="zh-CN"/>
              </w:rPr>
              <w:t>现代化产业体系</w:t>
            </w:r>
            <w:r>
              <w:rPr>
                <w:rFonts w:ascii="宋体" w:hAnsi="宋体" w:eastAsia="宋体"/>
                <w:sz w:val="16"/>
              </w:rPr>
              <w:t>，生产体系，推动伽师县农业全面升级，农村全面进步，农民全面发展。2024年计划完成：建设甜瓜病害综合防控技术示范区1个；选择甜瓜白粉病药效对比试验试验点数量3个；完成专业技术培训6次；专业技术培训人数不低于300人；建设农业科技示范蓝莓基地数量3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12月31日之前已完成：建设甜瓜病害综合防控技术示范区1个；选择甜瓜白粉病药效对比试验试验点数量3个；完成专业技术培训6次；专业技术培训人数300人；建设农业科技示范蓝莓基地数量3个。贯彻落实党的方针政</w:t>
            </w:r>
            <w:r>
              <w:rPr>
                <w:rFonts w:hint="eastAsia" w:ascii="宋体" w:hAnsi="宋体"/>
                <w:sz w:val="16"/>
                <w:lang w:eastAsia="zh-CN"/>
              </w:rPr>
              <w:t>策</w:t>
            </w:r>
            <w:r>
              <w:rPr>
                <w:rFonts w:ascii="宋体" w:hAnsi="宋体" w:eastAsia="宋体"/>
                <w:sz w:val="16"/>
              </w:rPr>
              <w:t>、路线和各项方针政策，围绕县委、县政府中心工作，积极开展各项工作，努力开创社会和谐稳定的新局面、努力开创农业健康发展的新局面、努力开创乡村振兴的新局面，圆满完成了全年各项工作。</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建设甜瓜病害综合防控技术示范区数量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2024年伽师县农业技术推广中心工作计划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选择甜瓜白粉病药效对比试验试验点数量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2024年伽师县农业技术推广中心工作计划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专业技术培训次数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2024年伽师县农业技术推广中心工作计划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建设农业科技示范蓝莓基地数量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2024年伽师县农业技术推广中心工作计划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专业技术培训人数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2024年伽师县农业技术推广中心工作计划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2024年中央耕地建设与利用资金（伽师县第三次全国土壤普查）项目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项目总资金75万元。土样制备48.692万元。</w:t>
            </w:r>
            <w:r>
              <w:rPr>
                <w:rFonts w:hint="eastAsia" w:ascii="宋体" w:hAnsi="宋体"/>
                <w:sz w:val="16"/>
                <w:lang w:eastAsia="zh-CN"/>
              </w:rPr>
              <w:t>土地</w:t>
            </w:r>
            <w:r>
              <w:rPr>
                <w:rFonts w:ascii="宋体" w:hAnsi="宋体" w:eastAsia="宋体"/>
                <w:sz w:val="16"/>
              </w:rPr>
              <w:t>流转5万元。外业调查费，耗材费，培训费21.308万元。为守住耕地红线、保护生态环境、优化农业生产布局、推进农业高质量发展奠定坚实基础。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该项目预算资金75万元，</w:t>
            </w:r>
            <w:r>
              <w:rPr>
                <w:rFonts w:hint="eastAsia" w:ascii="宋体" w:hAnsi="宋体"/>
                <w:sz w:val="16"/>
                <w:lang w:eastAsia="zh-CN"/>
              </w:rPr>
              <w:t>截至</w:t>
            </w:r>
            <w:r>
              <w:rPr>
                <w:rFonts w:ascii="宋体" w:hAnsi="宋体" w:eastAsia="宋体"/>
                <w:sz w:val="16"/>
              </w:rPr>
              <w:t>2024年12月31日，已支出75万元，执行率100%，资金用于完成土样制备4150个，土样流转1798个，外业调查耗材，宣传培训1个。实现了对伽师县土壤进行“全面体检”，摸清伽师县土壤质量家底。为守住耕地红线、保护生态环境、优化农业生产布局、推进农业高质量发展奠定坚实基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土样制备个数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土地流转</w:t>
            </w:r>
            <w:r>
              <w:rPr>
                <w:rFonts w:ascii="宋体" w:hAnsi="宋体" w:eastAsia="宋体"/>
                <w:sz w:val="16"/>
              </w:rPr>
              <w:t>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外业调查次数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土壤样品制备合规率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土壤制备费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土壤流转费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外业调查费、耗材费、培训费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农户对化肥减量增效实施满意度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伽师县2024年农业防灾减灾（防灾救灾第三批）项目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伽师县2024年农业防灾减灾资金分配任务为39万元。主要</w:t>
            </w:r>
            <w:r>
              <w:rPr>
                <w:rFonts w:hint="eastAsia" w:ascii="宋体" w:hAnsi="宋体"/>
                <w:sz w:val="16"/>
                <w:lang w:eastAsia="zh-CN"/>
              </w:rPr>
              <w:t>用于</w:t>
            </w:r>
            <w:r>
              <w:rPr>
                <w:rFonts w:ascii="宋体" w:hAnsi="宋体" w:eastAsia="宋体"/>
                <w:sz w:val="16"/>
              </w:rPr>
              <w:t>以下两个方面：</w:t>
            </w:r>
            <w:r>
              <w:rPr>
                <w:rFonts w:ascii="宋体" w:hAnsi="宋体" w:eastAsia="宋体"/>
                <w:sz w:val="16"/>
              </w:rPr>
              <w:br w:type="textWrapping"/>
            </w:r>
            <w:r>
              <w:rPr>
                <w:rFonts w:ascii="宋体" w:hAnsi="宋体" w:eastAsia="宋体"/>
                <w:sz w:val="16"/>
              </w:rPr>
              <w:t>小麦病虫害监测防治补助：购买小麦条锈病、白粉病、蚜虫、麦茎蜂等病虫害防治药剂。所需要的药剂种类为：</w:t>
            </w:r>
            <w:r>
              <w:rPr>
                <w:rFonts w:hint="eastAsia" w:ascii="宋体" w:hAnsi="宋体"/>
                <w:sz w:val="16"/>
                <w:lang w:eastAsia="zh-CN"/>
              </w:rPr>
              <w:t>苯醚</w:t>
            </w:r>
            <w:r>
              <w:rPr>
                <w:rFonts w:ascii="宋体" w:hAnsi="宋体" w:eastAsia="宋体"/>
                <w:sz w:val="16"/>
              </w:rPr>
              <w:t>甲环唑302400元。</w:t>
            </w:r>
            <w:r>
              <w:rPr>
                <w:rFonts w:ascii="宋体" w:hAnsi="宋体" w:eastAsia="宋体"/>
                <w:sz w:val="16"/>
              </w:rPr>
              <w:br w:type="textWrapping"/>
            </w:r>
            <w:r>
              <w:rPr>
                <w:rFonts w:ascii="宋体" w:hAnsi="宋体" w:eastAsia="宋体"/>
                <w:sz w:val="16"/>
              </w:rPr>
              <w:t xml:space="preserve">氯氟·吡虫啉15%、吡唑·壬菌铜24%、黄板等39600元。                                             </w:t>
            </w:r>
            <w:r>
              <w:rPr>
                <w:rFonts w:ascii="宋体" w:hAnsi="宋体" w:eastAsia="宋体"/>
                <w:sz w:val="16"/>
              </w:rPr>
              <w:br w:type="textWrapping"/>
            </w:r>
            <w:r>
              <w:rPr>
                <w:rFonts w:ascii="宋体" w:hAnsi="宋体" w:eastAsia="宋体"/>
                <w:sz w:val="16"/>
              </w:rPr>
              <w:t>2.玉米虫害监测防治补助：购买玉米螟、红蜘蛛、棉铃虫等玉米虫害防治药剂。所需要的药剂种类为联肼·乙螨唑45%、甲氧·虫螨晴12% 等48000元。</w:t>
            </w:r>
            <w:r>
              <w:rPr>
                <w:rFonts w:ascii="宋体" w:hAnsi="宋体" w:eastAsia="宋体"/>
                <w:sz w:val="16"/>
              </w:rPr>
              <w:br w:type="textWrapping"/>
            </w:r>
            <w:r>
              <w:rPr>
                <w:rFonts w:ascii="宋体" w:hAnsi="宋体" w:eastAsia="宋体"/>
                <w:sz w:val="16"/>
              </w:rPr>
              <w:t>全力保障粮食生产安全，开展小麦、玉米重大病虫监测预警和统防统治，完成“虫口夺粮”保丰收防控任务，有效遏制重大农作物病虫害爆发流行成灾，重大病虫防控面积不少于41万亩次，统防统治覆盖率达到46%以上，重发区域病虫害得到有效控制，严防大面积爆发成灾，最大限度降低危害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该项目预算资金39万元，</w:t>
            </w:r>
            <w:r>
              <w:rPr>
                <w:rFonts w:hint="eastAsia" w:ascii="宋体" w:hAnsi="宋体"/>
                <w:sz w:val="16"/>
                <w:lang w:eastAsia="zh-CN"/>
              </w:rPr>
              <w:t>截至</w:t>
            </w:r>
            <w:r>
              <w:rPr>
                <w:rFonts w:ascii="宋体" w:hAnsi="宋体" w:eastAsia="宋体"/>
                <w:sz w:val="16"/>
              </w:rPr>
              <w:t>2024年10月31日，现已支出39万元，执行率100%。已购买小麦条锈病、白粉病、蚜虫、麦茎蜂等病虫害防治药剂和玉米螟、红蜘蛛、棉铃虫等玉米虫害防治药剂。 全力保障粮食生产安全，开展小麦、玉米重大病虫监测预警和统防统治，完成“虫口夺粮”保丰收防控任务，有效遏制重大农作物病虫害爆发流行成灾，重大病虫防控面积不少于41万亩次，统防统治覆盖率达到46%以上，重发区域病虫害得到有效控制，严防大面积爆发成灾，最大限度降低危害损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重大病虫疫情防控面积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项目实施区统防统治覆盖率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小麦病虫害监测防治补助费用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玉米虫害防治药剂费用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防灾措施有效保障粮食安全和农业生</w:t>
            </w:r>
            <w:r>
              <w:rPr>
                <w:rFonts w:hint="eastAsia" w:ascii="宋体" w:hAnsi="宋体"/>
                <w:sz w:val="16"/>
                <w:lang w:eastAsia="zh-CN"/>
              </w:rPr>
              <w:t>产</w:t>
            </w:r>
            <w:r>
              <w:rPr>
                <w:rFonts w:ascii="宋体" w:hAnsi="宋体" w:eastAsia="宋体"/>
                <w:sz w:val="16"/>
              </w:rPr>
              <w:t>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有效保持重大病虫疫情灾情监测预警能力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伽师县2024年化肥减量增效及耕地质量检测与评价项目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资金5.812万元；完成126个耕地质量等级变更调查样点开展外业调查、样品采集、分析化验及耕地质量等级调查评价与数据库更新工作。促进耕地质量提升和资源可持续利用，支撑粮油等主要农作物大面积单产提升和农业绿色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该项目预算资金5.81万元，</w:t>
            </w:r>
            <w:r>
              <w:rPr>
                <w:rFonts w:hint="eastAsia" w:ascii="宋体" w:hAnsi="宋体"/>
                <w:sz w:val="16"/>
                <w:lang w:eastAsia="zh-CN"/>
              </w:rPr>
              <w:t>截至</w:t>
            </w:r>
            <w:r>
              <w:rPr>
                <w:rFonts w:ascii="宋体" w:hAnsi="宋体" w:eastAsia="宋体"/>
                <w:sz w:val="16"/>
              </w:rPr>
              <w:t>2024年12月31日，现已支出5.81万元，执行率100%。项目实施耕地质量监测地点采样土样126个，农户施肥调查350户，做好并发布肥料配方，化肥减量增</w:t>
            </w:r>
            <w:r>
              <w:rPr>
                <w:rFonts w:hint="eastAsia" w:ascii="宋体" w:hAnsi="宋体"/>
                <w:sz w:val="16"/>
                <w:lang w:eastAsia="zh-CN"/>
              </w:rPr>
              <w:t>效</w:t>
            </w:r>
            <w:r>
              <w:rPr>
                <w:rFonts w:ascii="宋体" w:hAnsi="宋体" w:eastAsia="宋体"/>
                <w:sz w:val="16"/>
              </w:rPr>
              <w:t>技术推广面积达到253万亩，培训和宣传1万人次，施肥建议卡制作和发放1.05万张，2023年有机肥施用面积为170.7万亩比2022年164.45万亩增加3.8%，主要农作物化肥减量增</w:t>
            </w:r>
            <w:r>
              <w:rPr>
                <w:rFonts w:hint="eastAsia" w:ascii="宋体" w:hAnsi="宋体"/>
                <w:sz w:val="16"/>
                <w:lang w:eastAsia="zh-CN"/>
              </w:rPr>
              <w:t>效</w:t>
            </w:r>
            <w:r>
              <w:rPr>
                <w:rFonts w:ascii="宋体" w:hAnsi="宋体" w:eastAsia="宋体"/>
                <w:sz w:val="16"/>
              </w:rPr>
              <w:t>技术覆盖率≥91.8%，主要农作物、磷、钾肥的平均利用率分别为 42.59%、21.96%、62.22%。较2022 年主要农作物氮、磷、钾肥的平均利用率分别增加1.01%、1.81%、2.08%。主要农作物单位面积化肥施用量</w:t>
            </w:r>
            <w:r>
              <w:rPr>
                <w:rFonts w:hint="eastAsia" w:ascii="宋体" w:hAnsi="宋体"/>
                <w:sz w:val="16"/>
                <w:lang w:eastAsia="zh-CN"/>
              </w:rPr>
              <w:t>有所加</w:t>
            </w:r>
            <w:r>
              <w:rPr>
                <w:rFonts w:ascii="宋体" w:hAnsi="宋体" w:eastAsia="宋体"/>
                <w:sz w:val="16"/>
              </w:rPr>
              <w:t>量。建设地区级耕地质量监测点1个，县级耕地质量监测点24个。项目完成后保障了国家粮食和重要农产品稳定安全，持续推进化肥减量</w:t>
            </w:r>
            <w:r>
              <w:rPr>
                <w:rFonts w:hint="eastAsia" w:ascii="宋体" w:hAnsi="宋体"/>
                <w:sz w:val="16"/>
                <w:lang w:eastAsia="zh-CN"/>
              </w:rPr>
              <w:t>增效</w:t>
            </w:r>
            <w:r>
              <w:rPr>
                <w:rFonts w:ascii="宋体" w:hAnsi="宋体" w:eastAsia="宋体"/>
                <w:sz w:val="16"/>
              </w:rPr>
              <w:t>向纵深发展，主要农作物单位面积化肥减量增效。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耕地质量等级变更调查样点个数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bookmarkStart w:id="0" w:name="_GoBack"/>
            <w:bookmarkEnd w:id="0"/>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农户施肥情况户数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测土配方施肥技术推广面积覆盖率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预期目标值设置较低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项目数量指标按时完成率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2024年9月1日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测土配方施肥技术推广费用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调查采样费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农户施肥调查费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保障国家粮食和重要农产品稳定安全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主要农作物单位面积化肥施用量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减量化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减量化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农户对化肥减量增效实施满意率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预期目标值设置较低</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伽师县2024年基层农技推广体系改革与建设项目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根据喀地财农</w:t>
            </w:r>
            <w:r>
              <w:rPr>
                <w:rFonts w:hint="eastAsia" w:ascii="宋体" w:hAnsi="宋体"/>
                <w:sz w:val="16"/>
                <w:lang w:eastAsia="zh-CN"/>
              </w:rPr>
              <w:t>〔2023〕29号</w:t>
            </w:r>
            <w:r>
              <w:rPr>
                <w:rFonts w:ascii="宋体" w:hAnsi="宋体" w:eastAsia="宋体"/>
                <w:sz w:val="16"/>
              </w:rPr>
              <w:t>下达资金89.12万元，主要用于提升基层农技推广队伍素质能力培训基层农技人员30人、建设2个农业科技示范基地、招募52个村级农技推广服务技术员等，通过项目实施，提升农业科技示范辐射带动作用，提高农业科技示范户种植管理技术水平，从而推动农业技术的推广应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该项目预算资金89.12万元，</w:t>
            </w:r>
            <w:r>
              <w:rPr>
                <w:rFonts w:hint="eastAsia" w:ascii="宋体" w:hAnsi="宋体"/>
                <w:sz w:val="16"/>
                <w:lang w:eastAsia="zh-CN"/>
              </w:rPr>
              <w:t>截至2024</w:t>
            </w:r>
            <w:r>
              <w:rPr>
                <w:rFonts w:ascii="宋体" w:hAnsi="宋体" w:eastAsia="宋体"/>
                <w:sz w:val="16"/>
              </w:rPr>
              <w:t>年 12月31日，已支付资金89.12万元，已完成提升基层农技推广队伍素质能力培训基层农技人员30人、建设2个农业科技示范基地、招募52个村级农技推广服务技术员，通过该项目实施，提升农业科技示范辐射带动作用，提高农业科技示范户种植管理技术水平，从而推动农业技术的推广应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拟培训农技人员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拟建立科技示范基地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拟招募村级特聘农技员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中国农技推广APP使用率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农业主推技术到位率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年初目标值设置较低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农技培训人员补助成本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建立农业科技示范基地成本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特聘村级技术员成本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提升基层农技人员服务水平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农业技术推广服务对象满意度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农业技术推广服务对象满意度比预期高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伽师县2024年小麦“一喷三防”补助项目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该项目根据喀地财农</w:t>
            </w:r>
            <w:r>
              <w:rPr>
                <w:rFonts w:hint="eastAsia" w:ascii="宋体" w:hAnsi="宋体"/>
                <w:sz w:val="16"/>
                <w:lang w:eastAsia="zh-CN"/>
              </w:rPr>
              <w:t>〔2023〕34号</w:t>
            </w:r>
            <w:r>
              <w:rPr>
                <w:rFonts w:ascii="宋体" w:hAnsi="宋体" w:eastAsia="宋体"/>
                <w:sz w:val="16"/>
              </w:rPr>
              <w:t>文件下达资金175.98万元，用于对全县35万亩小麦进行“一喷三防”措施，项目实施后，有效防病虫、防干热风、防早衰，增强灌浆强度，延长灌浆时间，提高粒重，确保全年农业生产稳定。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该项目预算资金175.98万元，</w:t>
            </w:r>
            <w:r>
              <w:rPr>
                <w:rFonts w:hint="eastAsia" w:ascii="宋体" w:hAnsi="宋体"/>
                <w:sz w:val="16"/>
                <w:lang w:eastAsia="zh-CN"/>
              </w:rPr>
              <w:t>截至</w:t>
            </w:r>
            <w:r>
              <w:rPr>
                <w:rFonts w:ascii="宋体" w:hAnsi="宋体" w:eastAsia="宋体"/>
                <w:sz w:val="16"/>
              </w:rPr>
              <w:t>2024年6月30日，已支出175.98万元，执行率100%。对我县35万亩小麦内进行小麦“一喷三防”的农民进行“一喷三防”措施补助，每亩补助标准5.028元，通过实施小麦“一喷三防”补助，促进我县小麦达到防病虫、</w:t>
            </w:r>
            <w:r>
              <w:rPr>
                <w:rFonts w:hint="eastAsia" w:ascii="宋体" w:hAnsi="宋体"/>
                <w:sz w:val="16"/>
                <w:lang w:eastAsia="zh-CN"/>
              </w:rPr>
              <w:t>防</w:t>
            </w:r>
            <w:r>
              <w:rPr>
                <w:rFonts w:ascii="宋体" w:hAnsi="宋体" w:eastAsia="宋体"/>
                <w:sz w:val="16"/>
              </w:rPr>
              <w:t>倒伏、防早衰的目标，努力夺取小麦丰收。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“一喷三防”措施实施面积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购买农药或肥料数量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提升农民小麦生产积极性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伽师县2024年甜菜绿色高产高效行动项目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资金140万元，创建甜菜绿色高产高效技术集成甜菜种植核心示范区面积2万亩，辐射带动甜菜大面积均衡增产和效益提升。集中推广一批新技术、新模式，争取实现核心示范区甜菜亩产4.5吨以上的单产目标。通过开展绿色高产高效行动，选择一批重点乡镇整建制推进,示范带动大面积均衡增产和效益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该项目预算资金140万元，</w:t>
            </w:r>
            <w:r>
              <w:rPr>
                <w:rFonts w:hint="eastAsia" w:ascii="宋体" w:hAnsi="宋体"/>
                <w:sz w:val="16"/>
                <w:lang w:eastAsia="zh-CN"/>
              </w:rPr>
              <w:t>截至</w:t>
            </w:r>
            <w:r>
              <w:rPr>
                <w:rFonts w:ascii="宋体" w:hAnsi="宋体" w:eastAsia="宋体"/>
                <w:sz w:val="16"/>
              </w:rPr>
              <w:t>2024年12月31日，已支出140万元，执行率100%，用于创建甜菜绿色高产高效技术集成甜菜种植核心示范区面积2万亩，辐射带动甜菜大面积均衡增产和效益提升。集中推广一批新技术、新模式，争取实现核心示范区甜菜亩产4.5吨以上的单产目标。通过开展绿色高产高效行动，选择一批重点乡镇整建制推进,示范带动大面积均衡增产和效益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甜菜绿色高产高效创建乡镇数量（个）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甜菜绿色高产高效创建乡镇数量目标设置较低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示范区面积（亩）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示范区甜菜平均单产量（吨）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示范区甜菜平均单产量较高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项目区节本增效水平（%）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项目区节本增效水平较高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每亩物资补贴成本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集成推广绿色高质高效模式（套）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偏差原因：项目区病虫害控制较好，损失率较低。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6"/>
        <w:gridCol w:w="776"/>
        <w:gridCol w:w="632"/>
        <w:gridCol w:w="613"/>
        <w:gridCol w:w="631"/>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伽师县农业产业园水土保持补偿费项目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225.54万元，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通过设施农业整体建设水平，提升温室性能，为农户增收提供</w:t>
            </w:r>
            <w:r>
              <w:rPr>
                <w:rFonts w:hint="eastAsia" w:ascii="宋体" w:hAnsi="宋体"/>
                <w:sz w:val="16"/>
                <w:lang w:eastAsia="zh-CN"/>
              </w:rPr>
              <w:t>有效</w:t>
            </w:r>
            <w:r>
              <w:rPr>
                <w:rFonts w:ascii="宋体" w:hAnsi="宋体" w:eastAsia="宋体"/>
                <w:sz w:val="16"/>
              </w:rPr>
              <w:t>条件，为乡村振兴，农民增收提供有利条件。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该项目预算资金225.54万元，</w:t>
            </w:r>
            <w:r>
              <w:rPr>
                <w:rFonts w:hint="eastAsia" w:ascii="宋体" w:hAnsi="宋体"/>
                <w:sz w:val="16"/>
                <w:lang w:eastAsia="zh-CN"/>
              </w:rPr>
              <w:t>截至</w:t>
            </w:r>
            <w:r>
              <w:rPr>
                <w:rFonts w:ascii="宋体" w:hAnsi="宋体" w:eastAsia="宋体"/>
                <w:sz w:val="16"/>
              </w:rPr>
              <w:t>2024年5月31日，现已支出225.54万元，资金执行率100%。其中伽师县现代设施新梅产业园建设项目水土保持补偿费用118.7万元、伽师县农产品产业园道路建设项目水土保持补偿费用6.86万元、伽师县农产品产业园电力建设项目水土保持补偿费用6.12万元、伽师县现代农业综合示范园建设项目水土保持补偿费用93.85万元，资金支出率为100%。项目实施提升农业产业园种植能力、产出能力、研发能力，进一步提升产业园综合能力，同时改善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产业园道路建设项目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产业园电力建设项目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新梅产业园建设项目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农业综合示范园建设项目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产业园道路建设项目水土保持费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产业园电力建设项目水土保持费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新梅产业园建设项目水土保持费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农业综合示范园建设项目水土保持费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提升产业园综合能力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伽师县智能温室建设项目水土保持补偿费项目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伽师县智能温室建设项目水土保持补偿费用0.4465万元。以改善农业</w:t>
            </w:r>
            <w:r>
              <w:rPr>
                <w:rFonts w:hint="eastAsia" w:ascii="宋体" w:hAnsi="宋体"/>
                <w:sz w:val="16"/>
                <w:lang w:eastAsia="zh-CN"/>
              </w:rPr>
              <w:t>产业</w:t>
            </w:r>
            <w:r>
              <w:rPr>
                <w:rFonts w:ascii="宋体" w:hAnsi="宋体" w:eastAsia="宋体"/>
                <w:sz w:val="16"/>
              </w:rPr>
              <w:t>种植条件为重点，通过设施 农业整体建设水平，提升温室性能，为农户增收提供</w:t>
            </w:r>
            <w:r>
              <w:rPr>
                <w:rFonts w:hint="eastAsia" w:ascii="宋体" w:hAnsi="宋体"/>
                <w:sz w:val="16"/>
                <w:lang w:eastAsia="zh-CN"/>
              </w:rPr>
              <w:t>有效</w:t>
            </w:r>
            <w:r>
              <w:rPr>
                <w:rFonts w:ascii="宋体" w:hAnsi="宋体" w:eastAsia="宋体"/>
                <w:sz w:val="16"/>
              </w:rPr>
              <w:t>条件， 为乡村振兴，农民增收提供有利条件。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该项目预算资金0.45万元，</w:t>
            </w:r>
            <w:r>
              <w:rPr>
                <w:rFonts w:hint="eastAsia" w:ascii="宋体" w:hAnsi="宋体"/>
                <w:sz w:val="16"/>
                <w:lang w:eastAsia="zh-CN"/>
              </w:rPr>
              <w:t>截至</w:t>
            </w:r>
            <w:r>
              <w:rPr>
                <w:rFonts w:ascii="宋体" w:hAnsi="宋体" w:eastAsia="宋体"/>
                <w:sz w:val="16"/>
              </w:rPr>
              <w:t>2024年10月31日，现已支出水土保持补偿费用0.45万元，用于改善农业</w:t>
            </w:r>
            <w:r>
              <w:rPr>
                <w:rFonts w:hint="eastAsia" w:ascii="宋体" w:hAnsi="宋体"/>
                <w:sz w:val="16"/>
                <w:lang w:eastAsia="zh-CN"/>
              </w:rPr>
              <w:t>产品</w:t>
            </w:r>
            <w:r>
              <w:rPr>
                <w:rFonts w:ascii="宋体" w:hAnsi="宋体" w:eastAsia="宋体"/>
                <w:sz w:val="16"/>
              </w:rPr>
              <w:t>种植条件，提升产业综合能力，改善生态环境等。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智能温室建设项目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智能温室建设项目水土保持费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提升产业综合能力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5D07A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6210E2"/>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6366</Words>
  <Characters>7317</Characters>
  <Lines>0</Lines>
  <Paragraphs>0</Paragraphs>
  <TotalTime>6</TotalTime>
  <ScaleCrop>false</ScaleCrop>
  <LinksUpToDate>false</LinksUpToDate>
  <CharactersWithSpaces>7325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2025-10-21T13:08:08Z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