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（1）负责保障水资源的合理开发利用。拟订地方性水利发展规划和政策，组织编制全县水资源发展规划，防洪规划等水利规划。</w:t>
      </w:r>
    </w:p>
    <w:p>
      <w:pPr>
        <w:spacing w:line="580" w:lineRule="exact"/>
        <w:ind w:firstLine="640"/>
        <w:jc w:val="both"/>
      </w:pPr>
      <w:r>
        <w:rPr>
          <w:rFonts w:ascii="仿宋_GB2312" w:hAnsi="仿宋_GB2312" w:eastAsia="仿宋_GB2312"/>
          <w:sz w:val="32"/>
        </w:rPr>
        <w:t>（2）负责生活、生产经营和生态环境用水的统筹和保障。组织实施最严格水资源管理制度，实施水资源的统一监督管理，拟订全县和跨县域水中长期供求规划，水量分配方案并监督实施。负责重要调水工程的水资源调度。负责实施取水许可、水资源论证，指导开展水资源有偿使用工作。指导水利行业供水和乡镇供水工作。</w:t>
      </w:r>
    </w:p>
    <w:p>
      <w:pPr>
        <w:spacing w:line="580" w:lineRule="exact"/>
        <w:ind w:firstLine="640"/>
        <w:jc w:val="both"/>
      </w:pPr>
      <w:r>
        <w:rPr>
          <w:rFonts w:ascii="仿宋_GB2312" w:hAnsi="仿宋_GB2312" w:eastAsia="仿宋_GB2312"/>
          <w:sz w:val="32"/>
        </w:rPr>
        <w:t>（3）按规定制定水利工程建设有关制度并组织实施，负责提出水利固定资产投资规模、方向、具体安排建议并组织实施，按规定权限审批规划内和年度计划规模内固定资产投资项目，提出水利资金安排建议并负责项目实施的监督管理。</w:t>
      </w:r>
    </w:p>
    <w:p>
      <w:pPr>
        <w:spacing w:line="580" w:lineRule="exact"/>
        <w:ind w:firstLine="640"/>
        <w:jc w:val="both"/>
      </w:pPr>
      <w:r>
        <w:rPr>
          <w:rFonts w:ascii="仿宋_GB2312" w:hAnsi="仿宋_GB2312" w:eastAsia="仿宋_GB2312"/>
          <w:sz w:val="32"/>
        </w:rPr>
        <w:t>（4）负责水资源保护工作。组织编制水资源保护规划。负责饮用水水源保护有关工作，负责地下水开发利用和地下水资源管理保护；组织实施地下水超采区综合治理；发布水资源公报。</w:t>
      </w:r>
    </w:p>
    <w:p>
      <w:pPr>
        <w:spacing w:line="580" w:lineRule="exact"/>
        <w:ind w:firstLine="640"/>
        <w:jc w:val="both"/>
      </w:pPr>
      <w:r>
        <w:rPr>
          <w:rFonts w:ascii="仿宋_GB2312" w:hAnsi="仿宋_GB2312" w:eastAsia="仿宋_GB2312"/>
          <w:sz w:val="32"/>
        </w:rPr>
        <w:t>（5）负责节约用水工作。实施节约用水政策。组织实施用水总量控制等管理制度，指导和推动节水型社会建设工作。</w:t>
      </w:r>
    </w:p>
    <w:p>
      <w:pPr>
        <w:spacing w:line="580" w:lineRule="exact"/>
        <w:ind w:firstLine="640"/>
        <w:jc w:val="both"/>
      </w:pPr>
      <w:r>
        <w:rPr>
          <w:rFonts w:ascii="仿宋_GB2312" w:hAnsi="仿宋_GB2312" w:eastAsia="仿宋_GB2312"/>
          <w:sz w:val="32"/>
        </w:rPr>
        <w:t>（6）负责水利设施、水域及其岸线的管理、保护与综合利用。组织实施水利设施网络建设。负责重要河流及河口的治理、开发和保护。负责河湖水生态保护与修复。</w:t>
      </w:r>
    </w:p>
    <w:p>
      <w:pPr>
        <w:spacing w:line="580" w:lineRule="exact"/>
        <w:ind w:firstLine="640"/>
        <w:jc w:val="both"/>
      </w:pPr>
      <w:r>
        <w:rPr>
          <w:rFonts w:ascii="仿宋_GB2312" w:hAnsi="仿宋_GB2312" w:eastAsia="仿宋_GB2312"/>
          <w:sz w:val="32"/>
        </w:rPr>
        <w:t>（7）负责全县水利工程建设与运行管理。负责监督水利工程安全运行。</w:t>
      </w:r>
    </w:p>
    <w:p>
      <w:pPr>
        <w:spacing w:line="580" w:lineRule="exact"/>
        <w:ind w:firstLine="640"/>
        <w:jc w:val="both"/>
      </w:pPr>
      <w:r>
        <w:rPr>
          <w:rFonts w:ascii="仿宋_GB2312" w:hAnsi="仿宋_GB2312" w:eastAsia="仿宋_GB2312"/>
          <w:sz w:val="32"/>
        </w:rPr>
        <w:t>（8）负责水土保持工作。拟订水土保持规划并监督实施，组织水土流失的综合防治、监测预报。负责建设项目水土保持监督管理工作，负责重点水土保持建设项目的实施。</w:t>
      </w:r>
    </w:p>
    <w:p>
      <w:pPr>
        <w:spacing w:line="580" w:lineRule="exact"/>
        <w:ind w:firstLine="640"/>
        <w:jc w:val="both"/>
      </w:pPr>
      <w:r>
        <w:rPr>
          <w:rFonts w:ascii="仿宋_GB2312" w:hAnsi="仿宋_GB2312" w:eastAsia="仿宋_GB2312"/>
          <w:sz w:val="32"/>
        </w:rPr>
        <w:t>（9）指导农村水利工作。负责开展大中型灌排工程建设与改造。指导农村饮水安全工程建设管理工作，指导节水灌溉有关工作。指导农村水利改革创新和社会化服务体系建设。</w:t>
      </w:r>
    </w:p>
    <w:p>
      <w:pPr>
        <w:spacing w:line="580" w:lineRule="exact"/>
        <w:ind w:firstLine="640"/>
        <w:jc w:val="both"/>
      </w:pPr>
      <w:r>
        <w:rPr>
          <w:rFonts w:ascii="仿宋_GB2312" w:hAnsi="仿宋_GB2312" w:eastAsia="仿宋_GB2312"/>
          <w:sz w:val="32"/>
        </w:rPr>
        <w:t>（10）负责涉水违法事件的查处，协调乡（镇）水事纠纷，负责水政监察和水行政执法。依法负责水利行业安全生产工作，组织指导水库大坝的安全监督。指导水利建设市场的监督管理，负责实施水利工程建设的监督。</w:t>
      </w:r>
    </w:p>
    <w:p>
      <w:pPr>
        <w:spacing w:line="580" w:lineRule="exact"/>
        <w:ind w:firstLine="640"/>
        <w:jc w:val="both"/>
      </w:pPr>
      <w:r>
        <w:rPr>
          <w:rFonts w:ascii="仿宋_GB2312" w:hAnsi="仿宋_GB2312" w:eastAsia="仿宋_GB2312"/>
          <w:sz w:val="32"/>
        </w:rPr>
        <w:t>（11）开展水利科技工作。负责开展水利行业质量监督工作；拟订全县水利行业的技术标准、规程规范并监督实施。</w:t>
      </w:r>
    </w:p>
    <w:p>
      <w:pPr>
        <w:spacing w:line="580" w:lineRule="exact"/>
        <w:ind w:firstLine="640"/>
        <w:jc w:val="both"/>
      </w:pPr>
      <w:r>
        <w:rPr>
          <w:rFonts w:ascii="仿宋_GB2312" w:hAnsi="仿宋_GB2312" w:eastAsia="仿宋_GB2312"/>
          <w:sz w:val="32"/>
        </w:rPr>
        <w:t>（12）负责落实综合防灾减灾规划相关要求。承担水情旱情监测预警工作。组织编制河流湖泊和重要水利工程的防御洪水抗御旱灾调度及应急水量调度方案，按程序报批并组织实施。承担防御洪水应急抢险的技术支撑工作。</w:t>
      </w:r>
    </w:p>
    <w:p>
      <w:pPr>
        <w:spacing w:line="580" w:lineRule="exact"/>
        <w:ind w:firstLine="640"/>
        <w:jc w:val="both"/>
      </w:pPr>
      <w:r>
        <w:rPr>
          <w:rFonts w:ascii="仿宋_GB2312" w:hAnsi="仿宋_GB2312" w:eastAsia="仿宋_GB2312"/>
          <w:sz w:val="32"/>
        </w:rPr>
        <w:t>（13）完成县委、县政府交办的其他任务。</w:t>
      </w:r>
    </w:p>
    <w:p>
      <w:pPr>
        <w:spacing w:line="580" w:lineRule="exact"/>
        <w:ind w:firstLine="640"/>
        <w:jc w:val="both"/>
      </w:pPr>
      <w:r>
        <w:rPr>
          <w:rFonts w:ascii="仿宋_GB2312" w:hAnsi="仿宋_GB2312" w:eastAsia="仿宋_GB2312"/>
          <w:sz w:val="32"/>
        </w:rPr>
        <w:t>（14）职能转变。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伽师县水利局2024年度，实有人数228人，其中：在职人员117人，减少16人；离休人员0人，增加0人；退休人员111人,增加8人。</w:t>
      </w:r>
    </w:p>
    <w:p>
      <w:pPr>
        <w:spacing w:line="580" w:lineRule="exact"/>
        <w:ind w:firstLine="640"/>
        <w:jc w:val="both"/>
      </w:pPr>
      <w:r>
        <w:rPr>
          <w:rFonts w:ascii="仿宋_GB2312" w:hAnsi="仿宋_GB2312" w:eastAsia="仿宋_GB2312"/>
          <w:sz w:val="32"/>
        </w:rPr>
        <w:t>伽师县水利局无下属预算单位，下设5个科室，分别是：办公室、财务室、水资源管理办公室、水利规划建设和水土保持办公室、运行管理办公室。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2024年度收入总计107,972.91万元，</w:t>
      </w:r>
      <w:r>
        <w:rPr>
          <w:rFonts w:ascii="仿宋_GB2312" w:hAnsi="仿宋_GB2312" w:eastAsia="仿宋_GB2312"/>
          <w:b w:val="0"/>
          <w:sz w:val="32"/>
        </w:rPr>
        <w:t>其中：本年收入合计107,972.91万元，使用非财政拨款结余（含专用结余）0.00万元，年初结转和结余0.00万元。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2024年度支出总计107,972.91万元，</w:t>
      </w:r>
      <w:r>
        <w:rPr>
          <w:rFonts w:ascii="仿宋_GB2312" w:hAnsi="仿宋_GB2312" w:eastAsia="仿宋_GB2312"/>
          <w:b w:val="0"/>
          <w:sz w:val="32"/>
        </w:rPr>
        <w:t>其中：本年支出合计107,972.91万元，结余分配0.00万元，年末结转和结余0.00万元。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43,258.42万元，增长66.85%，主要原因是：本年增加伽师县克孜河南岸总干渠续建配套与现代化改造项目、伽师县青年灌区续建配套与现代化改造项目、夏合曼渠首除险加固工程项目、伽师县英阿瓦提渠首除险加固工程项目、喀什噶尔河伽师县红旗干渠续建配套与现代化改造项目、喀什噶尔河灌区伽师县10乡4村支渠续建配套与现代化改造项目、喀什噶尔河灌区伽师县10乡8村支渠续建配套与现代化改造项目、喀什噶尔河灌区伽师县10乡同干麻扎村支渠续建配套与现代化改造项目、喀什噶尔河灌区伽师县10乡多朗支渠续建配套与现代化改造项目、喀什噶尔河灌区伽师县八乡南干渠续建配套与现代化改造项目、喀什噶尔河灌区伽师县8乡北干渠续建配套与现代化改造项目等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本年收入107,972.91万元，</w:t>
      </w:r>
      <w:r>
        <w:rPr>
          <w:rFonts w:ascii="仿宋_GB2312" w:hAnsi="仿宋_GB2312" w:eastAsia="仿宋_GB2312"/>
          <w:b w:val="0"/>
          <w:sz w:val="32"/>
        </w:rPr>
        <w:t>其中：财政拨款收入106,070.34万元，占98.24%；上级补助收入0.00万元，占0.00%；事业收入0.00万元，占0.00%；经营收入0.00万元，占0.00%；附属单位上缴收入0.00万元，占0.00%；其他收入1,902.58万元，占1.76%。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本年支出107,972.91万元，</w:t>
      </w:r>
      <w:r>
        <w:rPr>
          <w:rFonts w:ascii="仿宋_GB2312" w:hAnsi="仿宋_GB2312" w:eastAsia="仿宋_GB2312"/>
          <w:b w:val="0"/>
          <w:sz w:val="32"/>
        </w:rPr>
        <w:t>其中：基本支出1,913.93万元，占1.77%；项目支出106,058.98万元，占98.23%；上缴上级支出0.00万元，占0.00%；经营支出0.00万元，占0.00%；对附属单位补助支出0.00万元，占0.00%。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2024年度财政拨款收入总计106,070.34万元，</w:t>
      </w:r>
      <w:r>
        <w:rPr>
          <w:rFonts w:ascii="仿宋_GB2312" w:hAnsi="仿宋_GB2312" w:eastAsia="仿宋_GB2312"/>
          <w:b w:val="0"/>
          <w:sz w:val="32"/>
        </w:rPr>
        <w:t>其中：年初财政拨款结转和结余0.00万元，本年财政拨款收入106,070.34万元。</w:t>
      </w:r>
      <w:r>
        <w:rPr>
          <w:rFonts w:ascii="仿宋_GB2312" w:hAnsi="仿宋_GB2312" w:eastAsia="仿宋_GB2312"/>
          <w:b/>
          <w:sz w:val="32"/>
        </w:rPr>
        <w:t>财政拨款支出总计106,070.34万元，</w:t>
      </w:r>
      <w:r>
        <w:rPr>
          <w:rFonts w:ascii="仿宋_GB2312" w:hAnsi="仿宋_GB2312" w:eastAsia="仿宋_GB2312"/>
          <w:b w:val="0"/>
          <w:sz w:val="32"/>
        </w:rPr>
        <w:t>其中：年末财政拨款结转和结余0.00万元，本年财政拨款支出106,070.34万元。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44,600.54万元，增长72.56%，主要原因是：本年增加伽师县克孜河南岸总干渠续建配套与现代化改造项目、伽师县青年灌区续建配套与现代化改造项目、夏合曼渠首除险加固工程项目、伽师县英阿瓦提渠首除险加固工程项目、喀什噶尔河伽师县红旗干渠续建配套与现代化改造项目、喀什噶尔河灌区伽师县10乡4村支渠续建配套与现代化改造项目、喀什噶尔河灌区伽师县10乡8村支渠续建配套与现代化改造项目、喀什噶尔河灌区伽师县10乡同干麻扎村支渠续建配套与现代化改造项目、喀什噶尔河灌区伽师县10乡多朗支渠续建配套与现代化改造项目、喀什噶尔河灌区伽师县八乡南干渠续建配套与现代化改造项目、喀什噶尔河灌区伽师县8乡北干渠续建配套与现代化改造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95,142.25万元，决算数106,070.34万元，预决算差异率11.49%，主要原因是：本年年中追加喀什噶尔河灌区续建配套与节水改造工程伽师县八九乡防渗改建工程、2024年农业水价综合改革节水奖励和精准补贴项目、伽师县城乡饮水安全工程、伽师县古勒鲁克乡北部山洪沟治理工程项目、喀什噶尔河伽师县红旗干渠续建配套与现代化改造项目、喀什噶尔河灌区伽师县10乡4村支渠续建配套与现代化改造项目、喀什噶尔河灌区伽师县10乡8村支渠续建配套与现代化改造项目、喀什噶尔河灌区伽师县10乡同干麻扎村支渠续建配套与现代化改造项目、喀什噶尔河灌区伽师县10乡多朗支渠续建配套与现代化改造项目、喀什噶尔河灌区伽师县八乡南干渠续建配套与现代化改造项目、喀什噶尔河灌区伽师县8乡北干渠续建配套与现代化改造项目等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2024年度一般公共预算财政拨款支出106,002.12万元，</w:t>
      </w:r>
      <w:r>
        <w:rPr>
          <w:rFonts w:ascii="仿宋_GB2312" w:hAnsi="仿宋_GB2312" w:eastAsia="仿宋_GB2312"/>
          <w:b w:val="0"/>
          <w:sz w:val="32"/>
        </w:rPr>
        <w:t>占本年支出合计的98.17%。</w:t>
      </w:r>
      <w:r>
        <w:rPr>
          <w:rFonts w:ascii="仿宋_GB2312" w:hAnsi="仿宋_GB2312" w:eastAsia="仿宋_GB2312"/>
          <w:b/>
          <w:sz w:val="32"/>
        </w:rPr>
        <w:t>与上年相比，</w:t>
      </w:r>
      <w:r>
        <w:rPr>
          <w:rFonts w:ascii="仿宋_GB2312" w:hAnsi="仿宋_GB2312" w:eastAsia="仿宋_GB2312"/>
          <w:b w:val="0"/>
          <w:sz w:val="32"/>
        </w:rPr>
        <w:t>增加85,777.01万元，增长424.11%，主要原因是：本年增加伽师县克孜河南岸总干渠续建配套与现代化改造项目、伽师县青年灌区续建配套与现代化改造项目、夏合曼渠首除险加固工程项目、伽师县英阿瓦提渠首除险加固工程项目、喀什噶尔河伽师县红旗干渠续建配套与现代化改造项目、喀什噶尔河灌区伽师县10乡4村支渠续建配套与现代化改造项目、喀什噶尔河灌区伽师县10乡8村支渠续建配套与现代化改造项目、喀什噶尔河灌区伽师县10乡同干麻扎村支渠续建配套与现代化改造项目、喀什噶尔河灌区伽师县10乡多朗支渠续建配套与现代化改造项目、喀什噶尔河灌区伽师县八乡南干渠续建配套与现代化改造项目、喀什噶尔河灌区伽师县8乡北干渠续建配套与现代化改造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95,074.03万元，决算数106,002.12万元，预决算差异率11.49%，主要原因是：本年年中追加喀什噶尔河灌区续建配套与节水改造工程伽师县八九乡防渗改建工程、2024年农业水价综合改革节水奖励和精准补贴项目、伽师县城乡饮水安全工程、伽师县古勒鲁克乡北部山洪沟治理工程项目、喀什噶尔河伽师县红旗干渠续建配套与现代化改造项目、喀什噶尔河灌区伽师县10乡4村支渠续建配套与现代化改造项目、喀什噶尔河灌区伽师县10乡8村支渠续建配套与现代化改造项目、喀什噶尔河灌区伽师县10乡同干麻扎村支渠续建配套与现代化改造项目、喀什噶尔河灌区伽师县10乡多朗支渠续建配套与现代化改造项目、喀什噶尔河灌区伽师县八乡南干渠续建配套与现代化改造项目、喀什噶尔河灌区伽师县8乡北干渠续建配套与现代化改造项目等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1.社会保障和就业支出(类)76.03万元,占0.07%。</w:t>
      </w:r>
    </w:p>
    <w:p>
      <w:pPr>
        <w:spacing w:line="580" w:lineRule="exact"/>
        <w:ind w:firstLine="640"/>
        <w:jc w:val="both"/>
      </w:pPr>
      <w:r>
        <w:rPr>
          <w:rFonts w:ascii="仿宋_GB2312" w:hAnsi="仿宋_GB2312" w:eastAsia="仿宋_GB2312"/>
          <w:b w:val="0"/>
          <w:sz w:val="32"/>
        </w:rPr>
        <w:t>2.卫生健康支出(类)25.64万元,占0.02%。</w:t>
      </w:r>
    </w:p>
    <w:p>
      <w:pPr>
        <w:spacing w:line="580" w:lineRule="exact"/>
        <w:ind w:firstLine="640"/>
        <w:jc w:val="both"/>
      </w:pPr>
      <w:r>
        <w:rPr>
          <w:rFonts w:ascii="仿宋_GB2312" w:hAnsi="仿宋_GB2312" w:eastAsia="仿宋_GB2312"/>
          <w:b w:val="0"/>
          <w:sz w:val="32"/>
        </w:rPr>
        <w:t>3.农林水支出(类)105,053.79万元,占99.11%。</w:t>
      </w:r>
    </w:p>
    <w:p>
      <w:pPr>
        <w:spacing w:line="580" w:lineRule="exact"/>
        <w:ind w:firstLine="640"/>
        <w:jc w:val="both"/>
      </w:pPr>
      <w:r>
        <w:rPr>
          <w:rFonts w:ascii="仿宋_GB2312" w:hAnsi="仿宋_GB2312" w:eastAsia="仿宋_GB2312"/>
          <w:b w:val="0"/>
          <w:sz w:val="32"/>
        </w:rPr>
        <w:t>4.住房保障支出(类)44.08万元,占0.04%。</w:t>
      </w:r>
    </w:p>
    <w:p>
      <w:pPr>
        <w:spacing w:line="580" w:lineRule="exact"/>
        <w:ind w:firstLine="640"/>
        <w:jc w:val="both"/>
      </w:pPr>
      <w:r>
        <w:rPr>
          <w:rFonts w:ascii="仿宋_GB2312" w:hAnsi="仿宋_GB2312" w:eastAsia="仿宋_GB2312"/>
          <w:b w:val="0"/>
          <w:sz w:val="32"/>
        </w:rPr>
        <w:t>5.其他支出(类)802.59万元,占0.76%。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170.00万元，下降100.00%,主要原因是：本年减少伽师县英阿瓦提除险加固工程（初步设计）、伽师县克孜河总干渠项目（初步设计）等项目。</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2.社会保障和就业支出(类)行政事业单位养老支出(款)行政单位离退休(项):支出决算数为6.43万元，比上年决算增加3.51万元，增长120.21%,主要原因是：本年退休人员增加，退休费支出增加。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54.36万元，比上年决算减少1.64万元，下降2.93%,主要原因是：本年在职人员减少，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15.24万元，比上年决算减少8.49万元，下降35.78%,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5.卫生健康支出(类)行政事业单位医疗(款)行政单位医疗(项):支出决算数为23.10万元，比上年决算减少0.90万元，下降3.75%,主要原因是：本年在职人员减少，导致行政单位医疗经费减少。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6.卫生健康支出(类)行政事业单位医疗(款)公务员医疗补助(项):支出决算数为2.53万元，比上年决算增加0.18万元，增长7.66%,主要原因是：本年在职人员工资基数调增，医疗缴费基数上涨，相应支出增加。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7.农林水支出(类)水利(款)行政运行(项):支出决算数为424.49万元，比上年决算减少67.06万元，下降13.64%,主要原因是：本年在职人员减少，相应人员经费较上年减少。</w:t>
      </w:r>
    </w:p>
    <w:p>
      <w:pPr>
        <w:spacing w:line="580" w:lineRule="exact"/>
        <w:ind w:firstLine="640"/>
        <w:jc w:val="both"/>
      </w:pPr>
      <w:r>
        <w:rPr>
          <w:rFonts w:ascii="仿宋_GB2312" w:hAnsi="仿宋_GB2312" w:eastAsia="仿宋_GB2312"/>
          <w:b w:val="0"/>
          <w:sz w:val="32"/>
        </w:rPr>
        <w:t>8.农林水支出(类)水利(款)水利工程建设(项):支出决算数为103,604.22万元，比上年决算增加95,766.42万元，增长1,221.85%,主要原因是：本年增加喀什噶尔河灌区续建配套与节水改造工程伽师县八九乡防渗改建工程、2024年农业水价综合改革节水奖励和精准补贴项目、伽师县城乡饮水安全工程、伽师县古勒鲁克乡北部山洪沟治理工程项目、喀什噶尔河伽师县红旗干渠续建配套与现代化改造项目、喀什噶尔河灌区伽师县10乡4村支渠续建配套与现代化改造项目、喀什噶尔河灌区伽师县10乡8村支渠续建配套与现代化改造项目、喀什噶尔河灌区伽师县10乡同干麻扎村支渠续建配套与现代化改造项目、喀什噶尔河灌区伽师县10乡多朗支渠续建配套与现代化改造项目、喀什噶尔河灌区伽师县八乡南干渠续建配套与现代化改造项目、喀什噶尔河灌区伽师县8乡北干渠续建配套与现代化改造项目等项目。</w:t>
      </w:r>
    </w:p>
    <w:p>
      <w:pPr>
        <w:spacing w:line="580" w:lineRule="exact"/>
        <w:ind w:firstLine="640"/>
        <w:jc w:val="both"/>
      </w:pPr>
      <w:r>
        <w:rPr>
          <w:rFonts w:ascii="仿宋_GB2312" w:hAnsi="仿宋_GB2312" w:eastAsia="仿宋_GB2312"/>
          <w:b w:val="0"/>
          <w:sz w:val="32"/>
        </w:rPr>
        <w:t>9.农林水支出(类)水利(款)水利工程运行与维护(项):支出决算数为358.40万元，比上年决算增加0.00万元，增长0.00%,主要原因是：本年伽师县水利局2024年南疆三地州水管单位公益性人员补助项目资金与伽师县水利局2023年南疆三地州水管单位公益性人员补助项目资金与上年一致，无变化。</w:t>
      </w:r>
    </w:p>
    <w:p>
      <w:pPr>
        <w:spacing w:line="580" w:lineRule="exact"/>
        <w:ind w:firstLine="640"/>
        <w:jc w:val="both"/>
      </w:pPr>
      <w:r>
        <w:rPr>
          <w:rFonts w:ascii="仿宋_GB2312" w:hAnsi="仿宋_GB2312" w:eastAsia="仿宋_GB2312"/>
          <w:b w:val="0"/>
          <w:sz w:val="32"/>
        </w:rPr>
        <w:t>10.农林水支出(类)水利(款)水文测报(项):支出决算数为0.52万元，比上年决算减少172.24万元，下降99.70%,主要原因是：本年减少伽师县水利局2022年新建6口地下水监测井（站）项目、喀什地区伽师县2023年2口地下水监测井（站）项目等项目资金。</w:t>
      </w:r>
    </w:p>
    <w:p>
      <w:pPr>
        <w:spacing w:line="580" w:lineRule="exact"/>
        <w:ind w:firstLine="640"/>
        <w:jc w:val="both"/>
      </w:pPr>
      <w:r>
        <w:rPr>
          <w:rFonts w:ascii="仿宋_GB2312" w:hAnsi="仿宋_GB2312" w:eastAsia="仿宋_GB2312"/>
          <w:b w:val="0"/>
          <w:sz w:val="32"/>
        </w:rPr>
        <w:t>11.农林水支出(类)水利(款)防汛(项):支出决算数为24.01万元，比上年决算减少19.98万元，下降45.42%,主要原因是：本年减少伽师县和夏阿瓦提镇37村堤防修复工程、2023年山洪灾害工程建设、维修养护及群防群策项目等项目资金。</w:t>
      </w:r>
    </w:p>
    <w:p>
      <w:pPr>
        <w:spacing w:line="580" w:lineRule="exact"/>
        <w:ind w:firstLine="640"/>
        <w:jc w:val="both"/>
      </w:pPr>
      <w:r>
        <w:rPr>
          <w:rFonts w:ascii="仿宋_GB2312" w:hAnsi="仿宋_GB2312" w:eastAsia="仿宋_GB2312"/>
          <w:b w:val="0"/>
          <w:sz w:val="32"/>
        </w:rPr>
        <w:t>12.农林水支出(类)水利(款)江河湖库水系综合整治(项):支出决算数为7.00万元，比上年决算增加5.00万元，增长250.00%,主要原因是：本年增加2024年中央水利发展资金2024年小型水库维修养护项目资金。</w:t>
      </w:r>
    </w:p>
    <w:p>
      <w:pPr>
        <w:spacing w:line="580" w:lineRule="exact"/>
        <w:ind w:firstLine="640"/>
        <w:jc w:val="both"/>
      </w:pPr>
      <w:r>
        <w:rPr>
          <w:rFonts w:ascii="仿宋_GB2312" w:hAnsi="仿宋_GB2312" w:eastAsia="仿宋_GB2312"/>
          <w:b w:val="0"/>
          <w:sz w:val="32"/>
        </w:rPr>
        <w:t>13.农林水支出(类)水利(款)农村供水(项):支出决算数为0.00万元，比上年决算减少40.00万元，下降100.00%,主要原因是：本年减少伽师县水利局农村自来水厂供水用电补助资金。</w:t>
      </w:r>
    </w:p>
    <w:p>
      <w:pPr>
        <w:spacing w:line="580" w:lineRule="exact"/>
        <w:ind w:firstLine="640"/>
        <w:jc w:val="both"/>
      </w:pPr>
      <w:r>
        <w:rPr>
          <w:rFonts w:ascii="仿宋_GB2312" w:hAnsi="仿宋_GB2312" w:eastAsia="仿宋_GB2312"/>
          <w:b w:val="0"/>
          <w:sz w:val="32"/>
        </w:rPr>
        <w:t>14.农林水支出(类)水利(款)其他水利支出(项):支出决算数为605.58万元，比上年决算增加51.30万元，增长9.26%,主要原因是：本年增加2022年度伽师县水利局井电双控设备运行维护服务费。</w:t>
      </w:r>
    </w:p>
    <w:p>
      <w:pPr>
        <w:spacing w:line="580" w:lineRule="exact"/>
        <w:ind w:firstLine="640"/>
        <w:jc w:val="both"/>
      </w:pPr>
      <w:r>
        <w:rPr>
          <w:rFonts w:ascii="仿宋_GB2312" w:hAnsi="仿宋_GB2312" w:eastAsia="仿宋_GB2312"/>
          <w:b w:val="0"/>
          <w:sz w:val="32"/>
        </w:rPr>
        <w:t>15.农林水支出(类)巩固脱贫攻坚成果衔接乡村振兴(款)生产发展(项):支出决算数为29.57万元，比上年决算减少10,052.80万元，下降99.71%,主要原因是：本年减少伽师县城乡一体化供水工程老旧管网巩固提升工程(一期）、伽师县城乡一体化供水工程老旧管网巩固提升工程(二期）、伽师县城乡一体化供水工程老旧管网巩固提升工程(三期）。</w:t>
      </w:r>
    </w:p>
    <w:p>
      <w:pPr>
        <w:spacing w:line="580" w:lineRule="exact"/>
        <w:ind w:firstLine="640"/>
        <w:jc w:val="both"/>
      </w:pPr>
      <w:r>
        <w:rPr>
          <w:rFonts w:ascii="仿宋_GB2312" w:hAnsi="仿宋_GB2312" w:eastAsia="仿宋_GB2312"/>
          <w:b w:val="0"/>
          <w:sz w:val="32"/>
        </w:rPr>
        <w:t>16.住房保障支出(类)住房改革支出(款)住房公积金(项):支出决算数为44.08万元，比上年决算减少0.62万元，下降1.39%,主要原因是：本年在职人员减少，住房公积金缴费较上年减少。</w:t>
      </w:r>
    </w:p>
    <w:p>
      <w:pPr>
        <w:spacing w:line="580" w:lineRule="exact"/>
        <w:ind w:firstLine="640"/>
        <w:jc w:val="both"/>
      </w:pPr>
      <w:r>
        <w:rPr>
          <w:rFonts w:ascii="仿宋_GB2312" w:hAnsi="仿宋_GB2312" w:eastAsia="仿宋_GB2312"/>
          <w:b w:val="0"/>
          <w:sz w:val="32"/>
        </w:rPr>
        <w:t>17.其他支出(类)其他支出(款)其他支出(项):支出决算数为802.59万元，比上年决算增加484.33万元，增长152.18%,主要原因是：本年增加伽师县伽师河克曼渠首除险加固工程。</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2024年度一般公共预算财政拨款基本支出570.24万元，其中：</w:t>
      </w:r>
      <w:r>
        <w:rPr>
          <w:rFonts w:ascii="仿宋_GB2312" w:hAnsi="仿宋_GB2312" w:eastAsia="仿宋_GB2312"/>
          <w:b/>
          <w:sz w:val="32"/>
        </w:rPr>
        <w:t>人员经费570.24万元，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2024年度政府性基金预算财政拨款收入总计68.22万元，</w:t>
      </w:r>
      <w:r>
        <w:rPr>
          <w:rFonts w:ascii="仿宋_GB2312" w:hAnsi="仿宋_GB2312" w:eastAsia="仿宋_GB2312"/>
          <w:b w:val="0"/>
          <w:sz w:val="32"/>
        </w:rPr>
        <w:t>其中：年初结转和结余0.00万元，本年收入68.22万元。</w:t>
      </w:r>
      <w:r>
        <w:rPr>
          <w:rFonts w:ascii="仿宋_GB2312" w:hAnsi="仿宋_GB2312" w:eastAsia="仿宋_GB2312"/>
          <w:b/>
          <w:sz w:val="32"/>
        </w:rPr>
        <w:t>政府性基金预算财政拨款支出总计68.22万元，</w:t>
      </w:r>
      <w:r>
        <w:rPr>
          <w:rFonts w:ascii="仿宋_GB2312" w:hAnsi="仿宋_GB2312" w:eastAsia="仿宋_GB2312"/>
          <w:b w:val="0"/>
          <w:sz w:val="32"/>
        </w:rPr>
        <w:t>其中：年末结转和结余0.00万元，本年支出68.22万元。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41,176.47万元，下降99.83%，主要原因是：本年减少伽师县古勒鲁克乡支渠建设项目、伽师县卧里托格拉克镇支渠建设项目、伽师县和夏阿瓦提镇支渠建设项目、喀什地区伽师县青年中型灌区续建配套与现代化改造项目、伽师县克孜勒苏乡支渠建设项目。</w:t>
      </w:r>
      <w:r>
        <w:rPr>
          <w:rFonts w:ascii="仿宋_GB2312" w:hAnsi="仿宋_GB2312" w:eastAsia="仿宋_GB2312"/>
          <w:b/>
          <w:sz w:val="32"/>
        </w:rPr>
        <w:t>与年初预算相比，</w:t>
      </w:r>
      <w:r>
        <w:rPr>
          <w:rFonts w:ascii="仿宋_GB2312" w:hAnsi="仿宋_GB2312" w:eastAsia="仿宋_GB2312"/>
          <w:b w:val="0"/>
          <w:sz w:val="32"/>
        </w:rPr>
        <w:t>年初预算数68.22万元，决算数68.22万元，预决算差异率0.00%，主要原因是：严格按照预算执行，预决算无差异。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政府性基金预算财政拨款支出68.22万元。</w:t>
      </w:r>
    </w:p>
    <w:p>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57.48万元，下降100.00%,主要原因是：本年减少伽师县水利局2023年中央水库移民扶持基金直补项目。</w:t>
      </w:r>
    </w:p>
    <w:p>
      <w:pPr>
        <w:spacing w:line="580" w:lineRule="exact"/>
        <w:ind w:firstLine="640"/>
        <w:jc w:val="both"/>
      </w:pPr>
      <w:r>
        <w:rPr>
          <w:rFonts w:ascii="仿宋_GB2312" w:hAnsi="仿宋_GB2312" w:eastAsia="仿宋_GB2312"/>
          <w:b w:val="0"/>
          <w:sz w:val="32"/>
        </w:rPr>
        <w:t>2.社会保障和就业支出(类)大中型水库移民后期扶持基金支出(款)基础设施建设和经济发展(项):支出决算数为0.00万元，比上年决算减少164.20万元，下降100.00%,主要原因是：本年减少伽师县2023年大中型水库移民后期扶持项目水利基础设施维修养护工程。</w:t>
      </w:r>
    </w:p>
    <w:p>
      <w:pPr>
        <w:spacing w:line="580" w:lineRule="exact"/>
        <w:ind w:firstLine="640"/>
        <w:jc w:val="both"/>
      </w:pPr>
      <w:r>
        <w:rPr>
          <w:rFonts w:ascii="仿宋_GB2312" w:hAnsi="仿宋_GB2312" w:eastAsia="仿宋_GB2312"/>
          <w:b w:val="0"/>
          <w:sz w:val="32"/>
        </w:rPr>
        <w:t>3.农林水支出(类)大中型水库移民后期扶持基金支出(款)移民补助(项):支出决算数为57.42万元，比上年决算增加57.42万元，增长100.00%,主要原因是：本年增加本科目伽师县水利局2024年中央水库移民扶持基金项目。</w:t>
      </w:r>
    </w:p>
    <w:p>
      <w:pPr>
        <w:spacing w:line="580" w:lineRule="exact"/>
        <w:ind w:firstLine="640"/>
        <w:jc w:val="both"/>
      </w:pPr>
      <w:r>
        <w:rPr>
          <w:rFonts w:ascii="仿宋_GB2312" w:hAnsi="仿宋_GB2312" w:eastAsia="仿宋_GB2312"/>
          <w:b w:val="0"/>
          <w:sz w:val="32"/>
        </w:rPr>
        <w:t>4.农林水支出(类)大中型水库移民后期扶持基金支出(款)基础设施建设和经济发展(项):支出决算数为10.80万元，比上年决算增加10.80万元，增长100.00%,主要原因是：本年增加本科目伽师县水利局2024年中央水库移民扶持基金项目。</w:t>
      </w:r>
    </w:p>
    <w:p>
      <w:pPr>
        <w:spacing w:line="580" w:lineRule="exact"/>
        <w:ind w:firstLine="640"/>
        <w:jc w:val="both"/>
      </w:pPr>
      <w:r>
        <w:rPr>
          <w:rFonts w:ascii="仿宋_GB2312" w:hAnsi="仿宋_GB2312" w:eastAsia="仿宋_GB2312"/>
          <w:b w:val="0"/>
          <w:sz w:val="32"/>
        </w:rPr>
        <w:t>5.其他支出(类)其他政府性基金及对应专项债务收入安排的支出(款)其他地方自行试点项目收益专项债券收入安排的支出(项):支出决算数为0.00万元，比上年决算减少41,000.00万元，下降100.00%,主要原因是：本年减少伽师县古勒鲁克乡支渠建设项目、伽师县卧里托格拉克镇支渠建设项目、伽师县和夏阿瓦提镇支渠建设项目、喀什地区伽师县青年中型灌区续建配套与现代化改造项目、伽师县克孜勒苏乡支渠建设项目。</w:t>
      </w:r>
    </w:p>
    <w:p>
      <w:pPr>
        <w:spacing w:line="580" w:lineRule="exact"/>
        <w:ind w:firstLine="640"/>
        <w:jc w:val="both"/>
      </w:pPr>
      <w:r>
        <w:rPr>
          <w:rFonts w:ascii="仿宋_GB2312" w:hAnsi="仿宋_GB2312" w:eastAsia="仿宋_GB2312"/>
          <w:b w:val="0"/>
          <w:sz w:val="32"/>
        </w:rPr>
        <w:t>6.其他支出(类)彩票公益金安排的支出(款)用于巩固脱贫攻坚成果衔接乡村振兴的彩票公益金支出(项):支出决算数为0.00万元，比上年决算减少23.00万元，下降100.00%,主要原因是：本年减少伽师县城乡一体化供水工程老旧管网巩固提升工程（二期）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水费收入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17.15万元，决算数0.00万元，预决算差异率-100.00%，主要原因是：年初安排预算，但未使用，因水利局运行经费来源为水费收入。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16.80万元，决算数0.00万元，预决算差异率-100.00%，主要原因是：年初安排预算，但未使用，因水利局运行经费来源为水费收入。公务接待费全年预算数0.35万元，决算数0.00万元，预决算差异率-100.00%，主要原因是：年初安排预算，但未使用，因水利局运行经费来源为水费收入。</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2024年度伽师县水利局（行政单位和参照公务员法管理事业单位）机关运行经费支出0.00万元，比上年增加0.00万元，增长0.00%，主要原因是：2023年与2024年均未安排机关运行经费支出。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2024年度政府采购支出总额273.17万元，其中：政府采购货物支出32.56万元、政府采购工程支出0.00万元、政府采购服务支出240.61万元。</w:t>
      </w:r>
    </w:p>
    <w:p>
      <w:pPr>
        <w:spacing w:line="580" w:lineRule="exact"/>
        <w:ind w:firstLine="640"/>
        <w:jc w:val="both"/>
      </w:pPr>
      <w:r>
        <w:rPr>
          <w:rFonts w:ascii="仿宋_GB2312" w:hAnsi="仿宋_GB2312" w:eastAsia="仿宋_GB2312"/>
          <w:b w:val="0"/>
          <w:sz w:val="32"/>
        </w:rPr>
        <w:t>授予中小企业合同金额203.16万元，占政府采购支出总额的74.37%，其中：授予小微企业合同金额203.05万元，占政府采购支出总额的74.33%。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200.00平方米，价值77.96万元。车辆1辆，价值6.52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107,972.91万元，实际执行总额107,972.91万元；预算绩效评价项目9个，全年预算数16,958.83万元，全年执行数13,249.36万元。预算绩效管理取得的成效：一是根据《项目绩效管理办法》及单位相关项目管理制度的规定，对项目的实施进行监督管理。水利局各业务部门从大局出发，充分发挥各自的职能，在项目实施、工程实施、资金筹措与管理等方面，我局能够转变作风，主动为基层搞服务、办实事，特别是项目立项、水资源论证等项工作中，做好协调配合，为加快全县水利发展贡献力量。做到精心施工、加快重点水利项目建设。我局严格实行项目法人责任制、招标投标制、工程监理制、合同管理制，建立和完善工程质量“四制”管理体系，落实工程安全责任制，确保每一项工程有一整套科学、完整的管理系统和管理方法，使每项工程建设规范、有序地进行。通过落实各项监督管理制度，确保项目正常运转，长期发挥效益。二是我局制定了《伽师县水利局预算绩效管理工作实施办法》，使预算绩效管理制度化，通过严格执行预算绩效管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一体化，已基本实现全过程、全覆盖的预算管理，为我县水利事业的发展提供有力保障。在项目实施过程中，严格项目实施成本控制，各</w:t>
      </w:r>
      <w:r>
        <w:rPr>
          <w:rFonts w:hint="eastAsia" w:ascii="仿宋_GB2312" w:hAnsi="仿宋_GB2312" w:eastAsia="仿宋_GB2312"/>
          <w:b w:val="0"/>
          <w:sz w:val="32"/>
          <w:lang w:eastAsia="zh-CN"/>
        </w:rPr>
        <w:t>项</w:t>
      </w:r>
      <w:r>
        <w:rPr>
          <w:rFonts w:ascii="仿宋_GB2312" w:hAnsi="仿宋_GB2312" w:eastAsia="仿宋_GB2312"/>
          <w:b w:val="0"/>
          <w:sz w:val="32"/>
        </w:rPr>
        <w:t>目实施中未出现超概算的大的变更情况。成本控制情况良好。在项目实施过程中始终坚持成本控制是项目管理的核心。对项目建设费用进行预测、计划、控制等来实现预定的成本目标，尽可能地降低项目成本费用。发现的问题及原因：一是对预算绩效管理的认知有所偏差，存在填报不规范的情况。由于绩效填报人员业务素质情况，以及填报人员与会计之间的配合程度，同时填报人员不能确保对水利部门的各项工作都有深入了解，因而在填写绩效信息的时候往往存在不规范的情况出现。往往是按照财政局聘请的绩效三方人员进行审核，按照审核人员安排进行填报。事实上，成功的绩效填报需要单位各部门与财务人员密切地合作。但在实际工作中，不可避免出现部门间信息不对称、业务不了解、沟通不畅等问题，二是管理意识淡薄，存在无关紧要的心理，导致绩效编制工作有差距。部分绩效填报人员对绩效指标的明确性、可衡量性、相关性还需进一步提升。预算精细化管理还需完善，预算编制管理水平仍有进一步提升的空间。下一步改进措施：一是水利局在我县农口单位中，项目执行较多，单位执行资金量大，需要在今后项目执行中加大绩效工作宣传力度，强化绩效理念。同时需要对业务部门人员开展绩效培训，通过增加频次和力度，明确绩效目标设置的合理性，完善绩效指标，提高整体绩效目标质量。在项目执行中，通过对各绩效目标的实现为目的，通过合理的项目管理措施，提升预算精细化管理水平。二是加强学习，明确职责，完善制度。强化单位主要领导是项目绩效管理的主体责任意识，让领导层正确认识预算管理的重要性，从思想上重视预算绩效管理工作。完善我局绩效管理制度，加大绩效人员的培训力度，尤其是项目执行管理人员明确项目实施的绩效目标的实现，确保项目实施后效益的发挥。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016"/>
        <w:gridCol w:w="1016"/>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107,972.91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107,972.91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94,021.58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104,764.27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104,764.27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深入贯彻落实党的二十大精神，围绕第三次中央新疆工作座谈会精神，聚焦总目标，全面从严治党，以提升水利保障能力为核心，以加大水资源管理为重点，进一步加快水利工程建设，使全县水利工作呈现保障有力、发展加快、管理加强的良好态势。一、大力开展水管工作，科学配水，狠抓落实定额灌溉，控制地下水超额开采，保障农业灌溉正常运行；二、进一步强化水资源管理，严格执行计划用水管理制度，科学制定用水计划，推进灌溉督查工作及督促征收水资源费，同时加大非法取用水行为打击力度，维护依法用水秩序；三、加强河长制责任落实，压实乡村</w:t>
            </w:r>
            <w:r>
              <w:rPr>
                <w:rFonts w:hint="eastAsia" w:ascii="宋体" w:hAnsi="宋体"/>
                <w:sz w:val="16"/>
                <w:lang w:eastAsia="zh-CN"/>
              </w:rPr>
              <w:t>两级</w:t>
            </w:r>
            <w:r>
              <w:rPr>
                <w:rFonts w:ascii="宋体" w:hAnsi="宋体" w:eastAsia="宋体"/>
                <w:sz w:val="16"/>
              </w:rPr>
              <w:t>河（湖）长责任，强化巡查力度，持续强化“四乱”整治制度，加强跟踪落实，督查整改防治“四乱”问题反弹，全面改善河湖环境；四、加快水利工程建设，持续推进英阿瓦提渠首重建工程、伽师县克孜河南岸总干渠续建配套与现代化改造工程等项目建设，抓好水利工程项目竣工验收工作；五、持续推进农业综合水价改革，完成2024年47.6万亩农业综合水价改革面积，持续建设计量设施，使水价改革中斗渠及以上的计量设施达到100%；六、持续抓好</w:t>
            </w:r>
            <w:bookmarkStart w:id="0" w:name="_GoBack"/>
            <w:bookmarkEnd w:id="0"/>
            <w:r>
              <w:rPr>
                <w:rFonts w:hint="eastAsia" w:ascii="宋体" w:hAnsi="宋体"/>
                <w:sz w:val="16"/>
                <w:lang w:eastAsia="zh-CN"/>
              </w:rPr>
              <w:t>防汛抗旱</w:t>
            </w:r>
            <w:r>
              <w:rPr>
                <w:rFonts w:ascii="宋体" w:hAnsi="宋体" w:eastAsia="宋体"/>
                <w:sz w:val="16"/>
              </w:rPr>
              <w:t>保障工作，积极开展山洪灾害防治，持续推进山洪沟治理，优化完善山洪防治区</w:t>
            </w:r>
            <w:r>
              <w:rPr>
                <w:rFonts w:hint="eastAsia" w:ascii="宋体" w:hAnsi="宋体"/>
                <w:sz w:val="16"/>
                <w:lang w:eastAsia="zh-CN"/>
              </w:rPr>
              <w:t>自动监测</w:t>
            </w:r>
            <w:r>
              <w:rPr>
                <w:rFonts w:ascii="宋体" w:hAnsi="宋体" w:eastAsia="宋体"/>
                <w:sz w:val="16"/>
              </w:rPr>
              <w:t>系统，提高防治区的</w:t>
            </w:r>
            <w:r>
              <w:rPr>
                <w:rFonts w:hint="eastAsia" w:ascii="宋体" w:hAnsi="宋体"/>
                <w:sz w:val="16"/>
                <w:lang w:eastAsia="zh-CN"/>
              </w:rPr>
              <w:t>防灾减灾能力</w:t>
            </w:r>
            <w:r>
              <w:rPr>
                <w:rFonts w:ascii="宋体" w:hAnsi="宋体" w:eastAsia="宋体"/>
                <w:sz w:val="16"/>
              </w:rPr>
              <w:t>，定时排查险工险段安全隐患，并及时整改维修加固。计划全年地表用水总量控制在98173万立方米以内；全年地下用水总量控制在22770万立方米以内；全县河长累计巡河2612次。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2024年度部门整体支出绩效自评综合得分100分，评价结果为“优”。</w:t>
            </w:r>
            <w:r>
              <w:rPr>
                <w:rFonts w:hint="eastAsia" w:ascii="宋体" w:hAnsi="宋体"/>
                <w:sz w:val="16"/>
                <w:lang w:eastAsia="zh-CN"/>
              </w:rPr>
              <w:t>本单位</w:t>
            </w:r>
            <w:r>
              <w:rPr>
                <w:rFonts w:ascii="宋体" w:hAnsi="宋体" w:eastAsia="宋体"/>
                <w:sz w:val="16"/>
              </w:rPr>
              <w:t>按照地委、行署、自治区要求，深入贯彻落实党的二十大精神，围绕第三次中央新疆工作座谈会精神，聚焦总目标，全面从严治党，以提升水利保障能力为核心，以加大水资源管理为重点，进一步加快了水利工程建设，使全县水利工作呈现保障有力、发展加快、管理加强的良好态势。2024年度全年地表用水总量100724万立方米，全年地下用水总量22741万立方米，农业水价改革面积47.6万亩，农业综合水价斗渠计量设施建设率达到100%，全县各级河长累计巡河2612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全年地表用水总量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&lt;=98173万立方米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伽师县“十四五”期间用水总量控制指标分解方案的通知</w:t>
            </w:r>
            <w:r>
              <w:rPr>
                <w:rFonts w:hint="eastAsia" w:ascii="宋体" w:hAnsi="宋体"/>
                <w:sz w:val="16"/>
                <w:lang w:eastAsia="zh-CN"/>
              </w:rPr>
              <w:t>〔2020〕22号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100724万立方米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全年地下用水总量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&lt;=22770万立方米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关于转发《2024年新疆地下水合理开发利用实施方案》的通知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22741万立方米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农业水价改革面积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农业综合水价斗渠计量设施建设率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全县各级河长累计巡河次数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2024年县级农业用水精准补贴和节水奖励资金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该项目资金2万元，用于对粮食 (小麦)作物定额内用水进行补贴，精准补贴资金主要用于弥 补国有供水单位供水成本。精准补贴标准根据粮食（小麦）定额内用水完全成本水价与运行维护成本水价的差额确定。提高全县农户的节水意识，实现有效节水目标。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该项目预算资金2万元，</w:t>
            </w:r>
            <w:r>
              <w:rPr>
                <w:rFonts w:hint="eastAsia" w:ascii="宋体" w:hAnsi="宋体"/>
                <w:sz w:val="16"/>
                <w:lang w:eastAsia="zh-CN"/>
              </w:rPr>
              <w:t>截至2024</w:t>
            </w:r>
            <w:r>
              <w:rPr>
                <w:rFonts w:ascii="宋体" w:hAnsi="宋体" w:eastAsia="宋体"/>
                <w:sz w:val="16"/>
              </w:rPr>
              <w:t>年8月31日该项目已支出2万元，用于对13个乡镇的粮食 (小麦)作物定额内用水进行补贴，精准补贴标准根据粮食（小麦）定额内用水完全成本水价与运行维护成本水价的差额确定，提高了全县农户的节水意识，实现有效节水目标。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运行良好提高率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提高全民节水意识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灌区群众满意度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伽师县2024年农业水价综合改革项目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600万元，用于对改革区域实施计量设施建设，实现精准测水，对干、支渠上损坏的渠道砼板和分水闸、节制闸等设施及其配套设施进行维修养护，项目实施后，夯实改革基础，促进用水户节约用水，确保国有供水单位的正常运行，有效解决水利设施老化、失修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该项目预算资金600万元，</w:t>
            </w:r>
            <w:r>
              <w:rPr>
                <w:rFonts w:hint="eastAsia" w:ascii="宋体" w:hAnsi="宋体"/>
                <w:sz w:val="16"/>
                <w:lang w:eastAsia="zh-CN"/>
              </w:rPr>
              <w:t>截至</w:t>
            </w:r>
            <w:r>
              <w:rPr>
                <w:rFonts w:ascii="宋体" w:hAnsi="宋体" w:eastAsia="宋体"/>
                <w:sz w:val="16"/>
              </w:rPr>
              <w:t>2024年12月30日已完成541万元的支出，资金执行率90.17%。用于对改革区域实施计量设施建设，实现精准测水，对干、支渠上损坏的渠道砼板和分水闸、节制闸等设施及其配套设施进行维修养护184个，项目实施后，夯实改革基础，促进用水户节约用水，确保国有供水单位的正常运行，有效解决水利设施老化、失修的问题，基本达成提高全民节水意识的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涉及建设维护数量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指标完成率较高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运行良好提高率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指标完成率较高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偏差原因：因进展缓慢改进措施：持续推进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建设计量设施成本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渠道维修养护成本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闸口维修养护成本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偏差原因：因该指标进展缓慢，</w:t>
            </w:r>
            <w:r>
              <w:rPr>
                <w:rFonts w:hint="eastAsia" w:ascii="宋体" w:hAnsi="宋体"/>
                <w:sz w:val="16"/>
                <w:lang w:eastAsia="zh-CN"/>
              </w:rPr>
              <w:t>截至目前</w:t>
            </w:r>
            <w:r>
              <w:rPr>
                <w:rFonts w:ascii="宋体" w:hAnsi="宋体" w:eastAsia="宋体"/>
                <w:sz w:val="16"/>
              </w:rPr>
              <w:t>还未完工。改进措施：加快指标完成进度，持续推进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提高全民节水意识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偏差原因：因项目进展缓慢改进措施：持续推进</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灌区群众满意度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伽师县和夏阿瓦提镇干渠上游段维修工程项目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项目总资金2万，拆除已破损的39块混凝土板，基础夯实并维修更新混凝土39块，每块尺寸为8.0*300*230cm，混凝土强度等级为C30。维修养护必要性项目，做好和夏阿瓦提镇干渠维修养护。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该项目预算资金2万元，</w:t>
            </w:r>
            <w:r>
              <w:rPr>
                <w:rFonts w:hint="eastAsia" w:ascii="宋体" w:hAnsi="宋体"/>
                <w:sz w:val="16"/>
                <w:lang w:eastAsia="zh-CN"/>
              </w:rPr>
              <w:t>截至</w:t>
            </w:r>
            <w:r>
              <w:rPr>
                <w:rFonts w:ascii="宋体" w:hAnsi="宋体" w:eastAsia="宋体"/>
                <w:sz w:val="16"/>
              </w:rPr>
              <w:t>2024年7月31日，已支出2万元，执行率100%。拆除已破损的39块混凝土板，基础夯实并维修更新混凝土39块，每块尺寸为8.0*300*230cm，混凝土强度等级为C30。维修养护必要性项目，做好和夏阿瓦提镇干渠维修养护。</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混凝土板</w:t>
            </w:r>
            <w:r>
              <w:rPr>
                <w:rFonts w:hint="eastAsia" w:ascii="宋体" w:hAnsi="宋体"/>
                <w:sz w:val="16"/>
                <w:lang w:eastAsia="zh-CN"/>
              </w:rPr>
              <w:t>损坏</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=2024年6月25日至2024年7月5日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和夏阿瓦提镇干渠维修养护费用标准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=512.82元/块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=512.82元/块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改善和夏阿瓦提镇灌溉情况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灌区农户满意度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13"/>
        <w:gridCol w:w="615"/>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伽师县水利局2024年中央水库移民扶持基金项目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57.42万元，主要用于补助812名大中型水库移民后期扶持对象，按每人每年600元标准发放生活补助，8.7万元用于发放有机化肥。（根据2024年人口核定实际移民人数，依法依规发放），通过该项目的实施，改善移民区基础设施和环境，实现乡村振兴，促进经济发展和新农村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2024年12月31日，执行数为57.42万元，执行率为100%，扶持受益移民人数812人，8.7万元用于发放有机化肥。通过使用57.42万元能达到改善移民区基础设施和环境，实现乡村振兴，促进经济发展和新农村建设。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后期扶持受益移民人数</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有机化肥购买数量</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&gt;=2023袋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直补资金按时发放率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项目支出控制在批复预算范围内的项目比例</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有机化肥单价</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&lt;=43元/袋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=43元/袋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改善移民区基础</w:t>
            </w:r>
            <w:r>
              <w:rPr>
                <w:rFonts w:hint="eastAsia" w:ascii="宋体" w:hAnsi="宋体"/>
                <w:sz w:val="16"/>
                <w:lang w:eastAsia="zh-CN"/>
              </w:rPr>
              <w:t>设施</w:t>
            </w:r>
            <w:r>
              <w:rPr>
                <w:rFonts w:ascii="宋体" w:hAnsi="宋体" w:eastAsia="宋体"/>
                <w:sz w:val="16"/>
              </w:rPr>
              <w:t>和环境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移民对后期扶持政策实施满意度</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偏差原因：项目实施过程较为复杂，进度缓慢，导致小部分人员不满。改进措施：继续落实好各项专项资金的管理办法及资金支付流程。</w:t>
            </w:r>
          </w:p>
        </w:tc>
      </w:tr>
      <w:tr>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伽师县水利局2024年南疆三地州水管单位公益性人员补助项目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该项目预算资金358.4万元，用于对96名公益性人员发放工资及社保，项目实施后，保障水管单位公益性人员生活水平，提高了职工工作积极性及工作效率，为顺利推行水管体制改革奠定了基础。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支出358.4万元，用于对94名公益性人员发放工资及社保，覆盖水管站21所。项目实施后，保障水管单位公益性人员生活水平，提高了职工工作积极性及工作效率，为顺利推行水管体制改革奠定了基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偏差原因：项目实施过程中有人员离职，因此产生偏差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覆盖水管站所数量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发放公益性人员补助成本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保障水管单位公益性人员生活水平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偏差原因：年初满意度指标社会预期目标值较低</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伽师县水利局2024年山洪灾害防治项目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该项目预算资金13万元，5万元用于维修及新建1处雨量站、8万元用于群测群防体系建设1项、计划加固伽师县9乡5村、13村防洪堤、群</w:t>
            </w:r>
            <w:r>
              <w:rPr>
                <w:rFonts w:hint="eastAsia" w:ascii="宋体" w:hAnsi="宋体"/>
                <w:sz w:val="16"/>
                <w:lang w:eastAsia="zh-CN"/>
              </w:rPr>
              <w:t>防</w:t>
            </w:r>
            <w:r>
              <w:rPr>
                <w:rFonts w:ascii="宋体" w:hAnsi="宋体" w:eastAsia="宋体"/>
                <w:sz w:val="16"/>
              </w:rPr>
              <w:t>群策计划宣讲、演练、预警设备等工作，通过本项目的实施，有效保障区域内人民群众生命财产安全，减少经济损失，提高防治区群众主动防灾避险意识，改善和保护生态环境。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该项目预算资金13万元，</w:t>
            </w:r>
            <w:r>
              <w:rPr>
                <w:rFonts w:hint="eastAsia" w:ascii="宋体" w:hAnsi="宋体"/>
                <w:sz w:val="16"/>
                <w:lang w:eastAsia="zh-CN"/>
              </w:rPr>
              <w:t>截至2024</w:t>
            </w:r>
            <w:r>
              <w:rPr>
                <w:rFonts w:ascii="宋体" w:hAnsi="宋体" w:eastAsia="宋体"/>
                <w:sz w:val="16"/>
              </w:rPr>
              <w:t>年12月31日，已完成支付资金13万元，资金执行率100%，新建1处雨量站，群测群防体系建设1项，购买宣传册360册，明白卡340张，安装入户无线预警广播和手摇报警器各9台，通过本项目的实施，有效保障区域内人民群众生命财产安全，减少经济损失，提高防治区群众主动防灾避险意识，改善和保护生态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设施维修养护个数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群测群防体系</w:t>
            </w:r>
            <w:r>
              <w:rPr>
                <w:rFonts w:hint="eastAsia" w:ascii="宋体" w:hAnsi="宋体"/>
                <w:sz w:val="16"/>
                <w:lang w:eastAsia="zh-CN"/>
              </w:rPr>
              <w:t>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设施维修养护成本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群测群防体系建设成本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提高防治区群众主动防灾避险意识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防治区群众满意度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26"/>
        <w:gridCol w:w="616"/>
        <w:gridCol w:w="616"/>
        <w:gridCol w:w="817"/>
        <w:gridCol w:w="655"/>
        <w:gridCol w:w="616"/>
        <w:gridCol w:w="616"/>
        <w:gridCol w:w="621"/>
        <w:gridCol w:w="616"/>
        <w:gridCol w:w="621"/>
        <w:gridCol w:w="777"/>
        <w:gridCol w:w="633"/>
        <w:gridCol w:w="598"/>
        <w:gridCol w:w="632"/>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伽师县贝纳木南岸防洪工程及九乡干渠节水改造工程款项目（NZX）</w:t>
            </w:r>
          </w:p>
        </w:tc>
      </w:tr>
      <w:tr>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伽师县水管总站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6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467.01</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467.01</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467.01</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467.01</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467.01</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467.01</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此项目总金额467.01万元，本项目主要用于化解</w:t>
            </w:r>
            <w:r>
              <w:rPr>
                <w:rFonts w:hint="eastAsia" w:ascii="宋体" w:hAnsi="宋体"/>
                <w:sz w:val="16"/>
                <w:lang w:eastAsia="zh-CN"/>
              </w:rPr>
              <w:t>本单位</w:t>
            </w:r>
            <w:r>
              <w:rPr>
                <w:rFonts w:ascii="宋体" w:hAnsi="宋体" w:eastAsia="宋体"/>
                <w:sz w:val="16"/>
              </w:rPr>
              <w:t>以前年度债务，拟化解债务项目数量2个，用于偿还伽师县贝纳木南岸防洪工程项目工程款123.510791万元、伽师县九乡干渠节水改造工程款343.494173万元，通过实施本项目贯彻落实国家债务管理政策，有效规范政府债务管理，严格控制政府债务风险，不断提升政府公信力。</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该项目预算资金467.01万元，</w:t>
            </w:r>
            <w:r>
              <w:rPr>
                <w:rFonts w:hint="eastAsia" w:ascii="宋体" w:hAnsi="宋体"/>
                <w:sz w:val="16"/>
                <w:lang w:eastAsia="zh-CN"/>
              </w:rPr>
              <w:t>截至</w:t>
            </w:r>
            <w:r>
              <w:rPr>
                <w:rFonts w:ascii="宋体" w:hAnsi="宋体" w:eastAsia="宋体"/>
                <w:sz w:val="16"/>
              </w:rPr>
              <w:t>2024年12月31日该项目已支付467.01万元，执行率100%。主要用于化解</w:t>
            </w:r>
            <w:r>
              <w:rPr>
                <w:rFonts w:hint="eastAsia" w:ascii="宋体" w:hAnsi="宋体"/>
                <w:sz w:val="16"/>
                <w:lang w:eastAsia="zh-CN"/>
              </w:rPr>
              <w:t>本单位</w:t>
            </w:r>
            <w:r>
              <w:rPr>
                <w:rFonts w:ascii="宋体" w:hAnsi="宋体" w:eastAsia="宋体"/>
                <w:sz w:val="16"/>
              </w:rPr>
              <w:t>以前年度2个债务项目，分别为偿还伽师县贝纳木南岸防洪工程项目工程款123.510791万元，伽师县九乡干渠节水改造工程款343.494173万元，合计支付467.01万元，通过实施本项目贯彻落实国家债务管理政策，有效规范政府债务管理，严格控制政府债务风险，有效提升政府公信力。</w:t>
            </w:r>
          </w:p>
        </w:tc>
      </w:tr>
      <w:tr>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拟化解债务项目数量</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债务纠纷发案率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偿还伽师县贝纳木南岸防洪工程款</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&lt;=123.51万元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=123.51万元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偿还伽师县九乡干渠节水改造工程款</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&lt;=343.50万元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=343.5万元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贝纳木南岸居民满意度及伽师县九乡干渠受益农户满意度</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吾甫水库维修养护项目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15万元（上级专项为7万元，自筹资金为8万元），用于吾甫水库大坝边坡板子、引水渠、放水渠等部位维修、水库增建50米防渗渠及警示牌和消杀白蚁药剂购置，通过该项目的实施，将加快实施重点灌区节水配套改造，切实解决影响灌区正常运行的“卡脖子”问题，为全面建成小康社会提供坚实的水利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7月31日，该项目预算资金15万元（上级专项为7万元，自筹资金为8万元）。现已支付15万元，用于吾甫水库大坝边坡板子、引水渠、放水渠等部位维修、水库增建50米防渗渠及警示牌和消杀白蚁药剂购置，通过该项目的实施，将加快实施重点灌区节水配套改造，切实解决影响灌区正常运行的“卡脖子”问题，为全面建成小康社会提供坚实的水利保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增建防渗渠长度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购置水库警示牌数量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购置消杀白蚁药剂数量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水库维修验收合格率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物品购置费用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吾甫水库维修费用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提高灌区农业综合生产力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6"/>
        <w:gridCol w:w="616"/>
        <w:gridCol w:w="856"/>
        <w:gridCol w:w="623"/>
        <w:gridCol w:w="620"/>
        <w:gridCol w:w="625"/>
        <w:gridCol w:w="618"/>
        <w:gridCol w:w="621"/>
        <w:gridCol w:w="776"/>
        <w:gridCol w:w="631"/>
        <w:gridCol w:w="592"/>
        <w:gridCol w:w="62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喀什噶尔河灌区伽师县干渠续建配套与现代化改造项目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伽师县水利局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11,793.53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11,793.53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喀什噶尔河灌区伽师县干渠续建配套与现代化改造项目总投资15444</w:t>
            </w:r>
            <w:r>
              <w:rPr>
                <w:rFonts w:hint="eastAsia" w:ascii="宋体" w:hAnsi="宋体"/>
                <w:sz w:val="16"/>
                <w:lang w:eastAsia="zh-CN"/>
              </w:rPr>
              <w:t>万元</w:t>
            </w:r>
            <w:r>
              <w:rPr>
                <w:rFonts w:ascii="宋体" w:hAnsi="宋体" w:eastAsia="宋体"/>
                <w:sz w:val="16"/>
              </w:rPr>
              <w:t>，玉代克力克乡，克孜勒苏乡，江巴孜乡灌区水资源平衡，并有效节约水资源，促进灌区早日实现“农业增产、农民增收、农村繁荣”，为灌区经济社会全面协调可持续发展提供有力保障。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该项目预算资金15444万元，</w:t>
            </w:r>
            <w:r>
              <w:rPr>
                <w:rFonts w:hint="eastAsia" w:ascii="宋体" w:hAnsi="宋体"/>
                <w:sz w:val="16"/>
                <w:lang w:eastAsia="zh-CN"/>
              </w:rPr>
              <w:t>截至2024</w:t>
            </w:r>
            <w:r>
              <w:rPr>
                <w:rFonts w:ascii="宋体" w:hAnsi="宋体" w:eastAsia="宋体"/>
                <w:sz w:val="16"/>
              </w:rPr>
              <w:t>年12月31日已执行11793.53万元，预算执行率76.4%，已支付的11793.53万元使玉代克力克乡，克孜勒苏乡，江巴孜乡灌区水资源达到平衡，防渗干渠长度70.67公里，并有效节约水资源，促进灌区早日实现“农业增产、农民增收、农村繁荣”，为灌区经济社会全面协调可持续发展提供有力保障，有效提高水渠防渗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防渗干渠长度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&gt;=76.47公里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偏差原因：项目实施过程较为复杂，进度缓慢，导致出现偏差，改进措施：克服项目过程的困难，加快项目实施进度，确保项目顺利实施。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按计划完工率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偏差原因：项目实施过程较为复杂，进度缓慢，导致出现偏差，改进措施：克服项目过程的困难，加快项目实施进度，确保项目顺利实施。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偏差原因：项目实施过程较为复杂，进度缓慢，导致出现偏差，改进措施：克服项目过程的困难，加快项目实施进度，确保项目顺利实施。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防渗改建成本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&lt;=201.96万元/公里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=154.22万元/公里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偏差原因：偏差原因：严格按照专项资金管理办法支付；改进措施：继续落实好各项专项资金的管理办法及资金审批流程</w:t>
            </w:r>
            <w:r>
              <w:rPr>
                <w:rFonts w:hint="eastAsia" w:ascii="宋体" w:hAnsi="宋体"/>
                <w:sz w:val="16"/>
                <w:lang w:eastAsia="zh-CN"/>
              </w:rPr>
              <w:t>。</w:t>
            </w:r>
            <w:r>
              <w:rPr>
                <w:rFonts w:ascii="宋体" w:hAnsi="宋体" w:eastAsia="宋体"/>
                <w:sz w:val="16"/>
              </w:rPr>
              <w:t>改进措施：继续落实好各项专项资金的管理办法及资金审批流程。</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提高干渠防渗率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偏差原因：项目实施过程较为复杂，进度缓慢，导致出现偏差，改进措施：克服项目过程的困难，加快项目实施进度，确保项目顺利实施。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AE5C22"/>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FA30E4"/>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A70507"/>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10848</Words>
  <Characters>12204</Characters>
  <Lines>0</Lines>
  <Paragraphs>0</Paragraphs>
  <TotalTime>14</TotalTime>
  <ScaleCrop>false</ScaleCrop>
  <LinksUpToDate>false</LinksUpToDate>
  <CharactersWithSpaces>12290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2025-10-21T14:00:17Z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