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伽师县业余体校2024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（一）承担</w:t>
      </w:r>
      <w:r>
        <w:rPr>
          <w:rFonts w:hint="eastAsia" w:ascii="仿宋_GB2312" w:hAnsi="仿宋_GB2312" w:eastAsia="仿宋_GB2312"/>
          <w:sz w:val="32"/>
          <w:lang w:eastAsia="zh-CN"/>
        </w:rPr>
        <w:t>全县</w:t>
      </w:r>
      <w:r>
        <w:rPr>
          <w:rFonts w:ascii="仿宋_GB2312" w:hAnsi="仿宋_GB2312" w:eastAsia="仿宋_GB2312"/>
          <w:sz w:val="32"/>
        </w:rPr>
        <w:t>业余体育训练。</w:t>
      </w:r>
    </w:p>
    <w:p>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eastAsia="zh-CN"/>
        </w:rPr>
        <w:t>积极</w:t>
      </w:r>
      <w:r>
        <w:rPr>
          <w:rFonts w:ascii="仿宋_GB2312" w:hAnsi="仿宋_GB2312" w:eastAsia="仿宋_GB2312"/>
          <w:sz w:val="32"/>
        </w:rPr>
        <w:t>推动中小学生体育运动。</w:t>
      </w:r>
    </w:p>
    <w:p>
      <w:pPr>
        <w:spacing w:line="580" w:lineRule="exact"/>
        <w:ind w:firstLine="640"/>
        <w:jc w:val="both"/>
      </w:pPr>
      <w:r>
        <w:rPr>
          <w:rFonts w:ascii="仿宋_GB2312" w:hAnsi="仿宋_GB2312" w:eastAsia="仿宋_GB2312"/>
          <w:sz w:val="32"/>
        </w:rPr>
        <w:t>（三）培养伽师县体育后备力量。</w:t>
      </w:r>
    </w:p>
    <w:p>
      <w:pPr>
        <w:spacing w:line="580" w:lineRule="exact"/>
        <w:ind w:firstLine="640"/>
        <w:jc w:val="both"/>
      </w:pPr>
      <w:r>
        <w:rPr>
          <w:rFonts w:ascii="仿宋_GB2312" w:hAnsi="仿宋_GB2312" w:eastAsia="仿宋_GB2312"/>
          <w:sz w:val="32"/>
        </w:rPr>
        <w:t>（四）代表伽师县组队参加国内，地区内外各项青少</w:t>
      </w:r>
      <w:r>
        <w:rPr>
          <w:rFonts w:hint="eastAsia" w:ascii="仿宋_GB2312" w:hAnsi="仿宋_GB2312" w:eastAsia="仿宋_GB2312"/>
          <w:sz w:val="32"/>
          <w:lang w:eastAsia="zh-CN"/>
        </w:rPr>
        <w:t>年专</w:t>
      </w:r>
      <w:r>
        <w:rPr>
          <w:rFonts w:ascii="仿宋_GB2312" w:hAnsi="仿宋_GB2312" w:eastAsia="仿宋_GB2312"/>
          <w:sz w:val="32"/>
        </w:rPr>
        <w:t>业体育比赛。</w:t>
      </w:r>
    </w:p>
    <w:p>
      <w:pPr>
        <w:spacing w:line="580" w:lineRule="exact"/>
        <w:ind w:firstLine="640"/>
        <w:jc w:val="both"/>
      </w:pPr>
      <w:r>
        <w:rPr>
          <w:rFonts w:ascii="仿宋_GB2312" w:hAnsi="仿宋_GB2312" w:eastAsia="仿宋_GB2312"/>
          <w:sz w:val="32"/>
        </w:rPr>
        <w:t>（五）完成县委、</w:t>
      </w:r>
      <w:bookmarkStart w:id="0" w:name="_GoBack"/>
      <w:bookmarkEnd w:id="0"/>
      <w:r>
        <w:rPr>
          <w:rFonts w:ascii="仿宋_GB2312" w:hAnsi="仿宋_GB2312" w:eastAsia="仿宋_GB2312"/>
          <w:sz w:val="32"/>
        </w:rPr>
        <w:t>县政府、上级部门交办的其他工作。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伽师县业余体校2024年度，实有人数12人，其中：在职人员5人，增加0人；离休人员0人，增加0人；退休人员7人,增加0人。</w:t>
      </w:r>
    </w:p>
    <w:p>
      <w:pPr>
        <w:spacing w:line="580" w:lineRule="exact"/>
        <w:ind w:firstLine="640"/>
        <w:jc w:val="both"/>
      </w:pPr>
      <w:r>
        <w:rPr>
          <w:rFonts w:ascii="仿宋_GB2312" w:hAnsi="仿宋_GB2312" w:eastAsia="仿宋_GB2312"/>
          <w:sz w:val="32"/>
        </w:rPr>
        <w:t>伽师县业余体校无下属预算单位，下设3个科室，分别是：办公室、训练部、竞赛部。</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2024年度收入总计315.51万元，</w:t>
      </w:r>
      <w:r>
        <w:rPr>
          <w:rFonts w:ascii="仿宋_GB2312" w:hAnsi="仿宋_GB2312" w:eastAsia="仿宋_GB2312"/>
          <w:b w:val="0"/>
          <w:sz w:val="32"/>
        </w:rPr>
        <w:t>其中：本年收入合计315.51万元，使用非财政拨款结余（含专用结余）0.00万元，年初结转和结余0.00万元。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2024年度支出总计315.51万元，</w:t>
      </w:r>
      <w:r>
        <w:rPr>
          <w:rFonts w:ascii="仿宋_GB2312" w:hAnsi="仿宋_GB2312" w:eastAsia="仿宋_GB2312"/>
          <w:b w:val="0"/>
          <w:sz w:val="32"/>
        </w:rPr>
        <w:t>其中：本年支出合计315.51万元，结余分配0.00万元，年末结转和结余0.00万元。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173.26万元，增长121.80%，主要原因是：一是在职人员增资，人员经费增加；二是增加伽师县业余体校2024年自治区彩票公益金支持体育事业项目、伽师县业余体校2024年中央地方公共文化服务体系建设补助项目、援疆资金2024年伽师县文体广旅局交往交流交融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本年收入315.51万元，</w:t>
      </w:r>
      <w:r>
        <w:rPr>
          <w:rFonts w:ascii="仿宋_GB2312" w:hAnsi="仿宋_GB2312" w:eastAsia="仿宋_GB2312"/>
          <w:b w:val="0"/>
          <w:sz w:val="32"/>
        </w:rPr>
        <w:t>其中：财政拨款收入215.51万元，占68.31%；上级补助收入0.00万元，占0.00%；事业收入0.00万元，占0.00%；经营收入0.00万元，占0.00%；附属单位上缴收入0.00万元，占0.00%；其他收入100.00万元，占31.69%。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本年支出315.51万元，</w:t>
      </w:r>
      <w:r>
        <w:rPr>
          <w:rFonts w:ascii="仿宋_GB2312" w:hAnsi="仿宋_GB2312" w:eastAsia="仿宋_GB2312"/>
          <w:b w:val="0"/>
          <w:sz w:val="32"/>
        </w:rPr>
        <w:t>其中：基本支出97.17万元，占30.80%；项目支出218.34万元，占69.20%；上缴上级支出0.00万元，占0.00%；经营支出0.00万元，占0.00%；对附属单位补助支出0.00万元，占0.00%。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2024年度财政拨款收入总计215.51万元，</w:t>
      </w:r>
      <w:r>
        <w:rPr>
          <w:rFonts w:ascii="仿宋_GB2312" w:hAnsi="仿宋_GB2312" w:eastAsia="仿宋_GB2312"/>
          <w:b w:val="0"/>
          <w:sz w:val="32"/>
        </w:rPr>
        <w:t>其中：年初财政拨款结转和结余0.00万元，本年财政拨款收入215.51万元。</w:t>
      </w:r>
      <w:r>
        <w:rPr>
          <w:rFonts w:ascii="仿宋_GB2312" w:hAnsi="仿宋_GB2312" w:eastAsia="仿宋_GB2312"/>
          <w:b/>
          <w:sz w:val="32"/>
        </w:rPr>
        <w:t>财政拨款支出总计215.51万元，</w:t>
      </w:r>
      <w:r>
        <w:rPr>
          <w:rFonts w:ascii="仿宋_GB2312" w:hAnsi="仿宋_GB2312" w:eastAsia="仿宋_GB2312"/>
          <w:b w:val="0"/>
          <w:sz w:val="32"/>
        </w:rPr>
        <w:t>其中：年末财政拨款结转和结余0.00万元，本年财政拨款支出215.51万元。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73.26万元，增长51.50%，主要原因是：增加伽师县业余体校2024年自治区彩票公益金支持体育事业项目、伽师县业余体校2023年免费开放补助资金项目、伽师县业余体校2024年中央地方公共文化服务体系建设补助项目经费。</w:t>
      </w:r>
      <w:r>
        <w:rPr>
          <w:rFonts w:ascii="仿宋_GB2312" w:hAnsi="仿宋_GB2312" w:eastAsia="仿宋_GB2312"/>
          <w:b/>
          <w:sz w:val="32"/>
        </w:rPr>
        <w:t>与年初预算相比，</w:t>
      </w:r>
      <w:r>
        <w:rPr>
          <w:rFonts w:ascii="仿宋_GB2312" w:hAnsi="仿宋_GB2312" w:eastAsia="仿宋_GB2312"/>
          <w:b w:val="0"/>
          <w:sz w:val="32"/>
        </w:rPr>
        <w:t>年初预算数144.12万元，决算数215.51万元，预决算差异率49.54%，主要原因是：一是年中追加人员工资、社保、公积金基数调增部分资金，导致预决算存在差异。二是年中追加伽师县业余体校2024年自治区彩票公益金支持体育事业项目、伽师县业余体校2024年中央地方公共文化服务体系建设补助项目。</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2024年度一般公共预算财政拨款支出198.12万元，</w:t>
      </w:r>
      <w:r>
        <w:rPr>
          <w:rFonts w:ascii="仿宋_GB2312" w:hAnsi="仿宋_GB2312" w:eastAsia="仿宋_GB2312"/>
          <w:b w:val="0"/>
          <w:sz w:val="32"/>
        </w:rPr>
        <w:t>占本年支出合计的62.79%。</w:t>
      </w:r>
      <w:r>
        <w:rPr>
          <w:rFonts w:ascii="仿宋_GB2312" w:hAnsi="仿宋_GB2312" w:eastAsia="仿宋_GB2312"/>
          <w:b/>
          <w:sz w:val="32"/>
        </w:rPr>
        <w:t>与上年相比，</w:t>
      </w:r>
      <w:r>
        <w:rPr>
          <w:rFonts w:ascii="仿宋_GB2312" w:hAnsi="仿宋_GB2312" w:eastAsia="仿宋_GB2312"/>
          <w:b w:val="0"/>
          <w:sz w:val="32"/>
        </w:rPr>
        <w:t>增加59.47万元，增长42.89%，主要原因是：增加伽师县业余体校2023年免费开放补助资金项目、伽师县业余体校2024年中央地方公共文化服务体系建设补助项目经费。</w:t>
      </w:r>
      <w:r>
        <w:rPr>
          <w:rFonts w:ascii="仿宋_GB2312" w:hAnsi="仿宋_GB2312" w:eastAsia="仿宋_GB2312"/>
          <w:b/>
          <w:sz w:val="32"/>
        </w:rPr>
        <w:t>与年初预算相比,</w:t>
      </w:r>
      <w:r>
        <w:rPr>
          <w:rFonts w:ascii="仿宋_GB2312" w:hAnsi="仿宋_GB2312" w:eastAsia="仿宋_GB2312"/>
          <w:b w:val="0"/>
          <w:sz w:val="32"/>
        </w:rPr>
        <w:t>年初预算数144.12万元，决算数198.12万元，预决算差异率37.47%，主要原因是：一是年中追加人员工资、社保、公积金基数调增部分资金，导致预决算存在差异。二是年中追加伽师县业余体校2024年中央地方公共文化服务体系建设补助项目。</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1.文化旅游体育与传媒支出(类)198.12万元,占100.00%。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1.文化旅游体育与传媒支出(类)体育(款)体育场馆(项):支出决算数为29.90万元，比上年决算增加11.64万元，增长63.75%,主要原因是：伽师县业余体校2023年免费开放补助资金项目结转至2024年，故经费支出增加。</w:t>
      </w:r>
    </w:p>
    <w:p>
      <w:pPr>
        <w:spacing w:line="580" w:lineRule="exact"/>
        <w:ind w:firstLine="640"/>
        <w:jc w:val="both"/>
      </w:pPr>
      <w:r>
        <w:rPr>
          <w:rFonts w:ascii="仿宋_GB2312" w:hAnsi="仿宋_GB2312" w:eastAsia="仿宋_GB2312"/>
          <w:b w:val="0"/>
          <w:sz w:val="32"/>
        </w:rPr>
        <w:t>2.文化旅游体育与传媒支出(类)体育(款)群众体育(项):支出决算数为168.22万元，比上年决算增加47.83万元，增长39.73%,主要原因是：本年在职人员工资调增，社保、公积金基数调增，人员经费增加。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2024年度一般公共预算财政拨款基本支出97.17万元，其中：</w:t>
      </w:r>
      <w:r>
        <w:rPr>
          <w:rFonts w:ascii="仿宋_GB2312" w:hAnsi="仿宋_GB2312" w:eastAsia="仿宋_GB2312"/>
          <w:b/>
          <w:sz w:val="32"/>
        </w:rPr>
        <w:t>人员经费94.97万元，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公用经费2.21万元，</w:t>
      </w:r>
      <w:r>
        <w:rPr>
          <w:rFonts w:ascii="仿宋_GB2312" w:hAnsi="仿宋_GB2312" w:eastAsia="仿宋_GB2312"/>
          <w:b w:val="0"/>
          <w:sz w:val="32"/>
        </w:rPr>
        <w:t>包括：办公费、公务接待费。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2024年度政府性基金预算财政拨款收入总计17.39万元，</w:t>
      </w:r>
      <w:r>
        <w:rPr>
          <w:rFonts w:ascii="仿宋_GB2312" w:hAnsi="仿宋_GB2312" w:eastAsia="仿宋_GB2312"/>
          <w:b w:val="0"/>
          <w:sz w:val="32"/>
        </w:rPr>
        <w:t>其中：年初结转和结余0.00万元，本年收入17.39万元。</w:t>
      </w:r>
      <w:r>
        <w:rPr>
          <w:rFonts w:ascii="仿宋_GB2312" w:hAnsi="仿宋_GB2312" w:eastAsia="仿宋_GB2312"/>
          <w:b/>
          <w:sz w:val="32"/>
        </w:rPr>
        <w:t>政府性基金预算财政拨款支出总计17.39万元，</w:t>
      </w:r>
      <w:r>
        <w:rPr>
          <w:rFonts w:ascii="仿宋_GB2312" w:hAnsi="仿宋_GB2312" w:eastAsia="仿宋_GB2312"/>
          <w:b w:val="0"/>
          <w:sz w:val="32"/>
        </w:rPr>
        <w:t>其中：年末结转和结余0.00万元，本年支出17.39万元。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增加13.78万元，增长381.72%，主要原因是：增加伽师县业余体校2024年中央地方公共文化服务体系建设补助项目。</w:t>
      </w:r>
      <w:r>
        <w:rPr>
          <w:rFonts w:ascii="仿宋_GB2312" w:hAnsi="仿宋_GB2312" w:eastAsia="仿宋_GB2312"/>
          <w:b/>
          <w:sz w:val="32"/>
        </w:rPr>
        <w:t>与年初预算相比，</w:t>
      </w:r>
      <w:r>
        <w:rPr>
          <w:rFonts w:ascii="仿宋_GB2312" w:hAnsi="仿宋_GB2312" w:eastAsia="仿宋_GB2312"/>
          <w:b w:val="0"/>
          <w:sz w:val="32"/>
        </w:rPr>
        <w:t>年初预算数0.00万元，决算数17.39万元，预决算差异率100.00%，主要原因是：年中追加伽师县余体校2024年免费开放补助资金项目。</w:t>
      </w:r>
    </w:p>
    <w:p>
      <w:pPr>
        <w:spacing w:line="580" w:lineRule="exact"/>
        <w:ind w:firstLine="640"/>
        <w:jc w:val="both"/>
      </w:pPr>
      <w:r>
        <w:rPr>
          <w:rFonts w:ascii="仿宋_GB2312" w:hAnsi="仿宋_GB2312" w:eastAsia="仿宋_GB2312"/>
          <w:b w:val="0"/>
          <w:sz w:val="32"/>
        </w:rPr>
        <w:t>政府性基金预算财政拨款支出17.39万元。</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1.其他支出(类)彩票公益金安排的支出(款)用于体育事业的彩票公益金支出(项):支出决算数为17.39万元，比上年决算增加13.78万元，增长381.72%,主要原因是：本年增加伽师县业余体校2024年免费开放补助资金项目。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2024年度财政拨款“三公”经费支出0.05万元，</w:t>
      </w:r>
      <w:r>
        <w:rPr>
          <w:rFonts w:ascii="仿宋_GB2312" w:hAnsi="仿宋_GB2312" w:eastAsia="仿宋_GB2312"/>
          <w:b w:val="0"/>
          <w:sz w:val="32"/>
        </w:rPr>
        <w:t>比上年增加0.05万元，增长100.00%，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0.05万元，占100.00%，比上年增加0.05万元，增长100.00%，主要原因是：本年因业务需求，增加公务接待工作，导致公务接待费较上年增加。</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公务接待费0.05万元，开支内容包括接待上级领导检查产生的就餐费。单位全年安排的国内公务接待3批次，12人次。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0.05万元，决算数0.05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0.05万元，决算数0.05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2024年度伽师县业余体校（事业单位）公用经费支出2.21万元，比上年增加0.14万元，增长6.76%，主要原因是：本年更新、维护补充办公用品，导致公用经费较上年增加。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2024年度政府采购支出总额0.08万元，其中：政府采购货物支出0.08万元、政府采购工程支出0.00万元、政府采购服务支出0.00万元。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授予中小企业合同金额0.08万元，占政府采购支出总额的100.00%，其中：授予小微企业合同金额0.08万元，占政府采购支出总额的100.00%。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3,413.00平方米，价值135.25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315.51万元，实际执行总额315.51万元；预算绩效评价项目1个，全年预算数33.00万元，全年执行数27.54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困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地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315.51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体育工作将坚持以习近平新时代中国特色社会主义思想为指导，认真贯彻落实党的二十大精神，深入实施习近平总书记关于体育工作的重要论述，坚决按照自治区党委决策部署和地委、县委工作要求，不断完善体育基础设施功能，深化全民健身活动，加强后备人才培养，提高竞技体育水平，加快体教融合步伐，积极探索体育产业发展路径</w:t>
            </w:r>
            <w:r>
              <w:rPr>
                <w:rFonts w:hint="eastAsia" w:ascii="宋体" w:hAnsi="宋体"/>
                <w:sz w:val="16"/>
                <w:lang w:eastAsia="zh-CN"/>
              </w:rPr>
              <w:t>；</w:t>
            </w:r>
            <w:r>
              <w:rPr>
                <w:rFonts w:ascii="宋体" w:hAnsi="宋体" w:eastAsia="宋体"/>
                <w:sz w:val="16"/>
              </w:rPr>
              <w:t>大力开展群众性体育活动，提高群众身体素质</w:t>
            </w:r>
            <w:r>
              <w:rPr>
                <w:rFonts w:hint="eastAsia" w:ascii="宋体" w:hAnsi="宋体"/>
                <w:sz w:val="16"/>
                <w:lang w:eastAsia="zh-CN"/>
              </w:rPr>
              <w:t>；</w:t>
            </w:r>
            <w:r>
              <w:rPr>
                <w:rFonts w:ascii="宋体" w:hAnsi="宋体" w:eastAsia="宋体"/>
                <w:sz w:val="16"/>
              </w:rPr>
              <w:t>加强竞技体育、深化体教融合促进青少年健康发展。2024年计划完成：各乡镇、村、社区开展体育比赛次数不低于26场；举办社会体育指导员培训场数不低于4场；村社区体育场地组织群众人次不低于5万人次；体育运动会到达乡镇个数13个；体育运动会到达村社区数325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体育工作将坚持以习近平新时代中国特色社会主义思想为指导，认真贯彻落实党的二十大精神，深入实施习近平总书记关于体育工作的重要论述，坚决按照自治区党委决策部署和地委、县委工作要求，不断完善体育基础设施功能，深化全民健身活动，加强后备人才培养，提高竞技体育水平，加快体教融合步伐，积极探索体育产业发展路径</w:t>
            </w:r>
            <w:r>
              <w:rPr>
                <w:rFonts w:hint="eastAsia" w:ascii="宋体" w:hAnsi="宋体"/>
                <w:sz w:val="16"/>
                <w:lang w:eastAsia="zh-CN"/>
              </w:rPr>
              <w:t>；</w:t>
            </w:r>
            <w:r>
              <w:rPr>
                <w:rFonts w:ascii="宋体" w:hAnsi="宋体" w:eastAsia="宋体"/>
                <w:sz w:val="16"/>
              </w:rPr>
              <w:t>大力开展群众性体育活动，提高群众身体素质</w:t>
            </w:r>
            <w:r>
              <w:rPr>
                <w:rFonts w:hint="eastAsia" w:ascii="宋体" w:hAnsi="宋体"/>
                <w:sz w:val="16"/>
                <w:lang w:eastAsia="zh-CN"/>
              </w:rPr>
              <w:t>；</w:t>
            </w:r>
            <w:r>
              <w:rPr>
                <w:rFonts w:ascii="宋体" w:hAnsi="宋体" w:eastAsia="宋体"/>
                <w:sz w:val="16"/>
              </w:rPr>
              <w:t>加强竞技体育、深化体教融合促进青少年健康发展。2024年完成：各乡镇、村、社区开展体育比赛次数26场；举办社会体育指导员培训场数4场；村社区体育场地组织群众人次5万人次；体育运动会到达乡镇个数13个；体育运动会到达村社区数325个。</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各乡镇、村、社区开展体育比赛次数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举办社会体育指导员培训场数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村社区体育场地组织群众人次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体育运动会到达乡镇个数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体育运动会到达村社区数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伽师县业余体校2024年免费开放补助资金项目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伽师县业余体校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33万元，用于伽师县全民健身活动中心对外免费开放所产生的日常维护、能源费用、公益性体育活动举办及宣传、设施设备更新、运营环境改善等。通过本项目的实施，增强全民健身意识，让“让运动使生活更美好”的全民健身理念深入人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31日伽师县全民健身活动中心对外免费开放所产生的日常维护、能源费用、公益性体育活动举办及宣传、设施设备更新、运营环境改善等。通过本项目的实施，增强全民健身意识，让“让运动使生活更美好”的全民健身理念深入人心。伽师县全民健身活动中心对外免费开放完成率100%，支付资金完成率83.45%。</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每周开放时间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国家法定节假日，全民健身日和学校暑假期间每天开放时间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服务质量达到《公共体育场馆基本公共服务规范》标准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偏差原因：单位内部绩效职责不清，工作力量安排不到位，很多工作都是财务科室独自完成项目，材料</w:t>
            </w:r>
            <w:r>
              <w:rPr>
                <w:rFonts w:hint="eastAsia" w:ascii="宋体" w:hAnsi="宋体"/>
                <w:sz w:val="16"/>
                <w:lang w:eastAsia="zh-CN"/>
              </w:rPr>
              <w:t>费</w:t>
            </w:r>
            <w:r>
              <w:rPr>
                <w:rFonts w:ascii="宋体" w:hAnsi="宋体" w:eastAsia="宋体"/>
                <w:sz w:val="16"/>
              </w:rPr>
              <w:t>没及时支出。改进措施：后期及时支付资金，完成项目。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举办全民健身活动费用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偏差原因：单位内部绩效职责不清，工作力量安排不到位，很多工作都是财务科室独自完成项目，材料</w:t>
            </w:r>
            <w:r>
              <w:rPr>
                <w:rFonts w:hint="eastAsia" w:ascii="宋体" w:hAnsi="宋体"/>
                <w:sz w:val="16"/>
                <w:lang w:eastAsia="zh-CN"/>
              </w:rPr>
              <w:t>费</w:t>
            </w:r>
            <w:r>
              <w:rPr>
                <w:rFonts w:ascii="宋体" w:hAnsi="宋体" w:eastAsia="宋体"/>
                <w:sz w:val="16"/>
              </w:rPr>
              <w:t>没及时支出。改进措施：后期及时支付资金，完成项目。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体育活动培训费用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体育馆员工劳务费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全民健身日全面免费开放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偏差原因：单位内部绩效职责不清，工作力量安排不到位，很多工作都是财务科室独自完成项目，材料</w:t>
            </w:r>
            <w:r>
              <w:rPr>
                <w:rFonts w:hint="eastAsia" w:ascii="宋体" w:hAnsi="宋体"/>
                <w:sz w:val="16"/>
                <w:lang w:eastAsia="zh-CN"/>
              </w:rPr>
              <w:t>费</w:t>
            </w:r>
            <w:r>
              <w:rPr>
                <w:rFonts w:ascii="宋体" w:hAnsi="宋体" w:eastAsia="宋体"/>
                <w:sz w:val="16"/>
              </w:rPr>
              <w:t>没及时支出。改进措施：后期及时支付资金，完成项目。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场馆所属户外公共区及户外健身器材全年免费开放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偏差原因：单位内部绩效职责不清，工作力量安排不到位，很多工作都是财务科室独自完成项目，材料</w:t>
            </w:r>
            <w:r>
              <w:rPr>
                <w:rFonts w:hint="eastAsia" w:ascii="宋体" w:hAnsi="宋体"/>
                <w:sz w:val="16"/>
                <w:lang w:eastAsia="zh-CN"/>
              </w:rPr>
              <w:t>费</w:t>
            </w:r>
            <w:r>
              <w:rPr>
                <w:rFonts w:ascii="宋体" w:hAnsi="宋体" w:eastAsia="宋体"/>
                <w:sz w:val="16"/>
              </w:rPr>
              <w:t>没及时支出。改进措施：后期及时支付资金，完成项目。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260798"/>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66745FB"/>
    <w:rsid w:val="77ED6F44"/>
    <w:rsid w:val="78A54CD8"/>
    <w:rsid w:val="795A0A34"/>
    <w:rsid w:val="7A0D3BC7"/>
    <w:rsid w:val="7A3A3CDB"/>
    <w:rsid w:val="7DDC0C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5317</Words>
  <Characters>6109</Characters>
  <Lines>0</Lines>
  <Paragraphs>0</Paragraphs>
  <TotalTime>10</TotalTime>
  <ScaleCrop>false</ScaleCrop>
  <LinksUpToDate>false</LinksUpToDate>
  <CharactersWithSpaces>6117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2025-10-21T10:10:59Z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