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负责增强入园幼儿体质，促进幼儿身体正常发育和协调发展工作。承担发展入园幼儿智力，培养正确运用感官和运用语言交往的基本能力，培养有益的兴趣和求知欲望，培养初步的动手能力。负责幼儿园教职工的思想政治工作，有组织、有计划地培养、提高教师的业务和教学能力；组织教职工进行继续教育，做好教职工的调配、奖惩、工资福利以及其他各项工作。负责培养入园幼儿良好的品德行为、习惯及性格，萌发幼儿爱家乡、爱祖国、爱集体、爱劳动、爱科学的情感。</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伽师县巴仁镇中心幼儿园2024年度，实有人数59人，其中：在职人员59人，增加0人；离休人员0人，增加0人；退休人员0人,增加0人。</w:t>
      </w:r>
    </w:p>
    <w:p>
      <w:pPr>
        <w:spacing w:line="580" w:lineRule="exact"/>
        <w:ind w:firstLine="640"/>
        <w:jc w:val="both"/>
      </w:pPr>
      <w:r>
        <w:rPr>
          <w:rFonts w:ascii="仿宋_GB2312" w:hAnsi="仿宋_GB2312" w:eastAsia="仿宋_GB2312"/>
          <w:sz w:val="32"/>
        </w:rPr>
        <w:t>伽师县巴仁镇中心幼儿园无下属预算单位，下设2个科室，分别是：保教办、总务办。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2024年度收入总计1,215.35万元，</w:t>
      </w:r>
      <w:r>
        <w:rPr>
          <w:rFonts w:ascii="仿宋_GB2312" w:hAnsi="仿宋_GB2312" w:eastAsia="仿宋_GB2312"/>
          <w:b w:val="0"/>
          <w:sz w:val="32"/>
        </w:rPr>
        <w:t>其中：本年收入合计1,215.35万元，使用非财政拨款结余（含专用结余）0.00万元，年初结转和结余0.00万元。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2024年度支出总计1,215.35万元，</w:t>
      </w:r>
      <w:r>
        <w:rPr>
          <w:rFonts w:ascii="仿宋_GB2312" w:hAnsi="仿宋_GB2312" w:eastAsia="仿宋_GB2312"/>
          <w:b w:val="0"/>
          <w:sz w:val="32"/>
        </w:rPr>
        <w:t>其中：本年支出合计1,215.35万元，结余分配0.00万元，年末结转和结余0.00万元。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减少214.29万元，下降14.99%，主要原因是：本年存量资金2023年提升教育能力项目经费减少，导致较上年经费减少。本年幼儿人数减少，学生保教费减少；县聘教师人数减少，人员经费减少。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本年收入1,215.35万元，</w:t>
      </w:r>
      <w:r>
        <w:rPr>
          <w:rFonts w:ascii="仿宋_GB2312" w:hAnsi="仿宋_GB2312" w:eastAsia="仿宋_GB2312"/>
          <w:b w:val="0"/>
          <w:sz w:val="32"/>
        </w:rPr>
        <w:t>其中：财政拨款收入1,193.88万元，占98.23%；上级补助收入0.00万元，占0.00%；事业收入0.00万元，占0.00%；经营收入0.00万元，占0.00%；附属单位上缴收入0.00万元，占0.00%；其他收入21.48万元，占1.77%。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本年支出1,215.35万元，</w:t>
      </w:r>
      <w:r>
        <w:rPr>
          <w:rFonts w:ascii="仿宋_GB2312" w:hAnsi="仿宋_GB2312" w:eastAsia="仿宋_GB2312"/>
          <w:b w:val="0"/>
          <w:sz w:val="32"/>
        </w:rPr>
        <w:t>其中：基本支出822.81万元，占67.70%；项目支出392.54万元，占32.30%；上缴上级支出0.00万元，占0.00%；经营支出0.00万元，占0.00%；对附属单位补助支出0.00万元，占0.00%。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2024年度财政拨款收入总计1,193.88万元，</w:t>
      </w:r>
      <w:r>
        <w:rPr>
          <w:rFonts w:ascii="仿宋_GB2312" w:hAnsi="仿宋_GB2312" w:eastAsia="仿宋_GB2312"/>
          <w:b w:val="0"/>
          <w:sz w:val="32"/>
        </w:rPr>
        <w:t>其中：年初财政拨款结转和结余0.00万元，本年财政拨款收入1,193.88万元。</w:t>
      </w:r>
      <w:r>
        <w:rPr>
          <w:rFonts w:ascii="仿宋_GB2312" w:hAnsi="仿宋_GB2312" w:eastAsia="仿宋_GB2312"/>
          <w:b/>
          <w:sz w:val="32"/>
        </w:rPr>
        <w:t>财政拨款支出总计1,193.88万元，</w:t>
      </w:r>
      <w:r>
        <w:rPr>
          <w:rFonts w:ascii="仿宋_GB2312" w:hAnsi="仿宋_GB2312" w:eastAsia="仿宋_GB2312"/>
          <w:b w:val="0"/>
          <w:sz w:val="32"/>
        </w:rPr>
        <w:t>其中：年末财政拨款结转和结余0.00万元，本年财政拨款支出1,193.88万元。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减少74.46万元，下降5.87%，主要原因是：本年幼儿人数减少，学生保教费减少；县聘教师人数减少，人员经费减少。</w:t>
      </w:r>
      <w:r>
        <w:rPr>
          <w:rFonts w:ascii="仿宋_GB2312" w:hAnsi="仿宋_GB2312" w:eastAsia="仿宋_GB2312"/>
          <w:b/>
          <w:sz w:val="32"/>
        </w:rPr>
        <w:t>与年初预算相比，</w:t>
      </w:r>
      <w:r>
        <w:rPr>
          <w:rFonts w:ascii="仿宋_GB2312" w:hAnsi="仿宋_GB2312" w:eastAsia="仿宋_GB2312"/>
          <w:b w:val="0"/>
          <w:sz w:val="32"/>
        </w:rPr>
        <w:t>年初预算数1,207.74万元，决算数1,193.88万元，预决算差异率-1.15%，主要原因是：年中幼儿人数减少，县聘教师减少，调减幼儿保障经费及县聘教师经费。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2024年度一般公共预算财政拨款支出1,193.88万元，</w:t>
      </w:r>
      <w:r>
        <w:rPr>
          <w:rFonts w:ascii="仿宋_GB2312" w:hAnsi="仿宋_GB2312" w:eastAsia="仿宋_GB2312"/>
          <w:b w:val="0"/>
          <w:sz w:val="32"/>
        </w:rPr>
        <w:t>占本年支出合计的98.23%。</w:t>
      </w:r>
      <w:r>
        <w:rPr>
          <w:rFonts w:ascii="仿宋_GB2312" w:hAnsi="仿宋_GB2312" w:eastAsia="仿宋_GB2312"/>
          <w:b/>
          <w:sz w:val="32"/>
        </w:rPr>
        <w:t>与上年相比，</w:t>
      </w:r>
      <w:r>
        <w:rPr>
          <w:rFonts w:ascii="仿宋_GB2312" w:hAnsi="仿宋_GB2312" w:eastAsia="仿宋_GB2312"/>
          <w:b w:val="0"/>
          <w:sz w:val="32"/>
        </w:rPr>
        <w:t>减少74.46万元，下降5.87%，主要原因是：本年幼儿人数减少，学生保教费减少；县聘教师人数减少，人员经费减少。</w:t>
      </w:r>
      <w:r>
        <w:rPr>
          <w:rFonts w:ascii="仿宋_GB2312" w:hAnsi="仿宋_GB2312" w:eastAsia="仿宋_GB2312"/>
          <w:b/>
          <w:sz w:val="32"/>
        </w:rPr>
        <w:t>与年初预算相比,</w:t>
      </w:r>
      <w:r>
        <w:rPr>
          <w:rFonts w:ascii="仿宋_GB2312" w:hAnsi="仿宋_GB2312" w:eastAsia="仿宋_GB2312"/>
          <w:b w:val="0"/>
          <w:sz w:val="32"/>
        </w:rPr>
        <w:t>年初预算数1,207.74万元，决算数1,193.88万元，预决算差异率-1.15%，主要原因是：年中幼儿人数减少，县聘教师减少，调减幼儿保障经费及县聘教师经费。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1.教育支出(类)1,193.88万元,占100.00%。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1.教育支出(类)普通教育(款)学前教育(项):支出决算数为1,193.88万元，比上年决算减少74.46万元，下降5.87%,主要原因是：本年幼儿人数减少，学生保教费减少；县聘教师人数减少，人员经费减少。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2024年度一般公共预算财政拨款基本支出822.81万元，其中：</w:t>
      </w:r>
      <w:r>
        <w:rPr>
          <w:rFonts w:ascii="仿宋_GB2312" w:hAnsi="仿宋_GB2312" w:eastAsia="仿宋_GB2312"/>
          <w:b/>
          <w:sz w:val="32"/>
        </w:rPr>
        <w:t>人员经费822.81万元，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2024年度伽师县巴仁镇中心幼儿园（事业单位）公用经费支出0.00万元，比上年增加0.00万元，增长0.00%，主要原因是：2023年与2024年均未安排公用经费支出。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2024年度政府采购支出总额94.64万元，其中：政府采购货物支出91.10万元、政府采购工程支出3.54万元、政府采购服务支出0.00万元。</w:t>
      </w:r>
    </w:p>
    <w:p>
      <w:pPr>
        <w:spacing w:line="580" w:lineRule="exact"/>
        <w:ind w:firstLine="640"/>
        <w:jc w:val="both"/>
      </w:pPr>
      <w:r>
        <w:rPr>
          <w:rFonts w:ascii="仿宋_GB2312" w:hAnsi="仿宋_GB2312" w:eastAsia="仿宋_GB2312"/>
          <w:b w:val="0"/>
          <w:sz w:val="32"/>
        </w:rPr>
        <w:t>授予中小企业合同金额94.64万元，占政府采购支出总额的100.00%，其中：授予小微企业合同金额84.77万元，占政府采购支出总额的89.57%。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7,766.63平方米，价值1,583.42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