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伽师县成人教育培训中心2024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组织各类教师学习，促进教育工作长期有效发展，提高教师教育教学能力，承接中小学继续教育研讨，教师专业技能提升及新聘教师岗前试讲，计算机技能提升等工作。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伽师县成人教育培训中心2024年度，实有人数28人，其中：在职人员10人，减少1人；离休人员0人，增加0人；退休人员18人,增加1人。</w:t>
      </w:r>
    </w:p>
    <w:p>
      <w:pPr>
        <w:spacing w:line="580" w:lineRule="exact"/>
        <w:ind w:firstLine="640"/>
        <w:jc w:val="both"/>
      </w:pPr>
      <w:r>
        <w:rPr>
          <w:rFonts w:ascii="仿宋_GB2312" w:hAnsi="仿宋_GB2312" w:eastAsia="仿宋_GB2312"/>
          <w:sz w:val="32"/>
        </w:rPr>
        <w:t>伽师县成人教育培训中心无下属预算单位，下设1个科室，分别是：办公室。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2024年度收入总计271.70万元，</w:t>
      </w:r>
      <w:r>
        <w:rPr>
          <w:rFonts w:ascii="仿宋_GB2312" w:hAnsi="仿宋_GB2312" w:eastAsia="仿宋_GB2312"/>
          <w:b w:val="0"/>
          <w:sz w:val="32"/>
        </w:rPr>
        <w:t>其中：本年收入合计271.70万元，使用非财政拨款结余（含专用结余）0.00万元，年初结转和结余0.00万元。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2024年度支出总计271.70万元，</w:t>
      </w:r>
      <w:r>
        <w:rPr>
          <w:rFonts w:ascii="仿宋_GB2312" w:hAnsi="仿宋_GB2312" w:eastAsia="仿宋_GB2312"/>
          <w:b w:val="0"/>
          <w:sz w:val="32"/>
        </w:rPr>
        <w:t>其中：本年支出合计271.70万元，结余分配0.00万元，年末结转和结余0.00万元。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减少29.20万元，下降9.70%，主要原因是：本年对口援疆国语教育全覆盖项目资金减少。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本年收入271.70万元，</w:t>
      </w:r>
      <w:r>
        <w:rPr>
          <w:rFonts w:ascii="仿宋_GB2312" w:hAnsi="仿宋_GB2312" w:eastAsia="仿宋_GB2312"/>
          <w:b w:val="0"/>
          <w:sz w:val="32"/>
        </w:rPr>
        <w:t>其中：财政拨款收入271.70万元，占100.00%；上级补助收入0.00万元，占0.00%；事业收入0.00万元，占0.00%；经营收入0.00万元，占0.00%；附属单位上缴收入0.00万元，占0.00%；其他收入0.00万元，占0.00%。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本年支出271.70万元，</w:t>
      </w:r>
      <w:r>
        <w:rPr>
          <w:rFonts w:ascii="仿宋_GB2312" w:hAnsi="仿宋_GB2312" w:eastAsia="仿宋_GB2312"/>
          <w:b w:val="0"/>
          <w:sz w:val="32"/>
        </w:rPr>
        <w:t>其中：基本支出271.70万元，占100.00%；项目支出0.00万元，占0.00%；上缴上级支出0.00万元，占0.00%；经营支出0.00万元，占0.00%；对附属单位补助支出0.00万元，占0.00%。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2024年度财政拨款收入总计271.70万元，</w:t>
      </w:r>
      <w:r>
        <w:rPr>
          <w:rFonts w:ascii="仿宋_GB2312" w:hAnsi="仿宋_GB2312" w:eastAsia="仿宋_GB2312"/>
          <w:b w:val="0"/>
          <w:sz w:val="32"/>
        </w:rPr>
        <w:t>其中：年初财政拨款结转和结余0.00万元，本年财政拨款收入271.70万元。</w:t>
      </w:r>
      <w:r>
        <w:rPr>
          <w:rFonts w:ascii="仿宋_GB2312" w:hAnsi="仿宋_GB2312" w:eastAsia="仿宋_GB2312"/>
          <w:b/>
          <w:sz w:val="32"/>
        </w:rPr>
        <w:t>财政拨款支出总计271.70万元，</w:t>
      </w:r>
      <w:r>
        <w:rPr>
          <w:rFonts w:ascii="仿宋_GB2312" w:hAnsi="仿宋_GB2312" w:eastAsia="仿宋_GB2312"/>
          <w:b w:val="0"/>
          <w:sz w:val="32"/>
        </w:rPr>
        <w:t>其中：年末财政拨款结转和结余0.00万元，本年财政拨款支出271.70万元。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增加20.81万元，增长8.29%，主要原因是：本年在职人员工资调增，社保、公积金基数调增，人员经费增加。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年初预算数256.77万元，决算数271.70万元，预决算差异率5.81%，主要原因是：年中追加人员工资、社保、公积金基数调增部分资金，导致预决算存在差异。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2024年度一般公共预算财政拨款支出271.70万元，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增加20.81万元，增长8.29%，主要原因是：本年在职人员工资调增，社保、公积金基数调增，人员经费增加。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年初预算数256.77万元，决算数271.70万元，预决算差异率5.81%，主要原因是：年中追加人员工资、社保、公积金基数调增部分资金，导致预决算存在差异。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1.教育支出(类)271.70万元,占100.00%。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1.教育支出(类)进修及培训(款)教师进修(项):支出决算数为271.70万元，比上年决算增加20.81万元，增长8.29%,主要原因是：本年在职人员工资调增，社保、公积金基数调增，人员经费增加。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2024年度一般公共预算财政拨款基本支出271.70万元，其中：</w:t>
      </w:r>
      <w:r>
        <w:rPr>
          <w:rFonts w:ascii="仿宋_GB2312" w:hAnsi="仿宋_GB2312" w:eastAsia="仿宋_GB2312"/>
          <w:b/>
          <w:sz w:val="32"/>
        </w:rPr>
        <w:t>人员经费271.70万元，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2024年度伽师县成人教育培训中心（事业单位）公用经费支出0.00万元，比上年增加0.00万元，增长0.00%，主要原因是：2023年与2024年均未安排公用经费支出。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715.00平方米，价值22.20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本年度本单位整体绩效自评表由伽师县教育局编报并公开。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