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伽师县英买里镇中学2024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伽师县英买里镇中学2024年度，实有人数294人，其中：在职人员250人，增加7人；离休人员0人，增加0人；退休人员44人,增加6人。</w:t>
      </w:r>
    </w:p>
    <w:p>
      <w:pPr>
        <w:spacing w:line="580" w:lineRule="exact"/>
        <w:ind w:firstLine="640"/>
        <w:jc w:val="both"/>
      </w:pPr>
      <w:r>
        <w:rPr>
          <w:rFonts w:ascii="仿宋_GB2312" w:hAnsi="仿宋_GB2312" w:eastAsia="仿宋_GB2312"/>
          <w:sz w:val="32"/>
        </w:rPr>
        <w:t>伽师县英买里镇中学无下属预算单位，下设6个科室，分别是：财务室、德育科、教务科、资助科、总务科、医务室。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2024年度收入总计5,833.06万元，</w:t>
      </w:r>
      <w:r>
        <w:rPr>
          <w:rFonts w:ascii="仿宋_GB2312" w:hAnsi="仿宋_GB2312" w:eastAsia="仿宋_GB2312"/>
          <w:b w:val="0"/>
          <w:sz w:val="32"/>
        </w:rPr>
        <w:t>其中：本年收入合计5,833.06万元，使用非财政拨款结余（含专用结余）0.00万元，年初结转和结余0.00万元。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2024年度支出总计5,833.06万元，</w:t>
      </w:r>
      <w:r>
        <w:rPr>
          <w:rFonts w:ascii="仿宋_GB2312" w:hAnsi="仿宋_GB2312" w:eastAsia="仿宋_GB2312"/>
          <w:b w:val="0"/>
          <w:sz w:val="32"/>
        </w:rPr>
        <w:t>其中：本年支出合计5,833.06万元，结余分配0.00万元，年末结转和结余0.00万元。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549.26万元，增长10.40%，主要原因是：本年城乡义务教育补助经费公用经费、城乡义务教育营养膳食补助项目、城乡义务教育家庭经济困难学生生活补助项目、乡村教师生活补助项目等资金较上年增加；本年度培训次数增加，培训项目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本年收入5,833.06万元，</w:t>
      </w:r>
      <w:r>
        <w:rPr>
          <w:rFonts w:ascii="仿宋_GB2312" w:hAnsi="仿宋_GB2312" w:eastAsia="仿宋_GB2312"/>
          <w:b w:val="0"/>
          <w:sz w:val="32"/>
        </w:rPr>
        <w:t>其中：财政拨款收入5,833.06万元，占100.00%；上级补助收入0.00万元，占0.00%；事业收入0.00万元，占0.00%；经营收入0.00万元，占0.00%；附属单位上缴收入0.00万元，占0.00%；其他收入0.00万元，占0.00%。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本年支出5,833.06万元，</w:t>
      </w:r>
      <w:r>
        <w:rPr>
          <w:rFonts w:ascii="仿宋_GB2312" w:hAnsi="仿宋_GB2312" w:eastAsia="仿宋_GB2312"/>
          <w:b w:val="0"/>
          <w:sz w:val="32"/>
        </w:rPr>
        <w:t>其中：基本支出4,426.93万元，占75.89%；项目支出1,406.12万元，占24.11%；上缴上级支出0.00万元，占0.00%；经营支出0.00万元，占0.00%；对附属单位补助支出0.00万元，占0.00%。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2024年度财政拨款收入总计5,833.06万元，</w:t>
      </w:r>
      <w:r>
        <w:rPr>
          <w:rFonts w:ascii="仿宋_GB2312" w:hAnsi="仿宋_GB2312" w:eastAsia="仿宋_GB2312"/>
          <w:b w:val="0"/>
          <w:sz w:val="32"/>
        </w:rPr>
        <w:t>其中：年初财政拨款结转和结余0.00万元，本年财政拨款收入5,833.06万元。</w:t>
      </w:r>
      <w:r>
        <w:rPr>
          <w:rFonts w:ascii="仿宋_GB2312" w:hAnsi="仿宋_GB2312" w:eastAsia="仿宋_GB2312"/>
          <w:b/>
          <w:sz w:val="32"/>
        </w:rPr>
        <w:t>财政拨款支出总计5,833.06万元，</w:t>
      </w:r>
      <w:r>
        <w:rPr>
          <w:rFonts w:ascii="仿宋_GB2312" w:hAnsi="仿宋_GB2312" w:eastAsia="仿宋_GB2312"/>
          <w:b w:val="0"/>
          <w:sz w:val="32"/>
        </w:rPr>
        <w:t>其中：年末财政拨款结转和结余0.00万元，本年财政拨款支出5,833.06万元。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735.46万元，增长14.43%，主要原因是：本年在职人员增加，在职人员工资、社保、公积金调增，人员经费增加。本年城乡义务教育补助经费公用经费、城乡义务教育营养膳食补助项目、城乡义务教育家庭经济困难学生生活补助项目、乡村教师生活补助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年初预算数5,783.90万元，决算数5,833.06万元，预决算差异率0.85%，主要原因是：年中追加人员工资、社保、公积金基数调增部分资金，导致预决算存在差异。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2024年度一般公共预算财政拨款支出5,833.06万元，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735.46万元，增长14.43%，主要原因是：本年在职人员增加，在职人员工资、社保、公积金调增，人员经费增加。本年城乡义务教育补助经费公用经费、城乡义务教育营养膳食补助项目、城乡义务教育家庭经济困难学生生活补助项目、乡村教师生活补助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年初预算数5,783.90万元，决算数5,833.06万元，预决算差异率0.85%，主要原因是：年中追加人员工资、社保、公积金基数调增部分资金，导致预决算存在差异。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1.教育支出(类)5,833.06万元,占100.00%。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5,824.35万元，比上年决算增加735.19万元，增长14.45%,主要原因是：本年在职人员增加，在职人员工资、社保、公积金调增，人员经费增加。本年城乡义务教育补助经费公用经费、城乡义务教育营养膳食补助项目、城乡义务教育家庭经济困难学生生活补助项目、乡村教师生活补助项目等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2.教育支出(类)特殊教育(款)特殊学校教育(项):支出决算数为8.71万元，比上年决算增加0.27万元，增长3.20%,主要原因是：本年度特殊儿童补助经费较上年增加。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2024年度一般公共预算财政拨款基本支出4,426.93万元，其中：</w:t>
      </w:r>
      <w:r>
        <w:rPr>
          <w:rFonts w:ascii="仿宋_GB2312" w:hAnsi="仿宋_GB2312" w:eastAsia="仿宋_GB2312"/>
          <w:b/>
          <w:sz w:val="32"/>
        </w:rPr>
        <w:t>人员经费4,426.93万元，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2024年度伽师县英买里镇中学（事业单位）公用经费支出0.00万元，比上年增加0.00万元，增长0.00%，主要原因是：2023年与2024年均未安排公用经费支出。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2024年度政府采购支出总额470.77万元，其中：政府采购货物支出465.80万元、政府采购工程支出4.60万元、政府采购服务支出0.37万元。</w:t>
      </w:r>
    </w:p>
    <w:p>
      <w:pPr>
        <w:spacing w:line="580" w:lineRule="exact"/>
        <w:ind w:firstLine="640"/>
        <w:jc w:val="both"/>
      </w:pPr>
      <w:r>
        <w:rPr>
          <w:rFonts w:ascii="仿宋_GB2312" w:hAnsi="仿宋_GB2312" w:eastAsia="仿宋_GB2312"/>
          <w:b w:val="0"/>
          <w:sz w:val="32"/>
        </w:rPr>
        <w:t>授予中小企业合同金额470.77万元，占政府采购支出总额的100.00%，其中：授予小微企业合同金额460.67万元，占政府采购支出总额的97.85%。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26,158.69平方米，价值3,709.65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769A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6D7C2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4796</Words>
  <Characters>5381</Characters>
  <Lines>0</Lines>
  <Paragraphs>0</Paragraphs>
  <TotalTime>1</TotalTime>
  <ScaleCrop>false</ScaleCrop>
  <LinksUpToDate>false</LinksUpToDate>
  <CharactersWithSpaces>5391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2025-10-21T10:27:05Z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