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住房和城乡规划建设的法律法规和方针、政策；研究拟订住房保障、城乡规划、城市建设、工程建设、村镇建设、建筑业、勘察设计业、测绘业的有关地方性文件和技术标准；负责本部门依法行政工作，落实行政执法责任制。</w:t>
      </w:r>
    </w:p>
    <w:p>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负责我</w:t>
      </w:r>
      <w:r>
        <w:rPr>
          <w:rFonts w:ascii="仿宋_GB2312" w:hAnsi="仿宋_GB2312" w:eastAsia="仿宋_GB2312"/>
          <w:sz w:val="32"/>
        </w:rPr>
        <w:t>县经济和社会发展规划编制相关工作，我县</w:t>
      </w:r>
      <w:r>
        <w:rPr>
          <w:rFonts w:hint="eastAsia" w:ascii="仿宋_GB2312" w:hAnsi="仿宋_GB2312" w:eastAsia="仿宋_GB2312"/>
          <w:sz w:val="32"/>
          <w:lang w:eastAsia="zh-CN"/>
        </w:rPr>
        <w:t>城市</w:t>
      </w:r>
      <w:r>
        <w:rPr>
          <w:rFonts w:ascii="仿宋_GB2312" w:hAnsi="仿宋_GB2312" w:eastAsia="仿宋_GB2312"/>
          <w:sz w:val="32"/>
        </w:rPr>
        <w:t>建设中长期规划、计划和相关政策并组织实施，综合分析行业经济运行情况，协调经济运行中的有关事宜。</w:t>
      </w:r>
    </w:p>
    <w:p>
      <w:pPr>
        <w:spacing w:line="580" w:lineRule="exact"/>
        <w:ind w:firstLine="640"/>
        <w:jc w:val="both"/>
      </w:pPr>
      <w:r>
        <w:rPr>
          <w:rFonts w:ascii="仿宋_GB2312" w:hAnsi="仿宋_GB2312" w:eastAsia="仿宋_GB2312"/>
          <w:sz w:val="32"/>
        </w:rPr>
        <w:t>（三）贯彻执行全县住房改革及住房保障政策；负责编制住房保障发展规划和年度计划并监督实施；负责保障性住房建设的组织、协调、指导工作。</w:t>
      </w:r>
    </w:p>
    <w:p>
      <w:pPr>
        <w:spacing w:line="580" w:lineRule="exact"/>
        <w:ind w:firstLine="640"/>
        <w:jc w:val="both"/>
      </w:pPr>
      <w:r>
        <w:rPr>
          <w:rFonts w:ascii="仿宋_GB2312" w:hAnsi="仿宋_GB2312" w:eastAsia="仿宋_GB2312"/>
          <w:sz w:val="32"/>
        </w:rPr>
        <w:t>（四）负责县政府组织编制的城市总体规划、城镇体系规划、城市规划区内控制性详细规划的具体工作。会同有关部门组织编制专项规划；组织重要地块的修建性详细规划和城市设计工作；负责县政府所在地镇的总体规划的初审转报工作；负责县政府所在地镇以外的其他乡（镇）的总体规划和控制性详细规划的审查报批工作；指导和监督全县乡（镇）、村庄建设规划编制和实施管理。</w:t>
      </w:r>
    </w:p>
    <w:p>
      <w:pPr>
        <w:spacing w:line="580" w:lineRule="exact"/>
        <w:ind w:firstLine="640"/>
        <w:jc w:val="both"/>
      </w:pPr>
      <w:r>
        <w:rPr>
          <w:rFonts w:ascii="仿宋_GB2312" w:hAnsi="仿宋_GB2312" w:eastAsia="仿宋_GB2312"/>
          <w:sz w:val="32"/>
        </w:rPr>
        <w:t>（五）负责规划区内规划实施的监督检查；对规划区范围内的建设工程项目实施集中统一的规划管理。</w:t>
      </w:r>
    </w:p>
    <w:p>
      <w:pPr>
        <w:spacing w:line="580" w:lineRule="exact"/>
        <w:ind w:firstLine="640"/>
        <w:jc w:val="both"/>
      </w:pPr>
      <w:r>
        <w:rPr>
          <w:rFonts w:ascii="仿宋_GB2312" w:hAnsi="仿宋_GB2312" w:eastAsia="仿宋_GB2312"/>
          <w:sz w:val="32"/>
        </w:rPr>
        <w:t>（六）负责全县勘察设计行业管理工作。负责规范勘察设计市场秩序，监督管理勘察设计质量；负责政府投资项目初步设计审查；负责建设工程抗震设防工作，贯彻执行国家规划标准，指导村镇和农村建设抗震工作。</w:t>
      </w:r>
    </w:p>
    <w:p>
      <w:pPr>
        <w:spacing w:line="580" w:lineRule="exact"/>
        <w:ind w:firstLine="640"/>
        <w:jc w:val="both"/>
      </w:pPr>
      <w:r>
        <w:rPr>
          <w:rFonts w:ascii="仿宋_GB2312" w:hAnsi="仿宋_GB2312" w:eastAsia="仿宋_GB2312"/>
          <w:sz w:val="32"/>
        </w:rPr>
        <w:t>（七）负责测绘行业管理。负责规范测绘市场秩序；负责组织提供测绘公共服务和应急保障；组织实施基础测绘和其他重大测绘项目，管理全县测绘基准和测量控制系统；负责测绘单位的资质审核报批；监督管理基础测绘质量。</w:t>
      </w:r>
    </w:p>
    <w:p>
      <w:pPr>
        <w:spacing w:line="580" w:lineRule="exact"/>
        <w:ind w:firstLine="640"/>
        <w:jc w:val="both"/>
      </w:pPr>
      <w:r>
        <w:rPr>
          <w:rFonts w:ascii="仿宋_GB2312" w:hAnsi="仿宋_GB2312" w:eastAsia="仿宋_GB2312"/>
          <w:sz w:val="32"/>
        </w:rPr>
        <w:t>（八）贯彻执行国家、省、市有关城市市政基础设施建设、村镇规划和建设方面的方针、政策，研究制定我县城市市政基础设施建设、村镇规划和建设方面实施意见；拟定城市市政基础设施建设、村镇规划和建设中长期发展规划；负责指导我县重点城镇市政基础设施建设工作；指导、协调、督促乡（镇）市政基础设施建设和村镇规划建设工作。</w:t>
      </w:r>
    </w:p>
    <w:p>
      <w:pPr>
        <w:spacing w:line="580" w:lineRule="exact"/>
        <w:ind w:firstLine="640"/>
        <w:jc w:val="both"/>
      </w:pPr>
      <w:r>
        <w:rPr>
          <w:rFonts w:ascii="仿宋_GB2312" w:hAnsi="仿宋_GB2312" w:eastAsia="仿宋_GB2312"/>
          <w:sz w:val="32"/>
        </w:rPr>
        <w:t>（九）承担监督管理建筑市场、规范市场行为的责任。负责拟订工程建设、建材业及装饰装修业发展战略、中长期规划、产业政策、规章制度并组织实施。拟订建设工程施工、监理以及规范建筑市场的规章制度并监督执行；负责建筑工程质量安全</w:t>
      </w:r>
      <w:r>
        <w:rPr>
          <w:rFonts w:hint="eastAsia" w:ascii="仿宋_GB2312" w:hAnsi="仿宋_GB2312" w:eastAsia="仿宋_GB2312"/>
          <w:sz w:val="32"/>
          <w:lang w:eastAsia="zh-CN"/>
        </w:rPr>
        <w:t>生产</w:t>
      </w:r>
      <w:r>
        <w:rPr>
          <w:rFonts w:ascii="仿宋_GB2312" w:hAnsi="仿宋_GB2312" w:eastAsia="仿宋_GB2312"/>
          <w:sz w:val="32"/>
        </w:rPr>
        <w:t>的监督管理工作，组织或参与工程重大质量、安全事故的调查处理；负责各类工程项目招投标代理业务机构的资格认定；参与管理建筑业劳动合同和劳动保障统筹工作。</w:t>
      </w:r>
    </w:p>
    <w:p>
      <w:pPr>
        <w:spacing w:line="580" w:lineRule="exact"/>
        <w:ind w:firstLine="640"/>
        <w:jc w:val="both"/>
      </w:pPr>
      <w:r>
        <w:rPr>
          <w:rFonts w:ascii="仿宋_GB2312" w:hAnsi="仿宋_GB2312" w:eastAsia="仿宋_GB2312"/>
          <w:sz w:val="32"/>
        </w:rPr>
        <w:t>（十）负责管理和指导行业标准定额工作。贯彻实施国家、省、市工程建设标准、技术经济定额和工程造价标准定额；组织制定建设项目可行性研究评价方案、经济参数、建设标准、投资估算指标、建设工期定额、建材成本定额、建设劳动定额和工程造价制度并监督实施。</w:t>
      </w:r>
    </w:p>
    <w:p>
      <w:pPr>
        <w:spacing w:line="580" w:lineRule="exact"/>
        <w:ind w:firstLine="640"/>
        <w:jc w:val="both"/>
      </w:pPr>
      <w:r>
        <w:rPr>
          <w:rFonts w:ascii="仿宋_GB2312" w:hAnsi="仿宋_GB2312" w:eastAsia="仿宋_GB2312"/>
          <w:sz w:val="32"/>
        </w:rPr>
        <w:t>（十一）贯彻执行国家、省、市有关房地产业方针、政策；研究拟订全县房地产业的发展战略，发展规划、产业政策和规章制度，并组织指导实施；负责规范房地产市场秩序、依法对房地产市场实施监督管理并查处违法违规行为；指导全县国有土地所有权转让和开发利用工作。</w:t>
      </w:r>
    </w:p>
    <w:p>
      <w:pPr>
        <w:spacing w:line="580" w:lineRule="exact"/>
        <w:ind w:firstLine="640"/>
        <w:jc w:val="both"/>
      </w:pPr>
      <w:r>
        <w:rPr>
          <w:rFonts w:ascii="仿宋_GB2312" w:hAnsi="仿宋_GB2312" w:eastAsia="仿宋_GB2312"/>
          <w:sz w:val="32"/>
        </w:rPr>
        <w:t>（十二）贯彻执行国家、省、市有关散装水泥、墙材革新和建筑节能的法律法规、规章和技术标准，推进散装水泥、墙材革新和建筑节能工作；牵头研究拟订全县墙材革新和建筑节能的政策措施并监督实施；负责组织实施散装水泥的推广使用和监督检查工作；负责对全县墙材革新和建筑节能工作进行业务指导。</w:t>
      </w:r>
    </w:p>
    <w:p>
      <w:pPr>
        <w:spacing w:line="580" w:lineRule="exact"/>
        <w:ind w:firstLine="640"/>
        <w:jc w:val="both"/>
      </w:pPr>
      <w:r>
        <w:rPr>
          <w:rFonts w:ascii="仿宋_GB2312" w:hAnsi="仿宋_GB2312" w:eastAsia="仿宋_GB2312"/>
          <w:sz w:val="32"/>
        </w:rPr>
        <w:t>（十三）贯彻执行国家、省、市有关建筑技术发展的政策、方针；指导行业新技术、新工艺、新材料、新设备的推广和应用工作；研究制定我县建筑技术发展的措施，推动行业的科技进步；负责系统内科研项目的审核报批工作；参与建材行业质量监督检查工作；指导城市建设数据化信息的开发、利用工作。</w:t>
      </w:r>
    </w:p>
    <w:p>
      <w:pPr>
        <w:spacing w:line="580" w:lineRule="exact"/>
        <w:ind w:firstLine="640"/>
        <w:jc w:val="both"/>
      </w:pPr>
      <w:r>
        <w:rPr>
          <w:rFonts w:ascii="仿宋_GB2312" w:hAnsi="仿宋_GB2312" w:eastAsia="仿宋_GB2312"/>
          <w:sz w:val="32"/>
        </w:rPr>
        <w:t>（十四）牵头拟订建筑垃圾资源化再利用的整体规划和政策措施，综合协调建筑垃圾资源化再利用工作；拟订建筑垃圾集中回收处理的政策措施并监督实施；组织协调建筑垃圾资源化再利用创新和示范工作。</w:t>
      </w:r>
    </w:p>
    <w:p>
      <w:pPr>
        <w:spacing w:line="580" w:lineRule="exact"/>
        <w:ind w:firstLine="640"/>
        <w:jc w:val="both"/>
      </w:pPr>
      <w:r>
        <w:rPr>
          <w:rFonts w:ascii="仿宋_GB2312" w:hAnsi="仿宋_GB2312" w:eastAsia="仿宋_GB2312"/>
          <w:sz w:val="32"/>
        </w:rPr>
        <w:t>（十五）指导行业职工队伍技术、技能培训和教育工作，拟订行业人才培养和教育发展规划并组织实施。</w:t>
      </w:r>
    </w:p>
    <w:p>
      <w:pPr>
        <w:spacing w:line="580" w:lineRule="exact"/>
        <w:ind w:firstLine="640"/>
        <w:jc w:val="both"/>
      </w:pPr>
      <w:r>
        <w:rPr>
          <w:rFonts w:ascii="仿宋_GB2312" w:hAnsi="仿宋_GB2312" w:eastAsia="仿宋_GB2312"/>
          <w:sz w:val="32"/>
        </w:rPr>
        <w:t>（十六）负责城市基础设施建设配套费及工程规划、工程建设相关行政规费的征收和管理。</w:t>
      </w:r>
    </w:p>
    <w:p>
      <w:pPr>
        <w:spacing w:line="580" w:lineRule="exact"/>
        <w:ind w:firstLine="640"/>
        <w:jc w:val="both"/>
      </w:pPr>
      <w:r>
        <w:rPr>
          <w:rFonts w:ascii="仿宋_GB2312" w:hAnsi="仿宋_GB2312" w:eastAsia="仿宋_GB2312"/>
          <w:sz w:val="32"/>
        </w:rPr>
        <w:t>（十七）承担县政府公布的有关行政审批事项。</w:t>
      </w:r>
    </w:p>
    <w:p>
      <w:pPr>
        <w:spacing w:line="580" w:lineRule="exact"/>
        <w:ind w:firstLine="640"/>
        <w:jc w:val="both"/>
      </w:pPr>
      <w:r>
        <w:rPr>
          <w:rFonts w:ascii="仿宋_GB2312" w:hAnsi="仿宋_GB2312" w:eastAsia="仿宋_GB2312"/>
          <w:sz w:val="32"/>
        </w:rPr>
        <w:t>（十八）承办县政府交办的其他事项。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伽师县住房和城乡建设局2024年度，实有人数45人，其中：在职人员31人，减少2人；离休人员0人，增加0人；退休人员14人,增加0人。</w:t>
      </w:r>
    </w:p>
    <w:p>
      <w:pPr>
        <w:spacing w:line="580" w:lineRule="exact"/>
        <w:ind w:firstLine="640"/>
        <w:jc w:val="both"/>
      </w:pPr>
      <w:r>
        <w:rPr>
          <w:rFonts w:ascii="仿宋_GB2312" w:hAnsi="仿宋_GB2312" w:eastAsia="仿宋_GB2312"/>
          <w:sz w:val="32"/>
        </w:rPr>
        <w:t>伽师县住房和城乡建设局无下属预算单位，下设1个科室，分别是：综合管理股。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2024年度收入总计18,076.83万元，</w:t>
      </w:r>
      <w:r>
        <w:rPr>
          <w:rFonts w:ascii="仿宋_GB2312" w:hAnsi="仿宋_GB2312" w:eastAsia="仿宋_GB2312"/>
          <w:b w:val="0"/>
          <w:sz w:val="32"/>
        </w:rPr>
        <w:t>其中：本年收入合计18,076.83万元，使用非财政拨款结余（含专用结余）0.00万元，年初结转和结余0.00万元。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2024年度支出总计18,076.83万元，</w:t>
      </w:r>
      <w:r>
        <w:rPr>
          <w:rFonts w:ascii="仿宋_GB2312" w:hAnsi="仿宋_GB2312" w:eastAsia="仿宋_GB2312"/>
          <w:b w:val="0"/>
          <w:sz w:val="32"/>
        </w:rPr>
        <w:t>其中：本年支出合计18,076.83万元，结余分配0.00万元，年末结转和结余0.00万元。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17,215.47万元，下降48.78%，主要原因是：本年减少伽师县供热基础设施建设项目、伽师县城南棚户区改造建设项目（一期）、伽师县2023年棚户区改造项目、伽师县2022年农村居民煤改电工程建设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本年收入18,076.83万元，</w:t>
      </w:r>
      <w:r>
        <w:rPr>
          <w:rFonts w:ascii="仿宋_GB2312" w:hAnsi="仿宋_GB2312" w:eastAsia="仿宋_GB2312"/>
          <w:b w:val="0"/>
          <w:sz w:val="32"/>
        </w:rPr>
        <w:t>其中：财政拨款收入13,093.78万元，占72.43%；上级补助收入0.00万元，占0.00%；事业收入0.00万元，占0.00%；经营收入0.00万元，占0.00%；附属单位上缴收入0.00万元，占0.00%；其他收入4,983.05万元，占27.57%。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本年支出18,076.83万元，</w:t>
      </w:r>
      <w:r>
        <w:rPr>
          <w:rFonts w:ascii="仿宋_GB2312" w:hAnsi="仿宋_GB2312" w:eastAsia="仿宋_GB2312"/>
          <w:b w:val="0"/>
          <w:sz w:val="32"/>
        </w:rPr>
        <w:t>其中：基本支出913.64万元，占5.05%；项目支出17,163.19万元，占94.95%；上缴上级支出0.00万元，占0.00%；经营支出0.00万元，占0.00%；对附属单位补助支出0.00万元，占0.00%。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2024年度财政拨款收入总计13,093.78万元，</w:t>
      </w:r>
      <w:r>
        <w:rPr>
          <w:rFonts w:ascii="仿宋_GB2312" w:hAnsi="仿宋_GB2312" w:eastAsia="仿宋_GB2312"/>
          <w:b w:val="0"/>
          <w:sz w:val="32"/>
        </w:rPr>
        <w:t>其中：年初财政拨款结转和结余0.00万元，本年财政拨款收入13,093.78万元。</w:t>
      </w:r>
      <w:r>
        <w:rPr>
          <w:rFonts w:ascii="仿宋_GB2312" w:hAnsi="仿宋_GB2312" w:eastAsia="仿宋_GB2312"/>
          <w:b/>
          <w:sz w:val="32"/>
        </w:rPr>
        <w:t>财政拨款支出总计13,093.78万元，</w:t>
      </w:r>
      <w:r>
        <w:rPr>
          <w:rFonts w:ascii="仿宋_GB2312" w:hAnsi="仿宋_GB2312" w:eastAsia="仿宋_GB2312"/>
          <w:b w:val="0"/>
          <w:sz w:val="32"/>
        </w:rPr>
        <w:t>其中：年末财政拨款结转和结余0.00万元，本年财政拨款支出13,093.78万元。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17,206.29万元，下降56.79%，主要原因是：本年减少伽师县供热基础设施建设项目、伽师县城南棚户区改造建设项目（一期）、伽师县2023年棚户区改造项目、伽师县2022年农村居民煤改电工程建设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9,748.31万元，决算数13,093.78万元，预决算差异率34.32%，主要原因是：年中追加喀什经济开发区城北转化加工区伽师公租房及配套基础设施建设项目、伽师县供热基础设施建设项目、喀什地区伽师县2023年燃气等老化更新改造建设项目、喀什地区伽师县2024年城区供热管网改造及设施建设项目、政府回购房项目、伽师县2024年城南新区占压伽岳麦天然气改线项目前期费及补偿款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2024年度一般公共预算财政拨款支出10,467.22万元，</w:t>
      </w:r>
      <w:r>
        <w:rPr>
          <w:rFonts w:ascii="仿宋_GB2312" w:hAnsi="仿宋_GB2312" w:eastAsia="仿宋_GB2312"/>
          <w:b w:val="0"/>
          <w:sz w:val="32"/>
        </w:rPr>
        <w:t>占本年支出合计的57.90%。</w:t>
      </w:r>
      <w:r>
        <w:rPr>
          <w:rFonts w:ascii="仿宋_GB2312" w:hAnsi="仿宋_GB2312" w:eastAsia="仿宋_GB2312"/>
          <w:b/>
          <w:sz w:val="32"/>
        </w:rPr>
        <w:t>与上年相比，</w:t>
      </w:r>
      <w:r>
        <w:rPr>
          <w:rFonts w:ascii="仿宋_GB2312" w:hAnsi="仿宋_GB2312" w:eastAsia="仿宋_GB2312"/>
          <w:b w:val="0"/>
          <w:sz w:val="32"/>
        </w:rPr>
        <w:t>减少2,078.40万元，下降16.57%，主要原因是：本年减少伽师县2022年农村居民煤改电工程建设项目等，导致经费较上年减少。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年初预算数9,268.31万元，决算数10,467.22万元，预决算差异率12.94%，主要原因是：年中追加城区供热管网改造及设施建设项目、春季绿化公开采购项目（NZX）等项目经费，导致预决算存在差异。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1.一般公共服务支出(类)100.00万元,占0.96%。</w:t>
      </w:r>
    </w:p>
    <w:p>
      <w:pPr>
        <w:spacing w:line="580" w:lineRule="exact"/>
        <w:ind w:firstLine="640"/>
        <w:jc w:val="both"/>
      </w:pPr>
      <w:r>
        <w:rPr>
          <w:rFonts w:ascii="仿宋_GB2312" w:hAnsi="仿宋_GB2312" w:eastAsia="仿宋_GB2312"/>
          <w:b w:val="0"/>
          <w:sz w:val="32"/>
        </w:rPr>
        <w:t>2.社会保障和就业支出(类)69.46万元,占0.66%。</w:t>
      </w:r>
    </w:p>
    <w:p>
      <w:pPr>
        <w:spacing w:line="580" w:lineRule="exact"/>
        <w:ind w:firstLine="640"/>
        <w:jc w:val="both"/>
      </w:pPr>
      <w:r>
        <w:rPr>
          <w:rFonts w:ascii="仿宋_GB2312" w:hAnsi="仿宋_GB2312" w:eastAsia="仿宋_GB2312"/>
          <w:b w:val="0"/>
          <w:sz w:val="32"/>
        </w:rPr>
        <w:t>3.卫生健康支出(类)26.06万元,占0.25%。</w:t>
      </w:r>
    </w:p>
    <w:p>
      <w:pPr>
        <w:spacing w:line="580" w:lineRule="exact"/>
        <w:ind w:firstLine="640"/>
        <w:jc w:val="both"/>
      </w:pPr>
      <w:r>
        <w:rPr>
          <w:rFonts w:ascii="仿宋_GB2312" w:hAnsi="仿宋_GB2312" w:eastAsia="仿宋_GB2312"/>
          <w:b w:val="0"/>
          <w:sz w:val="32"/>
        </w:rPr>
        <w:t>4.节能环保支出(类)2,681.41万元,占25.62%。</w:t>
      </w:r>
    </w:p>
    <w:p>
      <w:pPr>
        <w:spacing w:line="580" w:lineRule="exact"/>
        <w:ind w:firstLine="640"/>
        <w:jc w:val="both"/>
      </w:pPr>
      <w:r>
        <w:rPr>
          <w:rFonts w:ascii="仿宋_GB2312" w:hAnsi="仿宋_GB2312" w:eastAsia="仿宋_GB2312"/>
          <w:b w:val="0"/>
          <w:sz w:val="32"/>
        </w:rPr>
        <w:t>5.城乡社区支出(类)3,978.34万元,占38.01%。</w:t>
      </w:r>
      <w:bookmarkStart w:id="0" w:name="_GoBack"/>
      <w:bookmarkEnd w:id="0"/>
    </w:p>
    <w:p>
      <w:pPr>
        <w:spacing w:line="580" w:lineRule="exact"/>
        <w:ind w:firstLine="640"/>
        <w:jc w:val="both"/>
      </w:pPr>
      <w:r>
        <w:rPr>
          <w:rFonts w:ascii="仿宋_GB2312" w:hAnsi="仿宋_GB2312" w:eastAsia="仿宋_GB2312"/>
          <w:b w:val="0"/>
          <w:sz w:val="32"/>
        </w:rPr>
        <w:t>6.农林水支出(类)344.70万元,占3.29%。</w:t>
      </w:r>
    </w:p>
    <w:p>
      <w:pPr>
        <w:spacing w:line="580" w:lineRule="exact"/>
        <w:ind w:firstLine="640"/>
        <w:jc w:val="both"/>
      </w:pPr>
      <w:r>
        <w:rPr>
          <w:rFonts w:ascii="仿宋_GB2312" w:hAnsi="仿宋_GB2312" w:eastAsia="仿宋_GB2312"/>
          <w:b w:val="0"/>
          <w:sz w:val="32"/>
        </w:rPr>
        <w:t>7.住房保障支出(类)3,086.46万元,占29.49%。</w:t>
      </w:r>
    </w:p>
    <w:p>
      <w:pPr>
        <w:spacing w:line="580" w:lineRule="exact"/>
        <w:ind w:firstLine="640"/>
        <w:jc w:val="both"/>
      </w:pPr>
      <w:r>
        <w:rPr>
          <w:rFonts w:ascii="仿宋_GB2312" w:hAnsi="仿宋_GB2312" w:eastAsia="仿宋_GB2312"/>
          <w:b w:val="0"/>
          <w:sz w:val="32"/>
        </w:rPr>
        <w:t>8.其他支出(类)180.79万元,占1.73%。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100.00万元，比上年决算增加100.00万元，增长100.00%,主要原因是：本年增加伽师县城市供排水、供热、燃气专项规划（2023-2035）编制费项目。</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15.35万元，比上年决算增加3.34万元，增长27.81%,主要原因是：本年退休人员增加2人，自然减员2人，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54.11万元，比上年决算增加1.50万元，增长2.85%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13.59万元，下降100.00%,主要原因是：本年新增退休人员职业年金次年做实，相应支出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5.卫生健康支出(类)行政事业单位医疗(款)行政单位医疗(项):支出决算数为23.00万元，比上年决算增加0.59万元，增长2.63%,主要原因是：本年在职人员工资基数调增，医疗缴费基数上涨，相应支出增加。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6.卫生健康支出(类)行政事业单位医疗(款)公务员医疗补助(项):支出决算数为3.06万元，比上年决算减少0.63万元，下降17.07%,主要原因是：本年在职转退休，在职人员减少，公务员医疗补助较上年减少。</w:t>
      </w:r>
    </w:p>
    <w:p>
      <w:pPr>
        <w:spacing w:line="580" w:lineRule="exact"/>
        <w:ind w:firstLine="640"/>
        <w:jc w:val="both"/>
      </w:pPr>
      <w:r>
        <w:rPr>
          <w:rFonts w:ascii="仿宋_GB2312" w:hAnsi="仿宋_GB2312" w:eastAsia="仿宋_GB2312"/>
          <w:b w:val="0"/>
          <w:sz w:val="32"/>
        </w:rPr>
        <w:t>7.节能环保支出(类)能源节约利用(款)能源节约利用(项):支出决算数为2,681.41万元，比上年决算减少356.58万元，下降11.74%,主要原因是：本年伽师县2023年农村居民煤改电工程建设项目、伽师县2024年农村居民“煤改电”工程建设项目经费较上年减少。</w:t>
      </w:r>
    </w:p>
    <w:p>
      <w:pPr>
        <w:spacing w:line="580" w:lineRule="exact"/>
        <w:ind w:firstLine="640"/>
        <w:jc w:val="both"/>
      </w:pPr>
      <w:r>
        <w:rPr>
          <w:rFonts w:ascii="仿宋_GB2312" w:hAnsi="仿宋_GB2312" w:eastAsia="仿宋_GB2312"/>
          <w:b w:val="0"/>
          <w:sz w:val="32"/>
        </w:rPr>
        <w:t>8.城乡社区支出(类)城乡社区管理事务(款)行政运行(项):支出决算数为773.94万元，比上年决算减少542.07万元，下降41.19%,主要原因是：本年环卫工人工资调整至非财政拨款列支，相应经费减少。</w:t>
      </w:r>
    </w:p>
    <w:p>
      <w:pPr>
        <w:spacing w:line="580" w:lineRule="exact"/>
        <w:ind w:firstLine="640"/>
        <w:jc w:val="both"/>
      </w:pPr>
      <w:r>
        <w:rPr>
          <w:rFonts w:ascii="仿宋_GB2312" w:hAnsi="仿宋_GB2312" w:eastAsia="仿宋_GB2312"/>
          <w:b w:val="0"/>
          <w:sz w:val="32"/>
        </w:rPr>
        <w:t>9.城乡社区支出(类)城乡社区管理事务(款)一般行政管理事务(项):支出决算数为349.67万元，比上年决算减少383.30万元，下降52.29%,主要原因是：本年减少乡镇干部周转宿舍建设项目施工、群众服务中心及便民商店工程(第2.5标段及招标代理费)、环卫建设项目等，导致经费较上年减少。</w:t>
      </w:r>
    </w:p>
    <w:p>
      <w:pPr>
        <w:spacing w:line="580" w:lineRule="exact"/>
        <w:ind w:firstLine="640"/>
        <w:jc w:val="both"/>
      </w:pPr>
      <w:r>
        <w:rPr>
          <w:rFonts w:ascii="仿宋_GB2312" w:hAnsi="仿宋_GB2312" w:eastAsia="仿宋_GB2312"/>
          <w:b w:val="0"/>
          <w:sz w:val="32"/>
        </w:rPr>
        <w:t>10.城乡社区支出(类)城乡社区管理事务(款)其他城乡社区管理事务支出(项):支出决算数为0.00万元，比上年决算减少3,720.00万元，下降100.00%,主要原因是：本年减少2016年棚户区改造项目。</w:t>
      </w:r>
    </w:p>
    <w:p>
      <w:pPr>
        <w:spacing w:line="580" w:lineRule="exact"/>
        <w:ind w:firstLine="640"/>
        <w:jc w:val="both"/>
      </w:pPr>
      <w:r>
        <w:rPr>
          <w:rFonts w:ascii="仿宋_GB2312" w:hAnsi="仿宋_GB2312" w:eastAsia="仿宋_GB2312"/>
          <w:b w:val="0"/>
          <w:sz w:val="32"/>
        </w:rPr>
        <w:t>11.城乡社区支出(类)城乡社区规划与管理(款)城乡社区规划与管理(项):支出决算数为354.09万元，比上年决算增加354.09万元，增长100.00%,主要原因是：本年增加伽师县</w:t>
      </w:r>
      <w:r>
        <w:rPr>
          <w:rFonts w:hint="eastAsia" w:ascii="仿宋_GB2312" w:hAnsi="仿宋_GB2312" w:eastAsia="仿宋_GB2312"/>
          <w:b w:val="0"/>
          <w:sz w:val="32"/>
          <w:lang w:eastAsia="zh-CN"/>
        </w:rPr>
        <w:t>中国共产党成立100周年</w:t>
      </w:r>
      <w:r>
        <w:rPr>
          <w:rFonts w:ascii="仿宋_GB2312" w:hAnsi="仿宋_GB2312" w:eastAsia="仿宋_GB2312"/>
          <w:b w:val="0"/>
          <w:sz w:val="32"/>
        </w:rPr>
        <w:t>市容市貌提升工程项目及市容市貌提升工程采购肥料款项目、喀什经济城北转化加工区伽师县公租房及配套基础设施建设项目宗地划拨费用、2016年公共租赁住房建设项目一标段工程款项目、2017年棚户区改造及保障性住房基础设施配套设施项目工程尾款。</w:t>
      </w:r>
    </w:p>
    <w:p>
      <w:pPr>
        <w:spacing w:line="580" w:lineRule="exact"/>
        <w:ind w:firstLine="640"/>
        <w:jc w:val="both"/>
      </w:pPr>
      <w:r>
        <w:rPr>
          <w:rFonts w:ascii="仿宋_GB2312" w:hAnsi="仿宋_GB2312" w:eastAsia="仿宋_GB2312"/>
          <w:b w:val="0"/>
          <w:sz w:val="32"/>
        </w:rPr>
        <w:t>12.城乡社区支出(类)城乡社区公共设施(款)小城镇基础设施建设(项):支出决算数为2,293.59万元，比上年决算增加2,293.59万元，增长100.00%,主要原因是：本年增加2024年城区供热管网改造及设施建设项目、2024年琼巴格路供水管网及附属设施工程建设项目。</w:t>
      </w:r>
    </w:p>
    <w:p>
      <w:pPr>
        <w:spacing w:line="580" w:lineRule="exact"/>
        <w:ind w:firstLine="640"/>
        <w:jc w:val="both"/>
      </w:pPr>
      <w:r>
        <w:rPr>
          <w:rFonts w:ascii="仿宋_GB2312" w:hAnsi="仿宋_GB2312" w:eastAsia="仿宋_GB2312"/>
          <w:b w:val="0"/>
          <w:sz w:val="32"/>
        </w:rPr>
        <w:t>13.城乡社区支出(类)城乡社区公共设施(款)其他城乡社区公共设施支出(项):支出决算数为0.00万元，比上年决算减少111.32万元，下降100.00%,主要原因是：本年减少2023年返还交易中心进场费用于日常办公经费项目、西克尔库勒镇灾后行政区划调整易地重建村组道路建设项目。</w:t>
      </w:r>
    </w:p>
    <w:p>
      <w:pPr>
        <w:spacing w:line="580" w:lineRule="exact"/>
        <w:ind w:firstLine="640"/>
        <w:jc w:val="both"/>
      </w:pPr>
      <w:r>
        <w:rPr>
          <w:rFonts w:ascii="仿宋_GB2312" w:hAnsi="仿宋_GB2312" w:eastAsia="仿宋_GB2312"/>
          <w:b w:val="0"/>
          <w:sz w:val="32"/>
        </w:rPr>
        <w:t>14.城乡社区支出(类)城乡社区环境卫生(款)城乡社区环境卫生(项):支出决算数为207.05万元，比上年决算增加61.31万元，增长42.07%,主要原因是：本年污水处理建设及运营费项目资金有所增加。</w:t>
      </w:r>
    </w:p>
    <w:p>
      <w:pPr>
        <w:spacing w:line="580" w:lineRule="exact"/>
        <w:ind w:firstLine="640"/>
        <w:jc w:val="both"/>
      </w:pPr>
      <w:r>
        <w:rPr>
          <w:rFonts w:ascii="仿宋_GB2312" w:hAnsi="仿宋_GB2312" w:eastAsia="仿宋_GB2312"/>
          <w:b w:val="0"/>
          <w:sz w:val="32"/>
        </w:rPr>
        <w:t>15.城乡社区支出(类)其他城乡社区支出(款)其他城乡社区支出(项):支出决算数为0.00万元，比上年决算减少156.42万元，下降100.00%,主要原因是：本年度减少水土保持补偿费及水资源费等项目。</w:t>
      </w:r>
    </w:p>
    <w:p>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16.农林水支出(类)巩固脱贫攻坚成果衔接乡村振兴(款)生产发展(项):支出决算数为344.70万元，比上年决算减少10.71万元，下降3.01%,主要原因是：本年节能减排补助资金项目经费较上年减少。</w:t>
      </w:r>
    </w:p>
    <w:p>
      <w:pPr>
        <w:spacing w:line="580" w:lineRule="exact"/>
        <w:ind w:firstLine="640"/>
        <w:jc w:val="both"/>
      </w:pPr>
      <w:r>
        <w:rPr>
          <w:rFonts w:ascii="仿宋_GB2312" w:hAnsi="仿宋_GB2312" w:eastAsia="仿宋_GB2312"/>
          <w:b w:val="0"/>
          <w:sz w:val="32"/>
        </w:rPr>
        <w:t>17.住房保障支出(类)保障性安居工程支出(款)棚户区改造(项):支出决算数为562.35万元，比上年决算减少795.71万元，下降58.59%,主要原因是：本年棚户区改造及基础设施配套</w:t>
      </w:r>
      <w:r>
        <w:rPr>
          <w:rFonts w:hint="eastAsia" w:ascii="仿宋_GB2312" w:hAnsi="仿宋_GB2312" w:eastAsia="仿宋_GB2312"/>
          <w:b w:val="0"/>
          <w:sz w:val="32"/>
          <w:lang w:eastAsia="zh-CN"/>
        </w:rPr>
        <w:t>建设项目</w:t>
      </w:r>
      <w:r>
        <w:rPr>
          <w:rFonts w:ascii="仿宋_GB2312" w:hAnsi="仿宋_GB2312" w:eastAsia="仿宋_GB2312"/>
          <w:b w:val="0"/>
          <w:sz w:val="32"/>
        </w:rPr>
        <w:t>经费较上年减少。</w:t>
      </w:r>
    </w:p>
    <w:p>
      <w:pPr>
        <w:spacing w:line="580" w:lineRule="exact"/>
        <w:ind w:firstLine="640"/>
        <w:jc w:val="both"/>
      </w:pPr>
      <w:r>
        <w:rPr>
          <w:rFonts w:ascii="仿宋_GB2312" w:hAnsi="仿宋_GB2312" w:eastAsia="仿宋_GB2312"/>
          <w:b w:val="0"/>
          <w:sz w:val="32"/>
        </w:rPr>
        <w:t>18.住房保障支出(类)保障性安居工程支出(款)农村危房改造(项):支出决算数为237.78万元，比上年决算增加197.61万元，增长491.93%,主要原因是：本年农村危房改造项目经费较上年增加。</w:t>
      </w:r>
    </w:p>
    <w:p>
      <w:pPr>
        <w:spacing w:line="580" w:lineRule="exact"/>
        <w:ind w:firstLine="640"/>
        <w:jc w:val="both"/>
      </w:pPr>
      <w:r>
        <w:rPr>
          <w:rFonts w:ascii="仿宋_GB2312" w:hAnsi="仿宋_GB2312" w:eastAsia="仿宋_GB2312"/>
          <w:b w:val="0"/>
          <w:sz w:val="32"/>
        </w:rPr>
        <w:t>19.住房保障支出(类)保障性安居工程支出(款)公共租赁住房(项):支出决算数为100.00万元，比上年决算增加100.00万元，增长100.00%,主要原因是：本年新增喀什地区经开区城北转化加工区伽师县公租房及配套基础设施建设项目。</w:t>
      </w:r>
    </w:p>
    <w:p>
      <w:pPr>
        <w:spacing w:line="580" w:lineRule="exact"/>
        <w:ind w:firstLine="640"/>
        <w:jc w:val="both"/>
      </w:pPr>
      <w:r>
        <w:rPr>
          <w:rFonts w:ascii="仿宋_GB2312" w:hAnsi="仿宋_GB2312" w:eastAsia="仿宋_GB2312"/>
          <w:b w:val="0"/>
          <w:sz w:val="32"/>
        </w:rPr>
        <w:t>20.住房保障支出(类)保障性安居工程支出(款)老旧小区改造(项):支出决算数为788.46万元，比上年决算减少112.84万元，下降12.52%,主要原因是：本年老旧小区改造项目</w:t>
      </w:r>
      <w:r>
        <w:rPr>
          <w:rFonts w:hint="eastAsia" w:ascii="仿宋_GB2312" w:hAnsi="仿宋_GB2312" w:eastAsia="仿宋_GB2312"/>
          <w:b w:val="0"/>
          <w:sz w:val="32"/>
          <w:lang w:eastAsia="zh-CN"/>
        </w:rPr>
        <w:t>规模减小</w:t>
      </w:r>
      <w:r>
        <w:rPr>
          <w:rFonts w:ascii="仿宋_GB2312" w:hAnsi="仿宋_GB2312" w:eastAsia="仿宋_GB2312"/>
          <w:b w:val="0"/>
          <w:sz w:val="32"/>
        </w:rPr>
        <w:t>，经费较上年减少。</w:t>
      </w:r>
    </w:p>
    <w:p>
      <w:pPr>
        <w:spacing w:line="580" w:lineRule="exact"/>
        <w:ind w:firstLine="640"/>
        <w:jc w:val="both"/>
      </w:pPr>
      <w:r>
        <w:rPr>
          <w:rFonts w:ascii="仿宋_GB2312" w:hAnsi="仿宋_GB2312" w:eastAsia="仿宋_GB2312"/>
          <w:b w:val="0"/>
          <w:sz w:val="32"/>
        </w:rPr>
        <w:t>21.住房保障支出(类)保障性安居工程支出(款)其他保障性安居工程支出(项):支出决算数为1,308.69万元，比上年决算增加1,308.69万元，增长100.00%,主要原因是：本年增加燃气等老化更新改造建设项目。</w:t>
      </w:r>
    </w:p>
    <w:p>
      <w:pPr>
        <w:spacing w:line="580" w:lineRule="exact"/>
        <w:ind w:firstLine="640"/>
        <w:jc w:val="both"/>
      </w:pPr>
      <w:r>
        <w:rPr>
          <w:rFonts w:ascii="仿宋_GB2312" w:hAnsi="仿宋_GB2312" w:eastAsia="仿宋_GB2312"/>
          <w:b w:val="0"/>
          <w:sz w:val="32"/>
        </w:rPr>
        <w:t>22.住房保障支出(类)住房改革支出(款)住房公积金(项):支出决算数为44.18万元，比上年决算增加1.72万元，增长4.05%,主要原因是：本年在职人员工资基数调增，公积金缴费基数上涨，相应支出增加。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23.住房保障支出(类)城乡社区住宅(款)其他城乡社区住宅支出(项):支出决算数为45.00万元，比上年决算增加45.00万元，增长100.00%,主要原因是：本年增加2024年城乡抗震安居工程建设民生实事资金项目。</w:t>
      </w:r>
    </w:p>
    <w:p>
      <w:pPr>
        <w:spacing w:line="580" w:lineRule="exact"/>
        <w:ind w:firstLine="640"/>
        <w:jc w:val="both"/>
      </w:pPr>
      <w:r>
        <w:rPr>
          <w:rFonts w:ascii="仿宋_GB2312" w:hAnsi="仿宋_GB2312" w:eastAsia="仿宋_GB2312"/>
          <w:b w:val="0"/>
          <w:sz w:val="32"/>
        </w:rPr>
        <w:t>24.其他支出(类)其他支出(款)其他支出(项):支出决算数为180.79万元，比上年决算减少342.67万元，下降65.46%,主要原因是：本年减少伽师县乡村绿化及生态修复工程项目、市政运行项目等。</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2024年度一般公共预算财政拨款基本支出913.64万元，其中：</w:t>
      </w:r>
      <w:r>
        <w:rPr>
          <w:rFonts w:ascii="仿宋_GB2312" w:hAnsi="仿宋_GB2312" w:eastAsia="仿宋_GB2312"/>
          <w:b/>
          <w:sz w:val="32"/>
        </w:rPr>
        <w:t>人员经费868.98万元，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公用经费44.65万元，</w:t>
      </w:r>
      <w:r>
        <w:rPr>
          <w:rFonts w:ascii="仿宋_GB2312" w:hAnsi="仿宋_GB2312" w:eastAsia="仿宋_GB2312"/>
          <w:b w:val="0"/>
          <w:sz w:val="32"/>
        </w:rPr>
        <w:t>包括：办公费、邮电费、取暖费、差旅费、公务接待费、公务用车运行维护费。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2024年度政府性基金预算财政拨款收入总计2,626.57万元，</w:t>
      </w:r>
      <w:r>
        <w:rPr>
          <w:rFonts w:ascii="仿宋_GB2312" w:hAnsi="仿宋_GB2312" w:eastAsia="仿宋_GB2312"/>
          <w:b w:val="0"/>
          <w:sz w:val="32"/>
        </w:rPr>
        <w:t>其中：年初结转和结余0.00万元，本年收入2,626.57万元。</w:t>
      </w:r>
      <w:r>
        <w:rPr>
          <w:rFonts w:ascii="仿宋_GB2312" w:hAnsi="仿宋_GB2312" w:eastAsia="仿宋_GB2312"/>
          <w:b/>
          <w:sz w:val="32"/>
        </w:rPr>
        <w:t>政府性基金预算财政拨款支出总计2,626.57万元，</w:t>
      </w:r>
      <w:r>
        <w:rPr>
          <w:rFonts w:ascii="仿宋_GB2312" w:hAnsi="仿宋_GB2312" w:eastAsia="仿宋_GB2312"/>
          <w:b w:val="0"/>
          <w:sz w:val="32"/>
        </w:rPr>
        <w:t>其中：年末结转和结余0.00万元，本年支出2,626.57万元。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减少15,127.88万元，下降85.21%，主要原因是：本年减少伽师县城高棚户区改造项目(拆迁安置费项目)、公益性岗位保洁员工资项目、伽师县城南棚户区改造建设项目（一期）等项目，导致经费较上年减少。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480.00万元，决算数2,626.57万元，预决算差异率447.20%，主要原因是：年中追加伽师县供热基础设施建设项目、喀什经济开发区城北转化加工区伽师公租房及配套基础设施建设项目等，导致预决算存在差异。</w:t>
      </w:r>
    </w:p>
    <w:p>
      <w:pPr>
        <w:spacing w:line="580" w:lineRule="exact"/>
        <w:ind w:firstLine="640"/>
        <w:jc w:val="both"/>
      </w:pPr>
      <w:r>
        <w:rPr>
          <w:rFonts w:ascii="仿宋_GB2312" w:hAnsi="仿宋_GB2312" w:eastAsia="仿宋_GB2312"/>
          <w:b w:val="0"/>
          <w:sz w:val="32"/>
        </w:rPr>
        <w:t>政府性基金预算财政拨款支出2,626.57万元。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1.城乡社区支出(类)国有土地使用权出让收入安排的支出(款)征地和拆迁补偿支出(项):支出决算数为0.00万元，比上年决算减少40.31万元，下降100.00%,主要原因是：本年减少伽师县城南棚户区改造项目</w:t>
      </w:r>
      <w:r>
        <w:rPr>
          <w:rFonts w:hint="eastAsia" w:ascii="仿宋_GB2312" w:hAnsi="仿宋_GB2312" w:eastAsia="仿宋_GB2312"/>
          <w:b w:val="0"/>
          <w:sz w:val="32"/>
          <w:lang w:eastAsia="zh-CN"/>
        </w:rPr>
        <w:t>－</w:t>
      </w:r>
      <w:r>
        <w:rPr>
          <w:rFonts w:ascii="仿宋_GB2312" w:hAnsi="仿宋_GB2312" w:eastAsia="仿宋_GB2312"/>
          <w:b w:val="0"/>
          <w:sz w:val="32"/>
        </w:rPr>
        <w:t>外配套建设用地前期</w:t>
      </w:r>
      <w:r>
        <w:rPr>
          <w:rFonts w:hint="eastAsia" w:ascii="仿宋_GB2312" w:hAnsi="仿宋_GB2312" w:eastAsia="仿宋_GB2312"/>
          <w:b w:val="0"/>
          <w:sz w:val="32"/>
          <w:lang w:eastAsia="zh-CN"/>
        </w:rPr>
        <w:t>费用</w:t>
      </w:r>
      <w:r>
        <w:rPr>
          <w:rFonts w:ascii="仿宋_GB2312" w:hAnsi="仿宋_GB2312" w:eastAsia="仿宋_GB2312"/>
          <w:b w:val="0"/>
          <w:sz w:val="32"/>
        </w:rPr>
        <w:t>、伽师县园区路中石化北侧停车场建设用地前期费用。</w:t>
      </w:r>
    </w:p>
    <w:p>
      <w:pPr>
        <w:spacing w:line="580" w:lineRule="exact"/>
        <w:ind w:firstLine="640"/>
        <w:jc w:val="both"/>
      </w:pPr>
      <w:r>
        <w:rPr>
          <w:rFonts w:ascii="仿宋_GB2312" w:hAnsi="仿宋_GB2312" w:eastAsia="仿宋_GB2312"/>
          <w:b w:val="0"/>
          <w:sz w:val="32"/>
        </w:rPr>
        <w:t>2.城乡社区支出(类)国有土地使用权出让收入安排的支出(款)棚户区改造支出(项):支出决算数为0.00万元，比上年决算减少732.32万元，下降100.00%,主要原因是：本年减少棚户区改造、伽师县城高棚户区改造项目(拆迁安置费项目)。</w:t>
      </w:r>
    </w:p>
    <w:p>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3.城乡社区支出(类)国有土地使用权出让收入安排的支出(款)农业农村生态环境支出(项):支出决算数为0.00万元，比上年决算减少410.88万元，下降100.00%,主要原因是：本年减少公益性岗位保洁员工资项目。</w:t>
      </w:r>
    </w:p>
    <w:p>
      <w:pPr>
        <w:spacing w:line="580" w:lineRule="exact"/>
        <w:ind w:firstLine="640"/>
        <w:jc w:val="both"/>
      </w:pPr>
      <w:r>
        <w:rPr>
          <w:rFonts w:ascii="仿宋_GB2312" w:hAnsi="仿宋_GB2312" w:eastAsia="仿宋_GB2312"/>
          <w:b w:val="0"/>
          <w:sz w:val="32"/>
        </w:rPr>
        <w:t>4.城乡社区支出(类)污水处理费安排的支出(款)污水处理设施建设和运营(项):支出决算数为290.00万元，比上年决算增加5.46万元，增长1.92%,主要原因是：本年伽师县住建局2024年污水运营经费项目（NBJ）经费较上年增加。</w:t>
      </w:r>
    </w:p>
    <w:p>
      <w:pPr>
        <w:spacing w:line="580" w:lineRule="exact"/>
        <w:ind w:firstLine="640"/>
        <w:jc w:val="both"/>
      </w:pPr>
      <w:r>
        <w:rPr>
          <w:rFonts w:ascii="仿宋_GB2312" w:hAnsi="仿宋_GB2312" w:eastAsia="仿宋_GB2312"/>
          <w:b w:val="0"/>
          <w:sz w:val="32"/>
        </w:rPr>
        <w:t>5.城乡社区支出(类)污水处理费安排的支出(款)其他污水处理费安排的支出(项):支出决算数为0.00万元，比上年决算减少286.41万元，下降100.00%,主要原因是：本年度本科目减少污水处理厂运营费项目。</w:t>
      </w:r>
    </w:p>
    <w:p>
      <w:pPr>
        <w:spacing w:line="580" w:lineRule="exact"/>
        <w:ind w:firstLine="640"/>
        <w:jc w:val="both"/>
      </w:pPr>
      <w:r>
        <w:rPr>
          <w:rFonts w:ascii="仿宋_GB2312" w:hAnsi="仿宋_GB2312" w:eastAsia="仿宋_GB2312"/>
          <w:b w:val="0"/>
          <w:sz w:val="32"/>
        </w:rPr>
        <w:t>6.城乡社区支出(类)棚户区改造专项债券收入安排的支出(款)其他棚户区改造专项债券收入安排的支出(项):支出决算数为0.00万元，比上年决算减少10,000.00万元，下降100.00%,主要原因是：本年减少伽师县城南棚户区改造建设项目（一期）。</w:t>
      </w:r>
    </w:p>
    <w:p>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2,336.57万元，比上年决算减少3,663.43万元，下降61.06%,主要原因是：本年伽师县供热基础设施建设项目经费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2024年度财政拨款“三公”经费支出17.10万元，</w:t>
      </w:r>
      <w:r>
        <w:rPr>
          <w:rFonts w:ascii="仿宋_GB2312" w:hAnsi="仿宋_GB2312" w:eastAsia="仿宋_GB2312"/>
          <w:b w:val="0"/>
          <w:sz w:val="32"/>
        </w:rPr>
        <w:t>比上年减少2.14万元，下降11.12%，主要原因是：严格落实中央八项规定精神，厉行节约，减少不必要支出。其中：因公出国（境）费支出0.00万元，占0.00%，比上年增加0.00万元，增长0.00%，主要原因是：2023年与2024年均未安排因公出国（境）费支出。公务用车购置及运行维护费支出16.80万元，占98.25%，比上年减少2.10万元，下降11.11%，主要原因是：严格落实中央八项规定精神，厉行节约，减少公务用车运行维护费。公务接待费支出0.30万元，占1.75%，比上年减少0.04万元，下降11.76%，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16.80万元，其中：公务用车购置费0.00万元，公务用车运行维护费16.80万元。公务用车运行维护费开支内容包括车辆保险，车辆维修，车辆燃油费。公务用车购置数0辆，公务用车保有量35辆。国有资产占用情况中固定资产车辆82辆，与公务用车保有量差异原因是：差异车辆47辆为市政车辆，车辆费用未使用财政拨款公务用车运行维护费支付，由存量资金经费保障。</w:t>
      </w:r>
    </w:p>
    <w:p>
      <w:pPr>
        <w:spacing w:line="580" w:lineRule="exact"/>
        <w:ind w:firstLine="640"/>
        <w:jc w:val="both"/>
      </w:pPr>
      <w:r>
        <w:rPr>
          <w:rFonts w:ascii="仿宋_GB2312" w:hAnsi="仿宋_GB2312" w:eastAsia="仿宋_GB2312"/>
          <w:b w:val="0"/>
          <w:sz w:val="32"/>
        </w:rPr>
        <w:t>公务接待费0.30万元，开支内容包括自治区、地区调研小组来我县</w:t>
      </w:r>
      <w:r>
        <w:rPr>
          <w:rFonts w:hint="eastAsia" w:ascii="仿宋_GB2312" w:hAnsi="仿宋_GB2312" w:eastAsia="仿宋_GB2312"/>
          <w:b w:val="0"/>
          <w:sz w:val="32"/>
          <w:lang w:eastAsia="zh-CN"/>
        </w:rPr>
        <w:t>开展调研</w:t>
      </w:r>
      <w:r>
        <w:rPr>
          <w:rFonts w:ascii="仿宋_GB2312" w:hAnsi="仿宋_GB2312" w:eastAsia="仿宋_GB2312"/>
          <w:b w:val="0"/>
          <w:sz w:val="32"/>
        </w:rPr>
        <w:t>工作产生的就餐费。单位全年安排的国内公务接待10批次，50人次。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17.10万元，决算数17.10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16.80万元，决算数16.80万元，预决算差异率0.00%，主要原因是：严格按照预算执行，预决算无差异。公务接待费全年预算数0.30万元，决算数0.30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2024年度伽师县住房和城乡建设局（行政单位和参照公务员法管理事业单位）机关运行经费支出44.65万元，比上年增加1.62万元，增长3.76%，主要原因是：本年办公费支出增加。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2024年度政府采购支出总额1,101.18万元，其中：政府采购货物支出349.12万元、政府采购工程支出727.93万元、政府采购服务支出24.14万元。</w:t>
      </w:r>
    </w:p>
    <w:p>
      <w:pPr>
        <w:spacing w:line="580" w:lineRule="exact"/>
        <w:ind w:firstLine="640"/>
        <w:jc w:val="both"/>
      </w:pPr>
      <w:r>
        <w:rPr>
          <w:rFonts w:ascii="仿宋_GB2312" w:hAnsi="仿宋_GB2312" w:eastAsia="仿宋_GB2312"/>
          <w:b w:val="0"/>
          <w:sz w:val="32"/>
        </w:rPr>
        <w:t>授予中小企业合同金额1,086.01万元，占政府采购支出总额的98.62%，其中：授予小微企业合同金额1,079.33万元，占政府采购支出总额的98.02%。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1,590.52平方米，价值67.69万元。车辆82辆，价值1,869.09万元，其中：副部（省）级及以上领导用车0辆、主要负责人用车0辆、机要通信用车0辆、应急保障用车0辆、执法执勤用车0辆、特种专业技术用车0辆、离退休干部服务用车0辆、其他用车82辆，其他用车主要是：47市政车辆、35辆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18,076.83万元，实际执行总额18,076.83万元；预算绩效评价项目28个，全年预算数16,616.99万元，全年执行数12,848.98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9,748.31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18,076.83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18,076.83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7,166.56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住建局持续推进住建行业安全运行稳步发展，加快推进续建项目建设进度，做好2024年5个续建房地产项目、3个新建房产项目市场监管，推动2.59亿房产经济指标任务落实；做好我县园林绿化工作，培训建筑劳务经纪人不低于58人；县城道路十字路口三角花池、主要道路中间花盆、花架摆放草花数量不低于80万盆；抓好我县建筑工匠培训就业，结合每年地区下达培训任务指标，压紧压实各乡镇每年培训责任和目标任务分解，召开专题会议次数20次；带动就业人口数2550人，园区公租房配套设施建设数量300套，持续整治人居环境卫生，不断提高各族群众生活品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住建局持续推进住建行业安全运行稳步发展，加快推进续建项目建设进度，做好2024年5个续建房地产项目、3个新建房产项目市场监管，推动2.59亿房产经济指标任务落实；做好我县园林绿化工作，培训建筑劳务经纪人58人；县城道路十字路口三角花池、主要道路中间花盆、花架摆放草花数量80万盆；抓好我县建筑工匠培训就业，结合每年地区下达培训任务指标，压紧压实各乡镇每年培训责任和目标任务分解，召开专题会议次数20次；带动就业人口数2550人，园区公租房配套设施建设数量300套，持续整治人居环境卫生，不断提高各族群众生活品质。</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培训建筑劳务经纪人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县城道路十字路口三角花池、主要道路中间花盆、花架摆放草花数量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&gt;=80万盆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80万盆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带动就业人口数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召开专题会议次数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园区公租房配套设施建设数量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2014、2015、2016、2017年保障性住房及公租房尾款项目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资金申请报告下达资金82.1万元，用于支付2016年公共租赁住房建设项目一标段工程款、2017年棚户区改造及保障性住房基础设施配套设施项目工程尾款、伽师县2014年保障性住房及2015年公租房等监理费尾款项目</w:t>
            </w:r>
            <w:r>
              <w:rPr>
                <w:rFonts w:ascii="宋体" w:hAnsi="宋体" w:eastAsia="宋体"/>
                <w:sz w:val="16"/>
              </w:rPr>
              <w:br w:type="textWrapping"/>
            </w:r>
            <w:r>
              <w:rPr>
                <w:rFonts w:ascii="宋体" w:hAnsi="宋体" w:eastAsia="宋体"/>
                <w:sz w:val="16"/>
              </w:rPr>
              <w:t>工程尾款。旨在解决欠款，提高政府公信度。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2024年12月31日，本项目已支出82.1万元，主要用于支付</w:t>
            </w:r>
            <w:r>
              <w:rPr>
                <w:rFonts w:hint="eastAsia" w:ascii="宋体" w:hAnsi="宋体"/>
                <w:sz w:val="16"/>
                <w:lang w:eastAsia="zh-CN"/>
              </w:rPr>
              <w:t>本单位</w:t>
            </w:r>
            <w:r>
              <w:rPr>
                <w:rFonts w:ascii="宋体" w:hAnsi="宋体" w:eastAsia="宋体"/>
                <w:sz w:val="16"/>
              </w:rPr>
              <w:t>3个项目的尾款，已支付完成2016年公共租赁住房建设项目一标段工程款、2017年棚户区改造及保障性住房基础设施配套设施项目工程尾款、伽师县2014年保障性住房及2015年公租房等监理费尾款项目，项目的实施有效促进了社会发展，有效提高了政府公信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支付项目工程款尾款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2016年公共租赁住房建设项目一标段工程款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2017年棚户区改造及保障性住房基础设施配套设施项目工程尾款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伽师县2014年保障性住房及2015年公租房等监理费尾款项目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偏差原因：年初设置满意度指标预期较低，导致产生偏差。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2021年伽师县</w:t>
            </w:r>
            <w:r>
              <w:rPr>
                <w:rFonts w:hint="eastAsia" w:ascii="宋体" w:hAnsi="宋体"/>
                <w:sz w:val="16"/>
                <w:lang w:eastAsia="zh-CN"/>
              </w:rPr>
              <w:t>中国共产党成立100周年</w:t>
            </w:r>
            <w:r>
              <w:rPr>
                <w:rFonts w:ascii="宋体" w:hAnsi="宋体" w:eastAsia="宋体"/>
                <w:sz w:val="16"/>
              </w:rPr>
              <w:t>市容市貌提升工程项目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此项目预算资金40万元，用于支付</w:t>
            </w:r>
            <w:r>
              <w:rPr>
                <w:rFonts w:hint="eastAsia" w:ascii="宋体" w:hAnsi="宋体"/>
                <w:sz w:val="16"/>
                <w:lang w:eastAsia="zh-CN"/>
              </w:rPr>
              <w:t>中国共产党成立100周年</w:t>
            </w:r>
            <w:r>
              <w:rPr>
                <w:rFonts w:ascii="宋体" w:hAnsi="宋体" w:eastAsia="宋体"/>
                <w:sz w:val="16"/>
              </w:rPr>
              <w:t>市容市貌提升工程项目采购高架车和吸污车项目、2021年伽师县</w:t>
            </w:r>
            <w:r>
              <w:rPr>
                <w:rFonts w:hint="eastAsia" w:ascii="宋体" w:hAnsi="宋体"/>
                <w:sz w:val="16"/>
                <w:lang w:eastAsia="zh-CN"/>
              </w:rPr>
              <w:t>中国共产党成立100周年</w:t>
            </w:r>
            <w:r>
              <w:rPr>
                <w:rFonts w:ascii="宋体" w:hAnsi="宋体" w:eastAsia="宋体"/>
                <w:sz w:val="16"/>
              </w:rPr>
              <w:t>市容市貌提升工程项目及2023年市容市貌提升工程采购肥料2个项目的尾款，项目的实施加快了城市建设步伐，提升伽师县城市市容市貌和改善居民的生存环境和质量，推进城市精细化管理水平。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年12月31日，项目预算资金40万元，实际支出40万元，用于支付</w:t>
            </w:r>
            <w:r>
              <w:rPr>
                <w:rFonts w:hint="eastAsia" w:ascii="宋体" w:hAnsi="宋体"/>
                <w:sz w:val="16"/>
                <w:lang w:eastAsia="zh-CN"/>
              </w:rPr>
              <w:t>中国共产党成立100周年</w:t>
            </w:r>
            <w:r>
              <w:rPr>
                <w:rFonts w:ascii="宋体" w:hAnsi="宋体" w:eastAsia="宋体"/>
                <w:sz w:val="16"/>
              </w:rPr>
              <w:t>市容市貌提升工程项目采购高架车和吸污车项目、2021年伽师县</w:t>
            </w:r>
            <w:r>
              <w:rPr>
                <w:rFonts w:hint="eastAsia" w:ascii="宋体" w:hAnsi="宋体"/>
                <w:sz w:val="16"/>
                <w:lang w:eastAsia="zh-CN"/>
              </w:rPr>
              <w:t>中国共产党成立100周年</w:t>
            </w:r>
            <w:r>
              <w:rPr>
                <w:rFonts w:ascii="宋体" w:hAnsi="宋体" w:eastAsia="宋体"/>
                <w:sz w:val="16"/>
              </w:rPr>
              <w:t>市容市貌提升工程项目及2023年市容市貌提升工程采购肥料2个项目的尾款，项目的实施加快了城市建设步伐，提升了伽师县城市市容市貌和改善居民的生存环境和质量，推进了城市精细化管理水平。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中国共产党成立100周年</w:t>
            </w:r>
            <w:r>
              <w:rPr>
                <w:rFonts w:ascii="宋体" w:hAnsi="宋体" w:eastAsia="宋体"/>
                <w:sz w:val="16"/>
              </w:rPr>
              <w:t>市容市貌提升工程项目采购高架车和吸污车项目尾款费用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2021年伽师县</w:t>
            </w:r>
            <w:r>
              <w:rPr>
                <w:rFonts w:hint="eastAsia" w:ascii="宋体" w:hAnsi="宋体"/>
                <w:sz w:val="16"/>
                <w:lang w:eastAsia="zh-CN"/>
              </w:rPr>
              <w:t>中国共产党成立100周年</w:t>
            </w:r>
            <w:r>
              <w:rPr>
                <w:rFonts w:ascii="宋体" w:hAnsi="宋体" w:eastAsia="宋体"/>
                <w:sz w:val="16"/>
              </w:rPr>
              <w:t>市容市貌提升工程项目及2023年市容市貌提升工程采购肥料项目尾款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提升县城市容市貌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2024年住建局公益性岗位人员项目（LP）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该项目预算资金483.25万元，用于为3866人次乡镇保洁员发放1-11月补助，标准为1250元/人次，项目实施后，增加家庭收入，改善乡镇人居环境和精神面貌，</w:t>
            </w:r>
            <w:r>
              <w:rPr>
                <w:rFonts w:hint="eastAsia" w:ascii="宋体" w:hAnsi="宋体"/>
                <w:sz w:val="16"/>
                <w:lang w:eastAsia="zh-CN"/>
              </w:rPr>
              <w:t>全面推进乡村振兴</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年12月31日，该项目实际支出483.25万元，预算资金483.25万元，执行率100%，用于发放乡镇3866人次保洁员的补助，标准为1250元/人次，项目实施后，增加了家庭收入，改善了乡镇人居环境和精神面貌，</w:t>
            </w:r>
            <w:r>
              <w:rPr>
                <w:rFonts w:hint="eastAsia" w:ascii="宋体" w:hAnsi="宋体"/>
                <w:sz w:val="16"/>
                <w:lang w:eastAsia="zh-CN"/>
              </w:rPr>
              <w:t>全面推进乡村振兴</w:t>
            </w:r>
            <w:r>
              <w:rPr>
                <w:rFonts w:ascii="宋体" w:hAnsi="宋体" w:eastAsia="宋体"/>
                <w:sz w:val="16"/>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改善乡镇人居环境和精神面貌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乡镇保洁员满意度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630"/>
        <w:gridCol w:w="936"/>
        <w:gridCol w:w="597"/>
        <w:gridCol w:w="597"/>
        <w:gridCol w:w="608"/>
        <w:gridCol w:w="597"/>
        <w:gridCol w:w="608"/>
        <w:gridCol w:w="856"/>
        <w:gridCol w:w="632"/>
        <w:gridCol w:w="555"/>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2024年住建局环卫工人工资项目（LP）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该项目预算资金794.369731万元，用于发放我县环卫工人工资与退休人员医保。</w:t>
            </w:r>
            <w:r>
              <w:rPr>
                <w:rFonts w:ascii="宋体" w:hAnsi="宋体" w:eastAsia="宋体"/>
                <w:sz w:val="16"/>
              </w:rPr>
              <w:br w:type="textWrapping"/>
            </w:r>
            <w:r>
              <w:rPr>
                <w:rFonts w:ascii="宋体" w:hAnsi="宋体" w:eastAsia="宋体"/>
                <w:sz w:val="16"/>
              </w:rPr>
              <w:t>（1）工人工资：</w:t>
            </w:r>
            <w:r>
              <w:rPr>
                <w:rFonts w:ascii="宋体" w:hAnsi="宋体" w:eastAsia="宋体"/>
                <w:sz w:val="16"/>
              </w:rPr>
              <w:br w:type="textWrapping"/>
            </w:r>
            <w:r>
              <w:rPr>
                <w:rFonts w:ascii="宋体" w:hAnsi="宋体" w:eastAsia="宋体"/>
                <w:sz w:val="16"/>
              </w:rPr>
              <w:t>3-8月人次1943人次，工资补助标准2687.51元/人/月，共计522.1831万元</w:t>
            </w:r>
            <w:r>
              <w:rPr>
                <w:rFonts w:ascii="宋体" w:hAnsi="宋体" w:eastAsia="宋体"/>
                <w:sz w:val="16"/>
              </w:rPr>
              <w:br w:type="textWrapping"/>
            </w:r>
            <w:r>
              <w:rPr>
                <w:rFonts w:ascii="宋体" w:hAnsi="宋体" w:eastAsia="宋体"/>
                <w:sz w:val="16"/>
              </w:rPr>
              <w:t>9月人次322人次，工资补助标准2775.36元/人/月，共计89.3665万元</w:t>
            </w:r>
            <w:r>
              <w:rPr>
                <w:rFonts w:ascii="宋体" w:hAnsi="宋体" w:eastAsia="宋体"/>
                <w:sz w:val="16"/>
              </w:rPr>
              <w:br w:type="textWrapping"/>
            </w:r>
            <w:r>
              <w:rPr>
                <w:rFonts w:ascii="宋体" w:hAnsi="宋体" w:eastAsia="宋体"/>
                <w:sz w:val="16"/>
              </w:rPr>
              <w:t>10-11月人次639人次，工资补助标准2812.64元/人/月，共计179.7276万元</w:t>
            </w:r>
            <w:r>
              <w:rPr>
                <w:rFonts w:ascii="宋体" w:hAnsi="宋体" w:eastAsia="宋体"/>
                <w:sz w:val="16"/>
              </w:rPr>
              <w:br w:type="textWrapping"/>
            </w:r>
            <w:r>
              <w:rPr>
                <w:rFonts w:ascii="宋体" w:hAnsi="宋体" w:eastAsia="宋体"/>
                <w:sz w:val="16"/>
              </w:rPr>
              <w:t>（2）退休人员医保，3-9月105人次，医保标准294.5元/人/月，共计3.0922万元</w:t>
            </w:r>
            <w:r>
              <w:rPr>
                <w:rFonts w:ascii="宋体" w:hAnsi="宋体" w:eastAsia="宋体"/>
                <w:sz w:val="16"/>
              </w:rPr>
              <w:br w:type="textWrapping"/>
            </w:r>
            <w:r>
              <w:rPr>
                <w:rFonts w:ascii="宋体" w:hAnsi="宋体" w:eastAsia="宋体"/>
                <w:sz w:val="16"/>
              </w:rPr>
              <w:t>合计794.37万元。通过该项目的实施，将有效保障环卫工人的基本生活水平，有助于防止吃空饷等事项发生，提高环卫工人工作积极性，促进我县环卫事业的长期发展。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支出794.37万元，执行率100%，用于（1）工人工资：3-8月人次1943人次，工资补助标准2687.51元/人/月，共计522.1831万元9月人次322人次，工资补助标准2775.36元/人/月，共计89.3665万元；10-11月人次639人次，工资补助标准2812.64元/人/月，共计179.7276万元（2）退休人员医保，3-9月105人次，医保标准294.5元/人/月，共计3.0922万元；合计794.37万元。通过该项目的实施，有效保障了环卫工人的基本生活水平，有助于防止吃空饷等事项发生，提高了环卫工人工作积极性，促进了我县环卫事业的长期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环卫工人工资补助人次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&gt;=2904人次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退休人员医保缴费人次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环卫工人3-8月工资标准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=2687.51元/人/月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=2687.51元/人/月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退休环卫工人3-9月医保标准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环卫工人9月工资标准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=2775.36元/人/月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=2775.36元/人/月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环卫工人10-11月工资标准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&lt;=2812.64元/人/月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=2812.64元/人/月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保障环卫工人基本生活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2024年住建局环卫工人绩效工资项目（LP）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194.4万元，用于发放我县环卫工人1月至10月绩效补助，标准为600元/人/月，通过该项目的实施，将有效保障环卫工人的基本生活水平，有助于防止吃空饷等事项发生，提高环卫工人工作积极性，促进我县环卫事业的长期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总支出194.4万元，用于发放我县环卫工人1月至10月绩效补助，标准为600元/人/月，环卫工人绩效补助人次3240人次，该项目有效保障了环卫工人的基本生活水平，有助于防止吃空饷等事项发生，提高了环卫工人工作积极性，促进我县环卫事业的长期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环卫工人绩效补助人次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环卫工人绩效补助标准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保障环卫工人基本生活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206.92万元，其中：伽师县2024年地震重点危险区农村住房安全隐患排查整治项目预算资金164.65万元，完成伽师县2024年地震重点危险区农村住房安全隐患排查整治项目，对我县89户地震重点危险区一般户住房安全保障对象足额发放补助资金，补贴标准，每户补助1.85万元，项目实施后可解决我县部分未享受农村安居工程等政策支持的一般农户抗震不达标的常住房，实现抗震能力达标。切实改善农户生活质量。地震重点危险区城镇住宅抗震安全排查整治项目资金42.27万元，对全县963栋城镇住宅进行抗震排查和2栋1991年以前建成的城镇住宅进行抗震鉴定。及时摸清城镇房屋存在的安全隐患，及时消除隐患，有效</w:t>
            </w:r>
            <w:r>
              <w:rPr>
                <w:rFonts w:hint="eastAsia" w:ascii="宋体" w:hAnsi="宋体"/>
                <w:sz w:val="16"/>
                <w:lang w:eastAsia="zh-CN"/>
              </w:rPr>
              <w:t>提升</w:t>
            </w:r>
            <w:r>
              <w:rPr>
                <w:rFonts w:ascii="宋体" w:hAnsi="宋体" w:eastAsia="宋体"/>
                <w:sz w:val="16"/>
              </w:rPr>
              <w:t>群众幸福感。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项目总资金206.92万元，</w:t>
            </w:r>
            <w:r>
              <w:rPr>
                <w:rFonts w:hint="eastAsia" w:ascii="宋体" w:hAnsi="宋体"/>
                <w:sz w:val="16"/>
                <w:lang w:eastAsia="zh-CN"/>
              </w:rPr>
              <w:t>截至</w:t>
            </w:r>
            <w:r>
              <w:rPr>
                <w:rFonts w:ascii="宋体" w:hAnsi="宋体" w:eastAsia="宋体"/>
                <w:sz w:val="16"/>
              </w:rPr>
              <w:t>2024年12月31日已支出206.92万元，主要用于对我县89户地震重点危险区一般户住房安全保障对象足额发放补助资金，补贴标准，每户补助1.85万元，项目实施后可解决我县部分未享受农村安居工程等政策支持的一般农户抗震不达标的常住房，实现抗震能力达标。切实改善了农户生活质量。地震重点危险区城镇住宅抗震安全排查整治项目资金42.27万元，对全县963栋城镇住宅进行抗震排查和2栋1991年以前建成的城镇住宅进行抗震鉴定。提高了农房抗震防灾性能和保温隔热、防雨等功能，及时摸清了城镇房屋存在的安全隐患，及时消除了隐患，有效提升</w:t>
            </w:r>
            <w:r>
              <w:rPr>
                <w:rFonts w:hint="eastAsia" w:ascii="宋体" w:hAnsi="宋体"/>
                <w:sz w:val="16"/>
                <w:lang w:eastAsia="zh-CN"/>
              </w:rPr>
              <w:t>了</w:t>
            </w:r>
            <w:r>
              <w:rPr>
                <w:rFonts w:ascii="宋体" w:hAnsi="宋体" w:eastAsia="宋体"/>
                <w:sz w:val="16"/>
              </w:rPr>
              <w:t>群众幸福感。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符合条件对象危房改造户数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地震重点危险区城镇住宅抗震安全排查整治项目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城镇住宅抗震排查质量合格率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城镇住宅抗震排查完成时间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危房改造补助标准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城镇住宅抗震排查资金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提高农房抗震防灾性能和保温隔热、防雨等功能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城镇住宅居民满意度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伽师县2024年农村危房改造补助项目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本项目下达资金144.2万元，主要用于对我县农村低收入人群住房安全保障重点对象足额发放入户补助资金，补贴标准，每户补助 2.06 万元。项目实施后可解决部分农村低收入群体等重点对象住房安全问题，切实改善农户生活质量，增强农户幸福感、获得感，从而树立</w:t>
            </w:r>
            <w:r>
              <w:rPr>
                <w:rFonts w:hint="eastAsia" w:ascii="宋体" w:hAnsi="宋体"/>
                <w:sz w:val="16"/>
                <w:lang w:eastAsia="zh-CN"/>
              </w:rPr>
              <w:t>听党话、感党恩、跟党走</w:t>
            </w:r>
            <w:r>
              <w:rPr>
                <w:rFonts w:ascii="宋体" w:hAnsi="宋体" w:eastAsia="宋体"/>
                <w:sz w:val="16"/>
              </w:rPr>
              <w:t>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2024年12月31日，该项目完成支出61.8万元，执行率42.9%，主要用于对我县农村低收入人群住房安全保障重点对象足额发放入户补助资金，补贴标准，每户补助 2.06 万元，户数30户。项目的实施解决了部分农村低收入群体等重点对象住房安全问题，切实改善了农户生活质量，增强了农户幸福感、获得感，从而树立</w:t>
            </w:r>
            <w:r>
              <w:rPr>
                <w:rFonts w:hint="eastAsia" w:ascii="宋体" w:hAnsi="宋体"/>
                <w:sz w:val="16"/>
                <w:lang w:eastAsia="zh-CN"/>
              </w:rPr>
              <w:t>听党话、感党恩、跟党走</w:t>
            </w:r>
            <w:r>
              <w:rPr>
                <w:rFonts w:ascii="宋体" w:hAnsi="宋体" w:eastAsia="宋体"/>
                <w:sz w:val="16"/>
              </w:rPr>
              <w:t>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符合条件对象危房改造户数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偏差原因：该项目为动态管理支出，发现一户改造一户，项目资金实施期限为2025年12月31日改进措施：克服项目过程的困难，加快项目实施进度，确保项目顺利实施。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危房改造补助标准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提高农房抗震防灾性能和保温隔热、防雨等功能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偏差原因：该项目为动态管理支出，发现一户改造一户，项目资金实施期限为2025年12月31日改进措施：克服项目过程的困难，加快项目实施进度，确保项目顺利实施。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实现人畜分离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偏差原因：该项目为动态管理支出，发现一户改造一户，项目资金实施期限为2025年12月31日改进措施：克服项目过程的困难，加快项目实施进度，确保项目顺利实施。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危房改造户满意度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偏差原因：该项目为动态管理支出，发现一户改造一户，项目资金实施期限为2025年12月31日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偏差原因：该项目为动态管理支出，发现一户改造一户，项目资金实施期限为2025年12月31日</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776"/>
        <w:gridCol w:w="626"/>
        <w:gridCol w:w="626"/>
        <w:gridCol w:w="627"/>
        <w:gridCol w:w="625"/>
        <w:gridCol w:w="627"/>
        <w:gridCol w:w="776"/>
        <w:gridCol w:w="630"/>
        <w:gridCol w:w="615"/>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伽师县2024年农村居民“煤改电”工程建设项目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w:t>
            </w:r>
            <w:r>
              <w:rPr>
                <w:rFonts w:hint="eastAsia" w:ascii="宋体" w:hAnsi="宋体"/>
                <w:sz w:val="16"/>
                <w:lang w:eastAsia="zh-CN"/>
              </w:rPr>
              <w:t>〔2024〕26号</w:t>
            </w:r>
            <w:r>
              <w:rPr>
                <w:rFonts w:ascii="宋体" w:hAnsi="宋体" w:eastAsia="宋体"/>
                <w:sz w:val="16"/>
              </w:rPr>
              <w:t>、下达资金2750.49万元，为13个乡镇10187户进行“煤改电”入户工程补助，每户补贴2700元</w:t>
            </w:r>
            <w:r>
              <w:rPr>
                <w:rFonts w:hint="eastAsia" w:ascii="宋体" w:hAnsi="宋体"/>
                <w:sz w:val="16"/>
                <w:lang w:eastAsia="zh-CN"/>
              </w:rPr>
              <w:t>。</w:t>
            </w:r>
            <w:r>
              <w:rPr>
                <w:rFonts w:ascii="宋体" w:hAnsi="宋体" w:eastAsia="宋体"/>
                <w:sz w:val="16"/>
              </w:rPr>
              <w:t>通过本项目实施有效保障基本供暖需求，减少大气对空气污染，优化区域城乡供热用能结构。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w:t>
            </w:r>
            <w:r>
              <w:rPr>
                <w:rFonts w:hint="eastAsia" w:ascii="宋体" w:hAnsi="宋体"/>
                <w:sz w:val="16"/>
                <w:lang w:eastAsia="zh-CN"/>
              </w:rPr>
              <w:t>〔2024〕26号</w:t>
            </w:r>
            <w:r>
              <w:rPr>
                <w:rFonts w:ascii="宋体" w:hAnsi="宋体" w:eastAsia="宋体"/>
                <w:sz w:val="16"/>
              </w:rPr>
              <w:t>、下达资金2750.49万元，已支出1520.9008万元，执行率55.3%，项目主要为13个乡镇10187户进行“煤改电”入户工程补助，每户补贴2700元</w:t>
            </w:r>
            <w:r>
              <w:rPr>
                <w:rFonts w:hint="eastAsia" w:ascii="宋体" w:hAnsi="宋体"/>
                <w:sz w:val="16"/>
                <w:lang w:eastAsia="zh-CN"/>
              </w:rPr>
              <w:t>。</w:t>
            </w:r>
            <w:r>
              <w:rPr>
                <w:rFonts w:ascii="宋体" w:hAnsi="宋体" w:eastAsia="宋体"/>
                <w:sz w:val="16"/>
              </w:rPr>
              <w:t>通过实施该项目有效保障了居民最基本的供暖需求，减少</w:t>
            </w:r>
            <w:r>
              <w:rPr>
                <w:rFonts w:hint="eastAsia" w:ascii="宋体" w:hAnsi="宋体"/>
                <w:sz w:val="16"/>
                <w:lang w:eastAsia="zh-CN"/>
              </w:rPr>
              <w:t>了</w:t>
            </w:r>
            <w:r>
              <w:rPr>
                <w:rFonts w:ascii="宋体" w:hAnsi="宋体" w:eastAsia="宋体"/>
                <w:sz w:val="16"/>
              </w:rPr>
              <w:t>空气污染，优化了区域城乡供热用能结构。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&gt;=10187户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由于该</w:t>
            </w:r>
            <w:r>
              <w:rPr>
                <w:rFonts w:hint="eastAsia" w:ascii="宋体" w:hAnsi="宋体"/>
                <w:sz w:val="16"/>
                <w:lang w:eastAsia="zh-CN"/>
              </w:rPr>
              <w:t>项目资金</w:t>
            </w:r>
            <w:r>
              <w:rPr>
                <w:rFonts w:ascii="宋体" w:hAnsi="宋体" w:eastAsia="宋体"/>
                <w:sz w:val="16"/>
              </w:rPr>
              <w:t>申请资料准备完毕，资金审批流程还未完毕，导致部分资金未支出导致项目资金支付进度较慢</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户均补助标准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=1493元/户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由于该</w:t>
            </w:r>
            <w:r>
              <w:rPr>
                <w:rFonts w:hint="eastAsia" w:ascii="宋体" w:hAnsi="宋体"/>
                <w:sz w:val="16"/>
                <w:lang w:eastAsia="zh-CN"/>
              </w:rPr>
              <w:t>项目资金</w:t>
            </w:r>
            <w:r>
              <w:rPr>
                <w:rFonts w:ascii="宋体" w:hAnsi="宋体" w:eastAsia="宋体"/>
                <w:sz w:val="16"/>
              </w:rPr>
              <w:t>申请资料准备完毕，资金审批流程还未完毕，导致部分资金未支出导致项目资金支付进度较慢</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保障居民最基本的供暖需求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由于该</w:t>
            </w:r>
            <w:r>
              <w:rPr>
                <w:rFonts w:hint="eastAsia" w:ascii="宋体" w:hAnsi="宋体"/>
                <w:sz w:val="16"/>
                <w:lang w:eastAsia="zh-CN"/>
              </w:rPr>
              <w:t>项目资金</w:t>
            </w:r>
            <w:r>
              <w:rPr>
                <w:rFonts w:ascii="宋体" w:hAnsi="宋体" w:eastAsia="宋体"/>
                <w:sz w:val="16"/>
              </w:rPr>
              <w:t>申请资料准备完毕，资金审批流程还未完毕，导致部分资金未支出导致项目资金支付进度较慢</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0"/>
        <w:gridCol w:w="561"/>
        <w:gridCol w:w="1096"/>
        <w:gridCol w:w="561"/>
        <w:gridCol w:w="561"/>
        <w:gridCol w:w="583"/>
        <w:gridCol w:w="561"/>
        <w:gridCol w:w="583"/>
        <w:gridCol w:w="1096"/>
        <w:gridCol w:w="632"/>
        <w:gridCol w:w="474"/>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伽师县2024年城南新区占压伽岳麦天然气改线项目前期费及补偿款项目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本项目根据资金申请报告下达598.067167万元，用于支付1笔项目前期费和1笔工程款，项目实施后有效促进项目进展实施。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本项目实际支出598.067167万元，用于支付1笔项目前期费51.5968万元和1笔工程款546.470367万元，通过实施此项目推动了基础设施建设，有效促进社会发展，受益群众满意度达到95%。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支付项目前期费数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=546.470367万元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=546.470367万元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支付项目前期</w:t>
            </w:r>
            <w:r>
              <w:rPr>
                <w:rFonts w:hint="eastAsia" w:ascii="宋体" w:hAnsi="宋体"/>
                <w:sz w:val="16"/>
                <w:lang w:eastAsia="zh-CN"/>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伽师县住建局2020年申报创建自治区园林县城尾款项目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预算资金18万元，用于支付创建自治区园林县城申报所产生的伽师县创建自治区园林县城申报资料汇编，伽师县创建自治区园林县城专题片及其他相关材料等一套申报资料的费用，该项目加快了城市建设步伐，提高城市园林绿化水平，营造良好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4月30日，该项目已支付18万元，全部支付完毕，执行率100%。用于支付制作创建自治区园林县城申报资料1套资料，伽师县创建自治区园林县城专题片及其他相关材料等一套申报资料的费用，该项目加快了城市建设步伐，提高了县城园林绿化水平，营造了良好的人居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创建自治区园林县城申报资料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创建自治区园林县城成功率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创建自治区园林县城申报资料成本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有效提高县城园林绿化水平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年初设置满意度指标预期目标较低，项目实施后群众满意度较高，导致产生正偏差。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6"/>
        <w:gridCol w:w="776"/>
        <w:gridCol w:w="632"/>
        <w:gridCol w:w="613"/>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伽师县住建局2024年县城公共照明电费项目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该项目预算资金200万元，用于发放我县城区3389盏路灯电费项目，该项目的实施，将有效给县城居民创造一个安全舒适的夜间出行环境，提高人民群众的获得感和幸福感。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年12月31日实际支出200万元，该项目预算资金200万元，用于支付我县城区3389盏路灯电费项目，该项目的实施，给县城居民创造了一个安全舒适的夜间出行环境，提高了人民群众的获得感和幸福感。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城区道路路灯盏数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=3389盏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=3389盏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城区道路电费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保障人民群众夜间出行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伽师县住建局2024年市政车辆加油款项目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该项目资金90万元主要用于伽师县25辆市政车辆保障运行中加油款，保障全县市政车辆正常运行，提高服务群众质量。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截至2024年12月31日，本项目已支出90万元，主要用于支付伽师县25辆市政车辆保障运行中加油款，保障全县市政车辆正常运行，提高服务群众质量。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保障市政车辆运行数量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市政车辆正常运行率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年初预期指标值设置不精准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市政车辆平均每月燃油费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保障市政车辆运行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服务市政运作车辆满意度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26"/>
        <w:gridCol w:w="615"/>
        <w:gridCol w:w="615"/>
        <w:gridCol w:w="779"/>
        <w:gridCol w:w="703"/>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伽师县住建局2024年污水运营经费项目（NBJ）</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290万元，主要用于维护维修污水处理厂、发放职工工资和医疗保险以及购置一批处理污水药剂，该项目的实施，提升污水收集处理能力，为人民创造良好生产生活环境，为伽师县生态安全做出贡献。</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已支付资金290万元，主要用于维护维修污水处理厂、发放职工23人的工资和医疗保险以及购置一批处理污水药剂，该项目的实施，提升了污水收集处理能力，为人民创造了良好生产生活环境，为伽师县生态安全做出贡献。</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发放职工工资人数</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单位用电度数</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&gt;=320万度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购置药剂数量</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维护维修污水处理厂</w:t>
            </w:r>
            <w:r>
              <w:rPr>
                <w:rFonts w:hint="eastAsia" w:ascii="宋体" w:hAnsi="宋体"/>
                <w:sz w:val="16"/>
                <w:lang w:eastAsia="zh-CN"/>
              </w:rPr>
              <w:t>数据</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发放职工工资成本</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&lt;=125.53万元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单位用电缴费标准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购置药剂成本</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维护维修污水处理厂成本</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&lt;=4.47万元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治理污水生态，提高政府公共形象</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社会公众满意度</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776"/>
        <w:gridCol w:w="856"/>
        <w:gridCol w:w="608"/>
        <w:gridCol w:w="608"/>
        <w:gridCol w:w="456"/>
        <w:gridCol w:w="627"/>
        <w:gridCol w:w="755"/>
        <w:gridCol w:w="696"/>
        <w:gridCol w:w="632"/>
        <w:gridCol w:w="578"/>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伽师县住建局基础设施建设项目（NZX）</w:t>
            </w:r>
          </w:p>
        </w:tc>
      </w:tr>
      <w:tr>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701.35</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483.96</w:t>
            </w:r>
          </w:p>
        </w:tc>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483.96</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701.35</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483.96</w:t>
            </w:r>
          </w:p>
        </w:tc>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483.96</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此项目总金额483.96万元，本项目主要用于化解</w:t>
            </w:r>
            <w:r>
              <w:rPr>
                <w:rFonts w:hint="eastAsia" w:ascii="宋体" w:hAnsi="宋体"/>
                <w:sz w:val="16"/>
                <w:lang w:eastAsia="zh-CN"/>
              </w:rPr>
              <w:t>本单位</w:t>
            </w:r>
            <w:r>
              <w:rPr>
                <w:rFonts w:ascii="宋体" w:hAnsi="宋体" w:eastAsia="宋体"/>
                <w:sz w:val="16"/>
              </w:rPr>
              <w:t>以前年度债务，拟化解债务项目数量4个，偿还债务资金483.96万元。通过实施本项目贯彻落实国家债务管理政策，有效规范政府债务管理，严格控制政府债务风险，不断提升政府公信力。</w:t>
            </w:r>
          </w:p>
        </w:tc>
        <w:tc>
          <w:tcPr>
            <w:tcW w:w="39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此项目总金额483.96万元，</w:t>
            </w:r>
            <w:r>
              <w:rPr>
                <w:rFonts w:hint="eastAsia" w:ascii="宋体" w:hAnsi="宋体"/>
                <w:sz w:val="16"/>
                <w:lang w:eastAsia="zh-CN"/>
              </w:rPr>
              <w:t>截至2024</w:t>
            </w:r>
            <w:r>
              <w:rPr>
                <w:rFonts w:ascii="宋体" w:hAnsi="宋体" w:eastAsia="宋体"/>
                <w:sz w:val="16"/>
              </w:rPr>
              <w:t>年12月31日，本项目已支出483.96万元，主要用于化解8个</w:t>
            </w:r>
            <w:r>
              <w:rPr>
                <w:rFonts w:hint="eastAsia" w:ascii="宋体" w:hAnsi="宋体"/>
                <w:sz w:val="16"/>
                <w:lang w:eastAsia="zh-CN"/>
              </w:rPr>
              <w:t>本单位</w:t>
            </w:r>
            <w:r>
              <w:rPr>
                <w:rFonts w:ascii="宋体" w:hAnsi="宋体" w:eastAsia="宋体"/>
                <w:sz w:val="16"/>
              </w:rPr>
              <w:t>以前年度债务，通过实施本项目贯彻落实了国家债务管理政策，有效规范了政府债务管理，严格控制了政府债务风险，不断提升了政府公信力。</w:t>
            </w:r>
          </w:p>
        </w:tc>
      </w:tr>
      <w:tr>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喀什地区伽师县供热设施改扩建项目（NZX）化解债务金额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&lt;=284.30万元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县城2019年春季绿化公开采购项目化解债务金额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&lt;=84.04万元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中国共产党成立100周年</w:t>
            </w:r>
            <w:r>
              <w:rPr>
                <w:rFonts w:ascii="宋体" w:hAnsi="宋体" w:eastAsia="宋体"/>
                <w:sz w:val="16"/>
              </w:rPr>
              <w:t>市容市貌提升工程化解债务金额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县爱国宗教人士宿舍楼建设项目化解债务金额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&lt;=65.63万元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6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19"/>
        <w:gridCol w:w="599"/>
        <w:gridCol w:w="599"/>
        <w:gridCol w:w="965"/>
        <w:gridCol w:w="667"/>
        <w:gridCol w:w="599"/>
        <w:gridCol w:w="599"/>
        <w:gridCol w:w="508"/>
        <w:gridCol w:w="560"/>
        <w:gridCol w:w="640"/>
        <w:gridCol w:w="885"/>
        <w:gridCol w:w="632"/>
        <w:gridCol w:w="558"/>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伽师县住建局基础设施改造建设项目(NZXTC)</w:t>
            </w:r>
          </w:p>
        </w:tc>
      </w:tr>
      <w:tr>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978.07</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398.62</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398.62</w:t>
            </w:r>
          </w:p>
        </w:tc>
        <w:tc>
          <w:tcPr>
            <w:tcW w:w="15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978.07</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398.62</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398.62</w:t>
            </w:r>
          </w:p>
        </w:tc>
        <w:tc>
          <w:tcPr>
            <w:tcW w:w="15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下达资金398.62万元，用于支付喀什地区伽师县2022年老旧小区改造工程奖励项目(NZXTC)133.3776万元，喀什地区经开区城北转化加工区伽师县公租房及配套基础设施建设项目(NZXTC)100万元，伽师县2022年团结路片区供水管网改造项目(NZXTC)165.25万元，通过实施本项目可贯彻落实国家债务管理政策，有效规范政府债务管理，可控制政府债务风险，不断提升政府公信力。</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支付资金398.62万元，用于支付喀什地区伽师县2022年老旧小区改造工程奖励项目(NZXTC)133.3776万元，喀什地区经开区城北转化加工区伽师县公租房及配套基础设施建设项目(NZXTC)100万元，伽师县2022年团结路片区供水管网改造项目(NZXTC)165.25万元，通过实施本项目贯彻落实了国家债务管理政策，规范了政府债务管理，控制了政府债务风险，提升了政府公信力，改善了受益群众生活条件。</w:t>
            </w:r>
            <w:r>
              <w:rPr>
                <w:rFonts w:ascii="宋体" w:hAnsi="宋体" w:eastAsia="宋体"/>
                <w:sz w:val="16"/>
              </w:rPr>
              <w:tab/>
            </w:r>
          </w:p>
        </w:tc>
      </w:tr>
      <w:tr>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清偿以前年度未付款项目数</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支付喀什地区伽师县2022年老旧小区改造工程奖励项目工程款</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&lt;=133.38万元</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支付喀什地区经开区城北转化加工区伽师县公租房及配套基础设施建设项目工程款</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伽师县2022年团结路片区供水管网改造项目(NZXTC)</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=165.25万元</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改善受益群众生活条件</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4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6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8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伽师县住建局市政车辆保险费项目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根据伽师县住建局2024年工作计划总目标，该项目资金15.17万元主要用于伽师县市政车辆保险费，保障全县市政车辆正常运行，提高服务群众质量。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年12月31日，该项目预算资金15.17万元，已全部支出，主要用于伽师县市政车辆保险费，市政车辆保险补助数量23辆，有效保障了全县市政车辆正常运行，提高了服务群众质量。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市政车辆保险补助数量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市政车辆保险补助费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确保市政车辆的正常运行和使用安全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服务市政运作车辆满意度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服务市政运作车辆满意度比预期高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7"/>
        <w:gridCol w:w="776"/>
        <w:gridCol w:w="631"/>
        <w:gridCol w:w="615"/>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伽师县住房和城乡建设局2024年老旧小区改造项目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该项目根据关于下达2024年中央财政城镇保障性安居工程补助资金预算的通知（喀地财综</w:t>
            </w:r>
            <w:r>
              <w:rPr>
                <w:rFonts w:hint="eastAsia" w:ascii="宋体" w:hAnsi="宋体"/>
                <w:sz w:val="16"/>
                <w:lang w:eastAsia="zh-CN"/>
              </w:rPr>
              <w:t>〔2024〕8号</w:t>
            </w:r>
            <w:r>
              <w:rPr>
                <w:rFonts w:ascii="宋体" w:hAnsi="宋体" w:eastAsia="宋体"/>
                <w:sz w:val="16"/>
              </w:rPr>
              <w:t>）下达资金258万元，用于对2024年9个小区、10栋楼、200户老旧小区、1.57万平方米进行改造，项目实施后，可进一步改善群众居住条件，提升居民生活幸福感。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该项目已支付资金242.3392万元，用于对2024年9个小区、10栋楼、200户、1.57万平方米老旧小区的改造，项目实施后，进一步改善了群众居住条件，提升了居民生活幸福感。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改造老旧小区数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改造老旧小区户数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偏差原因：项目剩余部分资金支付流程未审批完成，导致资金未支付。改进措施：加快资金审批。</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有效改善群众居住条件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老旧小区居民满意度较高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伽师县城市供排水、供热、燃气专项规划（2023-2035）编制费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100万元，项目共分两个小项目：一是供热专项规划编制费；二是燃气专项规划编制费；通过项目库的建立，可以实时掌握规划项目的进展情况，及时发现问题并进行调整，确保规划的有效实施。项目库能够实现对资源的集中管理和优化配置。通过对项目进行筛选和分类，可以确定优先级和重要性，根据实际情况进行资源分配，能够有效解决当前我县面临的问题、满足市场需求、提高人民的生活水平，健全城乡统筹的生活垃圾分类和处理体系，提升环境基础设施建设水平，推进城乡人居环境整治，提升生态环境质量和环境治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年6月30日，本项目已支出100万元，执行率100%，用于完成2个规划编制成果，分别是伽师县燃气、供热专项规划（2021-2030），项目的实施，有效提高了人民的生活水平，提升了环境基础设施建设水平。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规划编制项目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提高人民的生活水平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29"/>
        <w:gridCol w:w="936"/>
        <w:gridCol w:w="590"/>
        <w:gridCol w:w="590"/>
        <w:gridCol w:w="603"/>
        <w:gridCol w:w="590"/>
        <w:gridCol w:w="590"/>
        <w:gridCol w:w="936"/>
        <w:gridCol w:w="632"/>
        <w:gridCol w:w="53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伽师县城市更新改造建设项目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本项目根据资金申请报告下达99.052593万元，用于拆除改建路沿石3825米，更新粉刷乳胶漆33282.81平方米建设工作，项目实施后能有效促进项目进展实施。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伽师县城市更新改造建设项目用于拆除改建路沿石3825米，路缘石更新粉刷乳胶漆33282.81平方米建设工作，资金用于项目尾款，项目实施后有效促进了社会经济发展。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支付工程款尾款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路缘石更新粉刷乳胶漆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=33282.81平方米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=33282.81平方米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用于支付项目工程款尾款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有效促进社会经济发展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佛山市对口支援伽师县城市生活示范区中心景观轴工程项目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共计199.777719万元，7月底前完成支付佛山市对口支援伽师县城市生活示范区中心景观轴工程尾款199.777719万元。提升了伽师县城市环境质量，对城市生态建设起到良好的示范带动作用，改善了城市面貌和人民群众的生活水平，有效</w:t>
            </w:r>
            <w:r>
              <w:rPr>
                <w:rFonts w:hint="eastAsia" w:ascii="宋体" w:hAnsi="宋体"/>
                <w:sz w:val="16"/>
                <w:lang w:eastAsia="zh-CN"/>
              </w:rPr>
              <w:t>提升</w:t>
            </w:r>
            <w:r>
              <w:rPr>
                <w:rFonts w:ascii="宋体" w:hAnsi="宋体" w:eastAsia="宋体"/>
                <w:sz w:val="16"/>
              </w:rPr>
              <w:t>群众幸福感。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总资金199.777719万元，2024年7月已完成支付佛山市对口支援伽师县城市生活示范区中心景观轴工程尾款199.777719万元，预算执行率为100%。提升了伽师县城市环境质量，对城市生态建设起到良好的示范带动作用，改善了城市面貌和人民群众的生活水平，有效</w:t>
            </w:r>
            <w:r>
              <w:rPr>
                <w:rFonts w:hint="eastAsia" w:ascii="宋体" w:hAnsi="宋体"/>
                <w:sz w:val="16"/>
                <w:lang w:eastAsia="zh-CN"/>
              </w:rPr>
              <w:t>提升</w:t>
            </w:r>
            <w:r>
              <w:rPr>
                <w:rFonts w:ascii="宋体" w:hAnsi="宋体" w:eastAsia="宋体"/>
                <w:sz w:val="16"/>
              </w:rPr>
              <w:t>群众幸福感。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16"/>
        <w:gridCol w:w="936"/>
        <w:gridCol w:w="590"/>
        <w:gridCol w:w="590"/>
        <w:gridCol w:w="603"/>
        <w:gridCol w:w="590"/>
        <w:gridCol w:w="603"/>
        <w:gridCol w:w="936"/>
        <w:gridCol w:w="632"/>
        <w:gridCol w:w="53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喀什地区伽师县2022年老旧小区改造工程奖励项目工程款项目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本项目根据资金申请报告下达资金86.58898万元，用于支付喀什地区伽师县2022年老旧小区改造工程奖励项目工程款。旨在解决欠款，提高政府公信度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本项目总资金86.58898万元，</w:t>
            </w:r>
            <w:r>
              <w:rPr>
                <w:rFonts w:hint="eastAsia" w:ascii="宋体" w:hAnsi="宋体"/>
                <w:sz w:val="16"/>
                <w:lang w:eastAsia="zh-CN"/>
              </w:rPr>
              <w:t>截至2024</w:t>
            </w:r>
            <w:r>
              <w:rPr>
                <w:rFonts w:ascii="宋体" w:hAnsi="宋体" w:eastAsia="宋体"/>
                <w:sz w:val="16"/>
              </w:rPr>
              <w:t>年8月31日已支付86.58万元，用于支付喀什地区伽师县2022年老旧小区改造工程奖励项目1笔工程款。项目实施后解决了欠款，提高了政府公信度。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支付项目工程款个数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喀什地区伽师县2022年老旧小区改造工程奖励项目工程款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=86.58898万元/笔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=86.58898万元/笔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有效提高政府公信度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6"/>
        <w:gridCol w:w="631"/>
        <w:gridCol w:w="56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喀什地区伽师县2023年棚户区改造配套基础设施建设项目（外配套）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依据喀地财建</w:t>
            </w:r>
            <w:r>
              <w:rPr>
                <w:rFonts w:hint="eastAsia" w:ascii="宋体" w:hAnsi="宋体"/>
                <w:sz w:val="16"/>
                <w:lang w:eastAsia="zh-CN"/>
              </w:rPr>
              <w:t>〔2023〕74号</w:t>
            </w:r>
            <w:r>
              <w:rPr>
                <w:rFonts w:ascii="宋体" w:hAnsi="宋体" w:eastAsia="宋体"/>
                <w:sz w:val="16"/>
              </w:rPr>
              <w:t>文件，下达资金600万元，新建供水管网323米、排水管网323米、供电线路323米、供热管网323米、道路硬化29676平方米，天然气管网355米，配套绿化、亮化、设施设备等附属设施。旨在增加棚户区改造人民群众幸福感、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实际支出562.3519万元，新建供水管网323米、排水管网323米、供电线路323米、供热管网323米、道路硬化29676平方米，天然气管网355米，配套绿化、亮化、设施设备等附属设施，增加了棚户区改造人民群众幸福感、满意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完成棚户区改造配套面积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=29676平方米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=29676平方米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项目申报开工及时率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棚户区改造配套面积单方成本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=0.020218万元/平方米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=0.01895万元/平方米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偏差原因：项目实际到位资金562.35万元，实际支出562.35万元。剩余资金退回国库。改进措施：按照项目实际情况做好预算，严格实施。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增加区域建筑材料流通率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有效流通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有效流通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棚户区改造配套绿化率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棚户区改造区域满意度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776"/>
        <w:gridCol w:w="626"/>
        <w:gridCol w:w="626"/>
        <w:gridCol w:w="627"/>
        <w:gridCol w:w="625"/>
        <w:gridCol w:w="627"/>
        <w:gridCol w:w="776"/>
        <w:gridCol w:w="630"/>
        <w:gridCol w:w="615"/>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喀什地区伽师县2023年燃气等老化更新改造建设项目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上级下达总投资2400万元，根据喀地财建</w:t>
            </w:r>
            <w:r>
              <w:rPr>
                <w:rFonts w:hint="eastAsia" w:ascii="宋体" w:hAnsi="宋体"/>
                <w:sz w:val="16"/>
                <w:lang w:eastAsia="zh-CN"/>
              </w:rPr>
              <w:t>〔2023〕54号</w:t>
            </w:r>
            <w:r>
              <w:rPr>
                <w:rFonts w:ascii="宋体" w:hAnsi="宋体" w:eastAsia="宋体"/>
                <w:sz w:val="16"/>
              </w:rPr>
              <w:t>文件,本项目为完成42个老旧天然气管网小区建设，主要建设内容为改造燃气管网34.4千米（DN50横管12000米，DN25立管13600米，DN15入户管8800米），供热管网1.1千米及相关配套基础设施老化更新改造。旨在增强人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上级下达总投资2400万元，已支付1308.6865，根据喀地财建</w:t>
            </w:r>
            <w:r>
              <w:rPr>
                <w:rFonts w:hint="eastAsia" w:ascii="宋体" w:hAnsi="宋体"/>
                <w:sz w:val="16"/>
                <w:lang w:eastAsia="zh-CN"/>
              </w:rPr>
              <w:t>〔2023〕54号</w:t>
            </w:r>
            <w:r>
              <w:rPr>
                <w:rFonts w:ascii="宋体" w:hAnsi="宋体" w:eastAsia="宋体"/>
                <w:sz w:val="16"/>
              </w:rPr>
              <w:t>文件,本项目完成42个老旧天然气管网小区建设，主要建设内容为改造燃气管网34.4千米（DN50横管12000米，DN25立管13600米，DN15入户管8800米），供热管网1.1千米及相关配套基础设施老化更新改造。有效提高了社会居民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改造燃气管网长度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改造热力管网长度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项目实施检验合格率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项目申报开工及时率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改造燃气管网每千米成本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=58.13万元/千米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=58.13万元/千米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改造供热管网每千米造价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=363.63万元/千米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=363.63万元/千米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增加预期统计固投投资率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提高社会居民幸福感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喀什地区伽师县2023年老旧小区改造配套基础设施建设项目（内配套）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本项目实施计划投资300万元，新建供水管网190米、排水管网190米、供电线路190米、供热管网190米、供气管网30米，道路硬化380平方米，配套绿化、亮化、设施设备等附属设施。旨在提升居民生活条件。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实施实际支出295.1294万元，用于新改造老旧小区数量9个，新改造老旧小区户数250户，新建供水管网190米、排水管网190米、供电线路190米、供热管网190米、供气管网30米，道路硬化380平方米，配套绿化、亮化、设施设备等附属设施。提升了小区内绿化率，提高了居民生活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新改造老旧小区数量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新改造老旧小区户数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项目完成后验收合格率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项目申报开工及时率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改造小区每个均价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偏差原因项目实际使用支出295.129434万元，剩余资金还未支付，采取的措施持续做好资金支付工作。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提升小区内绿化率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5"/>
        <w:gridCol w:w="1176"/>
        <w:gridCol w:w="597"/>
        <w:gridCol w:w="592"/>
        <w:gridCol w:w="603"/>
        <w:gridCol w:w="587"/>
        <w:gridCol w:w="600"/>
        <w:gridCol w:w="776"/>
        <w:gridCol w:w="629"/>
        <w:gridCol w:w="516"/>
        <w:gridCol w:w="615"/>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喀什地区伽师县2024年城区供热管网改造及设施建设项目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该项目根据下达资金1800万元，用于改造供热管网15.88公里及相关配套附属设施建设。其中 DN100 管道 4.2 公里、DN200 管道 3.2 公里、DN250 管道 6.68 公里、DN300 管道 0.4 公里、DN350管道 1.4 公里，通过实施本项目可有效改善居民用热条件，提高政府公信度。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喀什地区伽师县2024年城区供热管网改造及设施建设项目，项目已支付资金1305.41万元，用于改造供热管网9.16公里及相关配套附属设施建设。通过实施本项目可有效保障居民用热条件，提高政府公信度。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改造供热管网长度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&gt;=16.03公里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项目实施检验合格率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项目申报开工及时率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改造供热管网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&lt;=113.350126万元/公里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=142.51万元/公里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保障居民用热条件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偏差原因：11月因为城市供暖导致项目暂停施工，目前还有部分未施工，资金未完全支付；改进措施：尽快安排重新施工，验收后付清剩余资金。</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喀什地区伽师县2024年琼巴格路供水管网及附属设施工程建设项目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下达1800万元，用于新建供水管网12公里，购置室外消火栓120个，及相关配套系统设施设备等建设，其中：DN160PE供水管网4公里，DN110PE供水管网8公里。通过实施本项目可有效改善居民用水条件，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已支付988.17万元，用于新建供水管网12公里，购置室外消火栓120个，及相关配套系统设施设备等建设，其中：DN160PE供水管网4公里，DN110PE供水管网8公里。通过实施本项目有效改善了居民用水条件，提高了政府公信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新建供水管网长度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项目实施检验合格率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2024年12月31日该项目已完工，但资金未完全支出；改进措施：加快资金审批</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项目申报开工及时率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新建供水管网长度成本万元/公里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2024年12月31日该项目已完工，但资金未完全支出；改进措施：加快资金审批</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保障居民用水条件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2024年12月31日该项目已完工，但资金未完全支出；改进措施：加快资金审批</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2"/>
        <w:gridCol w:w="593"/>
        <w:gridCol w:w="936"/>
        <w:gridCol w:w="593"/>
        <w:gridCol w:w="593"/>
        <w:gridCol w:w="605"/>
        <w:gridCol w:w="593"/>
        <w:gridCol w:w="605"/>
        <w:gridCol w:w="936"/>
        <w:gridCol w:w="632"/>
        <w:gridCol w:w="544"/>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喀什经济城北转化加工区</w:t>
            </w:r>
            <w:r>
              <w:rPr>
                <w:rFonts w:hint="eastAsia" w:ascii="宋体" w:hAnsi="宋体"/>
                <w:sz w:val="16"/>
                <w:lang w:eastAsia="zh-CN"/>
              </w:rPr>
              <w:t>伽师县</w:t>
            </w:r>
            <w:r>
              <w:rPr>
                <w:rFonts w:ascii="宋体" w:hAnsi="宋体" w:eastAsia="宋体"/>
                <w:sz w:val="16"/>
              </w:rPr>
              <w:t>公租房及配套基础设施建设项目宗地划拨费用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本项目根据资金申请报告下达183.9271万元，用于该项目宗地划拨费用，项目实施后能有效促进项目进展实施。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2024年8月31日，本项目预算执行数为183.93万元，实际支出183.9271万元，执行率100%，用于1笔宗地划拨费用，项目实施后有效促进了社会发展，有效提高了土地利用率。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项目宗地划拨费用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支付项目宗地划拨费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=183.9271万元/笔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=183.9271万元/笔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偏差原因：项目实施后，产生效益较好，满意度较高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政府回购房项目（NBJ）</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伽师县住房和城乡建设局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该项目预算资金2000.11万元，用于实施1273套棚户区改造建设任务</w:t>
            </w:r>
            <w:r>
              <w:rPr>
                <w:rFonts w:hint="eastAsia" w:ascii="宋体" w:hAnsi="宋体"/>
                <w:sz w:val="16"/>
                <w:lang w:eastAsia="zh-CN"/>
              </w:rPr>
              <w:t>，</w:t>
            </w:r>
            <w:r>
              <w:rPr>
                <w:rFonts w:ascii="宋体" w:hAnsi="宋体" w:eastAsia="宋体"/>
                <w:sz w:val="16"/>
              </w:rPr>
              <w:t>建设面积约11万平方千米，项目实施可提高棚户区改造片区满意度，改善</w:t>
            </w:r>
            <w:r>
              <w:rPr>
                <w:rFonts w:hint="eastAsia" w:ascii="宋体" w:hAnsi="宋体"/>
                <w:sz w:val="16"/>
                <w:lang w:eastAsia="zh-CN"/>
              </w:rPr>
              <w:t>城乡接合部</w:t>
            </w:r>
            <w:r>
              <w:rPr>
                <w:rFonts w:ascii="宋体" w:hAnsi="宋体" w:eastAsia="宋体"/>
                <w:sz w:val="16"/>
              </w:rPr>
              <w:t>环境治理。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年12月25日，该项目预算资金2000.11万元，实际支出2000万元，用于实施1273套棚户区改造建设任务，建设面积11万平方千米，项目的实施提高了棚户区改造片区满意度，改善了棚户区改造安置户居住环境。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棚户区改造建设任务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棚户区改造每套建设成本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&lt;=1.57万元/套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改善棚户区改造安置户居住环境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376398"/>
    <w:rsid w:val="464B7E04"/>
    <w:rsid w:val="464F7E64"/>
    <w:rsid w:val="46901EEE"/>
    <w:rsid w:val="469C74D2"/>
    <w:rsid w:val="47445515"/>
    <w:rsid w:val="4B4C0111"/>
    <w:rsid w:val="4BB23021"/>
    <w:rsid w:val="4F3F074E"/>
    <w:rsid w:val="50DB5F45"/>
    <w:rsid w:val="51FE3193"/>
    <w:rsid w:val="52F92565"/>
    <w:rsid w:val="543D17CB"/>
    <w:rsid w:val="55DA564E"/>
    <w:rsid w:val="56E07045"/>
    <w:rsid w:val="583059FA"/>
    <w:rsid w:val="587E6212"/>
    <w:rsid w:val="5AFC6609"/>
    <w:rsid w:val="5FA17648"/>
    <w:rsid w:val="5FD320BD"/>
    <w:rsid w:val="600522BE"/>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9090</Words>
  <Characters>10487</Characters>
  <Lines>0</Lines>
  <Paragraphs>0</Paragraphs>
  <TotalTime>56</TotalTime>
  <ScaleCrop>false</ScaleCrop>
  <LinksUpToDate>false</LinksUpToDate>
  <CharactersWithSpaces>10495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2025-10-21T11:15:52Z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