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伽师县自然资源局2024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hint="eastAsia" w:ascii="仿宋_GB2312" w:hAnsi="仿宋_GB2312" w:eastAsia="仿宋_GB2312"/>
          <w:sz w:val="32"/>
          <w:lang w:eastAsia="zh-CN"/>
        </w:rPr>
        <w:t>1.</w:t>
      </w:r>
      <w:r>
        <w:rPr>
          <w:rFonts w:ascii="仿宋_GB2312" w:hAnsi="仿宋_GB2312" w:eastAsia="仿宋_GB2312"/>
          <w:sz w:val="32"/>
        </w:rPr>
        <w:t>履行全民所有土地、矿产、森林、草原、湿地、水等自然资源资产所有者职责和所有国土空间用途管制职责。</w:t>
      </w:r>
    </w:p>
    <w:p>
      <w:pPr>
        <w:spacing w:line="580" w:lineRule="exact"/>
        <w:ind w:firstLine="640"/>
        <w:jc w:val="both"/>
      </w:pPr>
      <w:r>
        <w:rPr>
          <w:rFonts w:hint="eastAsia" w:ascii="仿宋_GB2312" w:hAnsi="仿宋_GB2312" w:eastAsia="仿宋_GB2312"/>
          <w:sz w:val="32"/>
          <w:lang w:eastAsia="zh-CN"/>
        </w:rPr>
        <w:t>2.</w:t>
      </w:r>
      <w:r>
        <w:rPr>
          <w:rFonts w:ascii="仿宋_GB2312" w:hAnsi="仿宋_GB2312" w:eastAsia="仿宋_GB2312"/>
          <w:sz w:val="32"/>
        </w:rPr>
        <w:t>负责自然资源调查监测评价。</w:t>
      </w:r>
    </w:p>
    <w:p>
      <w:pPr>
        <w:spacing w:line="580" w:lineRule="exact"/>
        <w:ind w:firstLine="640"/>
        <w:jc w:val="both"/>
      </w:pPr>
      <w:r>
        <w:rPr>
          <w:rFonts w:hint="eastAsia" w:ascii="仿宋_GB2312" w:hAnsi="仿宋_GB2312" w:eastAsia="仿宋_GB2312"/>
          <w:sz w:val="32"/>
          <w:lang w:eastAsia="zh-CN"/>
        </w:rPr>
        <w:t>3.</w:t>
      </w:r>
      <w:r>
        <w:rPr>
          <w:rFonts w:ascii="仿宋_GB2312" w:hAnsi="仿宋_GB2312" w:eastAsia="仿宋_GB2312"/>
          <w:sz w:val="32"/>
        </w:rPr>
        <w:t>负责自然资源统一确权登记工作。</w:t>
      </w:r>
    </w:p>
    <w:p>
      <w:pPr>
        <w:spacing w:line="580" w:lineRule="exact"/>
        <w:ind w:firstLine="640"/>
        <w:jc w:val="both"/>
      </w:pPr>
      <w:r>
        <w:rPr>
          <w:rFonts w:hint="eastAsia" w:ascii="仿宋_GB2312" w:hAnsi="仿宋_GB2312" w:eastAsia="仿宋_GB2312"/>
          <w:sz w:val="32"/>
          <w:lang w:eastAsia="zh-CN"/>
        </w:rPr>
        <w:t>4.</w:t>
      </w:r>
      <w:r>
        <w:rPr>
          <w:rFonts w:ascii="仿宋_GB2312" w:hAnsi="仿宋_GB2312" w:eastAsia="仿宋_GB2312"/>
          <w:sz w:val="32"/>
        </w:rPr>
        <w:t>负责自然资源资产有偿使用工作。</w:t>
      </w:r>
    </w:p>
    <w:p>
      <w:pPr>
        <w:spacing w:line="580" w:lineRule="exact"/>
        <w:ind w:firstLine="640"/>
        <w:jc w:val="both"/>
      </w:pPr>
      <w:r>
        <w:rPr>
          <w:rFonts w:hint="eastAsia" w:ascii="仿宋_GB2312" w:hAnsi="仿宋_GB2312" w:eastAsia="仿宋_GB2312"/>
          <w:sz w:val="32"/>
          <w:lang w:eastAsia="zh-CN"/>
        </w:rPr>
        <w:t>5.</w:t>
      </w:r>
      <w:r>
        <w:rPr>
          <w:rFonts w:ascii="仿宋_GB2312" w:hAnsi="仿宋_GB2312" w:eastAsia="仿宋_GB2312"/>
          <w:sz w:val="32"/>
        </w:rPr>
        <w:t>负责自然资源的合理开发利用。</w:t>
      </w:r>
    </w:p>
    <w:p>
      <w:pPr>
        <w:spacing w:line="580" w:lineRule="exact"/>
        <w:ind w:firstLine="640"/>
        <w:jc w:val="both"/>
      </w:pPr>
      <w:r>
        <w:rPr>
          <w:rFonts w:hint="eastAsia" w:ascii="仿宋_GB2312" w:hAnsi="仿宋_GB2312" w:eastAsia="仿宋_GB2312"/>
          <w:sz w:val="32"/>
          <w:lang w:eastAsia="zh-CN"/>
        </w:rPr>
        <w:t>6.</w:t>
      </w:r>
      <w:r>
        <w:rPr>
          <w:rFonts w:ascii="仿宋_GB2312" w:hAnsi="仿宋_GB2312" w:eastAsia="仿宋_GB2312"/>
          <w:sz w:val="32"/>
        </w:rPr>
        <w:t>负责建立空间规划体系并监督实施。</w:t>
      </w:r>
    </w:p>
    <w:p>
      <w:pPr>
        <w:spacing w:line="580" w:lineRule="exact"/>
        <w:ind w:firstLine="640"/>
        <w:jc w:val="both"/>
      </w:pPr>
      <w:r>
        <w:rPr>
          <w:rFonts w:hint="eastAsia" w:ascii="仿宋_GB2312" w:hAnsi="仿宋_GB2312" w:eastAsia="仿宋_GB2312"/>
          <w:sz w:val="32"/>
          <w:lang w:eastAsia="zh-CN"/>
        </w:rPr>
        <w:t>7.</w:t>
      </w:r>
      <w:r>
        <w:rPr>
          <w:rFonts w:ascii="仿宋_GB2312" w:hAnsi="仿宋_GB2312" w:eastAsia="仿宋_GB2312"/>
          <w:sz w:val="32"/>
        </w:rPr>
        <w:t>负责统筹国土空间生态修复。</w:t>
      </w:r>
    </w:p>
    <w:p>
      <w:pPr>
        <w:spacing w:line="580" w:lineRule="exact"/>
        <w:ind w:firstLine="640"/>
        <w:jc w:val="both"/>
      </w:pPr>
      <w:r>
        <w:rPr>
          <w:rFonts w:hint="eastAsia" w:ascii="仿宋_GB2312" w:hAnsi="仿宋_GB2312" w:eastAsia="仿宋_GB2312"/>
          <w:sz w:val="32"/>
          <w:lang w:eastAsia="zh-CN"/>
        </w:rPr>
        <w:t>8.</w:t>
      </w:r>
      <w:r>
        <w:rPr>
          <w:rFonts w:ascii="仿宋_GB2312" w:hAnsi="仿宋_GB2312" w:eastAsia="仿宋_GB2312"/>
          <w:sz w:val="32"/>
        </w:rPr>
        <w:t>负责组织实施最严格的耕地保护制度。</w:t>
      </w:r>
    </w:p>
    <w:p>
      <w:pPr>
        <w:spacing w:line="580" w:lineRule="exact"/>
        <w:ind w:firstLine="640"/>
        <w:jc w:val="both"/>
      </w:pPr>
      <w:r>
        <w:rPr>
          <w:rFonts w:hint="eastAsia" w:ascii="仿宋_GB2312" w:hAnsi="仿宋_GB2312" w:eastAsia="仿宋_GB2312"/>
          <w:sz w:val="32"/>
          <w:lang w:eastAsia="zh-CN"/>
        </w:rPr>
        <w:t>9.</w:t>
      </w:r>
      <w:r>
        <w:rPr>
          <w:rFonts w:ascii="仿宋_GB2312" w:hAnsi="仿宋_GB2312" w:eastAsia="仿宋_GB2312"/>
          <w:sz w:val="32"/>
        </w:rPr>
        <w:t>负责伽师县地质工作。</w:t>
      </w:r>
    </w:p>
    <w:p>
      <w:pPr>
        <w:spacing w:line="580" w:lineRule="exact"/>
        <w:ind w:firstLine="640"/>
        <w:jc w:val="both"/>
      </w:pPr>
      <w:r>
        <w:rPr>
          <w:rFonts w:hint="eastAsia" w:ascii="仿宋_GB2312" w:hAnsi="仿宋_GB2312" w:eastAsia="仿宋_GB2312"/>
          <w:sz w:val="32"/>
          <w:lang w:eastAsia="zh-CN"/>
        </w:rPr>
        <w:t>10.</w:t>
      </w:r>
      <w:r>
        <w:rPr>
          <w:rFonts w:ascii="仿宋_GB2312" w:hAnsi="仿宋_GB2312" w:eastAsia="仿宋_GB2312"/>
          <w:sz w:val="32"/>
        </w:rPr>
        <w:t>负责落实综合防灾减灾规划相关要求，组织编制伽师县地质灾害防治规划和防护标准并指导实施。</w:t>
      </w:r>
    </w:p>
    <w:p>
      <w:pPr>
        <w:spacing w:line="580" w:lineRule="exact"/>
        <w:ind w:firstLine="640"/>
        <w:jc w:val="both"/>
      </w:pPr>
      <w:r>
        <w:rPr>
          <w:rFonts w:hint="eastAsia" w:ascii="仿宋_GB2312" w:hAnsi="仿宋_GB2312" w:eastAsia="仿宋_GB2312"/>
          <w:sz w:val="32"/>
          <w:lang w:eastAsia="zh-CN"/>
        </w:rPr>
        <w:t>11.</w:t>
      </w:r>
      <w:r>
        <w:rPr>
          <w:rFonts w:ascii="仿宋_GB2312" w:hAnsi="仿宋_GB2312" w:eastAsia="仿宋_GB2312"/>
          <w:sz w:val="32"/>
        </w:rPr>
        <w:t>负责矿产资源管理工作。</w:t>
      </w:r>
    </w:p>
    <w:p>
      <w:pPr>
        <w:spacing w:line="580" w:lineRule="exact"/>
        <w:ind w:firstLine="640"/>
        <w:jc w:val="both"/>
      </w:pPr>
      <w:r>
        <w:rPr>
          <w:rFonts w:hint="eastAsia" w:ascii="仿宋_GB2312" w:hAnsi="仿宋_GB2312" w:eastAsia="仿宋_GB2312"/>
          <w:sz w:val="32"/>
          <w:lang w:eastAsia="zh-CN"/>
        </w:rPr>
        <w:t>12.</w:t>
      </w:r>
      <w:r>
        <w:rPr>
          <w:rFonts w:ascii="仿宋_GB2312" w:hAnsi="仿宋_GB2312" w:eastAsia="仿宋_GB2312"/>
          <w:sz w:val="32"/>
        </w:rPr>
        <w:t>负责测绘地理信息管理工作。</w:t>
      </w:r>
    </w:p>
    <w:p>
      <w:pPr>
        <w:spacing w:line="580" w:lineRule="exact"/>
        <w:ind w:firstLine="640"/>
        <w:jc w:val="both"/>
      </w:pPr>
      <w:r>
        <w:rPr>
          <w:rFonts w:hint="eastAsia" w:ascii="仿宋_GB2312" w:hAnsi="仿宋_GB2312" w:eastAsia="仿宋_GB2312"/>
          <w:sz w:val="32"/>
          <w:lang w:eastAsia="zh-CN"/>
        </w:rPr>
        <w:t>13.</w:t>
      </w:r>
      <w:r>
        <w:rPr>
          <w:rFonts w:ascii="仿宋_GB2312" w:hAnsi="仿宋_GB2312" w:eastAsia="仿宋_GB2312"/>
          <w:sz w:val="32"/>
        </w:rPr>
        <w:t>推动自然资源领域科技发展。</w:t>
      </w:r>
    </w:p>
    <w:p>
      <w:pPr>
        <w:spacing w:line="580" w:lineRule="exact"/>
        <w:ind w:firstLine="640"/>
        <w:jc w:val="both"/>
      </w:pPr>
      <w:r>
        <w:rPr>
          <w:rFonts w:hint="eastAsia" w:ascii="仿宋_GB2312" w:hAnsi="仿宋_GB2312" w:eastAsia="仿宋_GB2312"/>
          <w:sz w:val="32"/>
          <w:lang w:eastAsia="zh-CN"/>
        </w:rPr>
        <w:t>14.</w:t>
      </w:r>
      <w:r>
        <w:rPr>
          <w:rFonts w:ascii="仿宋_GB2312" w:hAnsi="仿宋_GB2312" w:eastAsia="仿宋_GB2312"/>
          <w:sz w:val="32"/>
        </w:rPr>
        <w:t>根据授权，对乡(镇)政府落实党中央、国务院关于自然资源和国土空间规划的重大方针政策、决策部署、法律法规和自治区党委、自治区人民政府及地委、行署、县委、县政府工作要求执行情况进行督察。</w:t>
      </w:r>
    </w:p>
    <w:p>
      <w:pPr>
        <w:spacing w:line="580" w:lineRule="exact"/>
        <w:ind w:firstLine="640"/>
        <w:jc w:val="both"/>
      </w:pPr>
      <w:r>
        <w:rPr>
          <w:rFonts w:hint="eastAsia" w:ascii="仿宋_GB2312" w:hAnsi="仿宋_GB2312" w:eastAsia="仿宋_GB2312"/>
          <w:sz w:val="32"/>
          <w:lang w:eastAsia="zh-CN"/>
        </w:rPr>
        <w:t>15.</w:t>
      </w:r>
      <w:r>
        <w:rPr>
          <w:rFonts w:ascii="仿宋_GB2312" w:hAnsi="仿宋_GB2312" w:eastAsia="仿宋_GB2312"/>
          <w:sz w:val="32"/>
        </w:rPr>
        <w:t>承担县住房和城乡建设局的城乡规划管理职责。</w:t>
      </w:r>
    </w:p>
    <w:p>
      <w:pPr>
        <w:spacing w:line="580" w:lineRule="exact"/>
        <w:ind w:firstLine="640"/>
        <w:jc w:val="both"/>
      </w:pPr>
      <w:r>
        <w:rPr>
          <w:rFonts w:hint="eastAsia" w:ascii="仿宋_GB2312" w:hAnsi="仿宋_GB2312" w:eastAsia="仿宋_GB2312"/>
          <w:sz w:val="32"/>
          <w:lang w:eastAsia="zh-CN"/>
        </w:rPr>
        <w:t>16.</w:t>
      </w:r>
      <w:r>
        <w:rPr>
          <w:rFonts w:ascii="仿宋_GB2312" w:hAnsi="仿宋_GB2312" w:eastAsia="仿宋_GB2312"/>
          <w:sz w:val="32"/>
        </w:rPr>
        <w:t>指导县森林公安工作，监督管理森林公安队伍，指导县林业和草原重特大违法案件的查处。</w:t>
      </w:r>
    </w:p>
    <w:p>
      <w:pPr>
        <w:spacing w:line="580" w:lineRule="exact"/>
        <w:ind w:firstLine="640"/>
        <w:jc w:val="both"/>
      </w:pPr>
      <w:r>
        <w:rPr>
          <w:rFonts w:hint="eastAsia" w:ascii="仿宋_GB2312" w:hAnsi="仿宋_GB2312" w:eastAsia="仿宋_GB2312"/>
          <w:sz w:val="32"/>
          <w:lang w:eastAsia="zh-CN"/>
        </w:rPr>
        <w:t>17.</w:t>
      </w:r>
      <w:r>
        <w:rPr>
          <w:rFonts w:ascii="仿宋_GB2312" w:hAnsi="仿宋_GB2312" w:eastAsia="仿宋_GB2312"/>
          <w:sz w:val="32"/>
        </w:rPr>
        <w:t>指导林果业发展工作。</w:t>
      </w:r>
    </w:p>
    <w:p>
      <w:pPr>
        <w:spacing w:line="580" w:lineRule="exact"/>
        <w:ind w:firstLine="640"/>
        <w:jc w:val="both"/>
      </w:pPr>
      <w:r>
        <w:rPr>
          <w:rFonts w:hint="eastAsia" w:ascii="仿宋_GB2312" w:hAnsi="仿宋_GB2312" w:eastAsia="仿宋_GB2312"/>
          <w:sz w:val="32"/>
          <w:lang w:eastAsia="zh-CN"/>
        </w:rPr>
        <w:t>18.</w:t>
      </w:r>
      <w:r>
        <w:rPr>
          <w:rFonts w:ascii="仿宋_GB2312" w:hAnsi="仿宋_GB2312" w:eastAsia="仿宋_GB2312"/>
          <w:sz w:val="32"/>
        </w:rPr>
        <w:t>完成县委、县政府交办的其他任务。</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伽师县自然资源局2024年度，实有人数117人，其中：在职人员63人，减少5人；离休人员0人，增加0人；退休人员54人,增加4人。</w:t>
      </w:r>
    </w:p>
    <w:p>
      <w:pPr>
        <w:spacing w:line="580" w:lineRule="exact"/>
        <w:ind w:firstLine="640"/>
        <w:jc w:val="both"/>
      </w:pPr>
      <w:r>
        <w:rPr>
          <w:rFonts w:ascii="仿宋_GB2312" w:hAnsi="仿宋_GB2312" w:eastAsia="仿宋_GB2312"/>
          <w:sz w:val="32"/>
        </w:rPr>
        <w:t>伽师县自然资源局无下属预算单位，下设4个科室，分别是：办公室、国土空间规划利用股、自然资源确权保护股、矿业权和矿产勘查开发保护股。</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2024年度收入总计21,566.33万元，</w:t>
      </w:r>
      <w:r>
        <w:rPr>
          <w:rFonts w:ascii="仿宋_GB2312" w:hAnsi="仿宋_GB2312" w:eastAsia="仿宋_GB2312"/>
          <w:b w:val="0"/>
          <w:sz w:val="32"/>
        </w:rPr>
        <w:t>其中：本年收入合计21,566.33万元，使用非财政拨款结余（含专用结余）0.00万元，年初结转和结余0.00万元。</w:t>
      </w:r>
    </w:p>
    <w:p>
      <w:pPr>
        <w:spacing w:line="580" w:lineRule="exact"/>
        <w:ind w:firstLine="640"/>
        <w:jc w:val="both"/>
      </w:pPr>
      <w:r>
        <w:rPr>
          <w:rFonts w:ascii="仿宋_GB2312" w:hAnsi="仿宋_GB2312" w:eastAsia="仿宋_GB2312"/>
          <w:b/>
          <w:sz w:val="32"/>
        </w:rPr>
        <w:t>2024年度支出总计21,566.33万元，</w:t>
      </w:r>
      <w:r>
        <w:rPr>
          <w:rFonts w:ascii="仿宋_GB2312" w:hAnsi="仿宋_GB2312" w:eastAsia="仿宋_GB2312"/>
          <w:b w:val="0"/>
          <w:sz w:val="32"/>
        </w:rPr>
        <w:t>其中：本年支出合计21,566.33万元，结余分配0.00万元，年末结转和结余0.00万元。</w:t>
      </w:r>
    </w:p>
    <w:p>
      <w:pPr>
        <w:spacing w:line="580" w:lineRule="exact"/>
        <w:ind w:firstLine="640"/>
        <w:jc w:val="both"/>
      </w:pPr>
      <w:r>
        <w:rPr>
          <w:rFonts w:ascii="仿宋_GB2312" w:hAnsi="仿宋_GB2312" w:eastAsia="仿宋_GB2312"/>
          <w:b w:val="0"/>
          <w:sz w:val="32"/>
        </w:rPr>
        <w:t>收入支出总体与上年相比，增加9,493.30万元，增长78.63%，主要原因是：本年增加新梅良种繁育基地建设项目、增减挂项目管理及前期费（第一批）、拆旧区土地复垦项目、林果保险（自治区补助）项目、林果保险（县级补助）项目、地区级林果保险补贴项目、林果保险补助（中央）补助项目、退耕还草补助项目、林果提质增效（高标准林果示范基地）项目、退耕还林补助项目、存量资金支付伽师县自然资源局2024年南疆铁路提速新增林地费用项目土地补偿、伽师县自然资源局2024年自治区耕地占用税征收项目（第八批次）土地补偿费。</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本年收入21,566.33万元，</w:t>
      </w:r>
      <w:r>
        <w:rPr>
          <w:rFonts w:ascii="仿宋_GB2312" w:hAnsi="仿宋_GB2312" w:eastAsia="仿宋_GB2312"/>
          <w:b w:val="0"/>
          <w:sz w:val="32"/>
        </w:rPr>
        <w:t>其中：财政拨款收入16,978.05万元，占78.72%；上级补助收入0.00万元，占0.00%；事业收入0.00万元，占0.00%；经营收入0.00万元，占0.00%；附属单位上缴收入0.00万元，占0.00%；其他收入4,588.29万元，占21.28%。</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本年支出21,566.33万元，</w:t>
      </w:r>
      <w:r>
        <w:rPr>
          <w:rFonts w:ascii="仿宋_GB2312" w:hAnsi="仿宋_GB2312" w:eastAsia="仿宋_GB2312"/>
          <w:b w:val="0"/>
          <w:sz w:val="32"/>
        </w:rPr>
        <w:t>其中：基本支出1,370.86万元，占6.36%；项目支出20,195.47万元，占93.64%；上缴上级支出0.00万元，占0.00%；经营支出0.00万元，占0.00%；对附属单位补助支出0.00万元，占0.00%。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2024年度财政拨款收入总计16,978.05万元，</w:t>
      </w:r>
      <w:r>
        <w:rPr>
          <w:rFonts w:ascii="仿宋_GB2312" w:hAnsi="仿宋_GB2312" w:eastAsia="仿宋_GB2312"/>
          <w:b w:val="0"/>
          <w:sz w:val="32"/>
        </w:rPr>
        <w:t>其中：年初财政拨款结转和结余0.00万元，本年财政拨款收入16,978.05万元。</w:t>
      </w:r>
      <w:r>
        <w:rPr>
          <w:rFonts w:ascii="仿宋_GB2312" w:hAnsi="仿宋_GB2312" w:eastAsia="仿宋_GB2312"/>
          <w:b/>
          <w:sz w:val="32"/>
        </w:rPr>
        <w:t>财政拨款支出总计16,978.05万元，</w:t>
      </w:r>
      <w:r>
        <w:rPr>
          <w:rFonts w:ascii="仿宋_GB2312" w:hAnsi="仿宋_GB2312" w:eastAsia="仿宋_GB2312"/>
          <w:b w:val="0"/>
          <w:sz w:val="32"/>
        </w:rPr>
        <w:t>其中：年末财政拨款结转和结余0.00万元，本年财政拨款支出16,978.05万元。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7,955.28万元，增长88.17%，主要原因是：本年增加江巴孜乡寄宿制学校征地补偿项目、新梅良种繁育基地建设项目、增减挂项目管理及前期费（第一批）、拆旧区土地复垦项目、林果保险（自治区补助）项目、林果保险（县级补助）项目、地区级林果保险补贴项目、林果保险补助（中央）补助项目、退耕还草补助项目、林果提质增效（高标准林果示范基地）项目、退耕还林补助项目等。</w:t>
      </w:r>
      <w:r>
        <w:rPr>
          <w:rFonts w:ascii="仿宋_GB2312" w:hAnsi="仿宋_GB2312" w:eastAsia="仿宋_GB2312"/>
          <w:b/>
          <w:sz w:val="32"/>
        </w:rPr>
        <w:t>与年初预算相比，</w:t>
      </w:r>
      <w:r>
        <w:rPr>
          <w:rFonts w:ascii="仿宋_GB2312" w:hAnsi="仿宋_GB2312" w:eastAsia="仿宋_GB2312"/>
          <w:b w:val="0"/>
          <w:sz w:val="32"/>
        </w:rPr>
        <w:t>年初预算数19,956.81万元，决算数16,978.05万元，预决算差异率-14.93%，主要原因是：年中调减国土绿化造林补助项目、退耕还林第三次补助项目经费，导致预决算存在差异。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2024年度一般公共预算财政拨款支出16,410.89万元，</w:t>
      </w:r>
      <w:r>
        <w:rPr>
          <w:rFonts w:ascii="仿宋_GB2312" w:hAnsi="仿宋_GB2312" w:eastAsia="仿宋_GB2312"/>
          <w:b w:val="0"/>
          <w:sz w:val="32"/>
        </w:rPr>
        <w:t>占本年支出合计的76.09%。</w:t>
      </w:r>
      <w:r>
        <w:rPr>
          <w:rFonts w:ascii="仿宋_GB2312" w:hAnsi="仿宋_GB2312" w:eastAsia="仿宋_GB2312"/>
          <w:b/>
          <w:sz w:val="32"/>
        </w:rPr>
        <w:t>与上年相比，</w:t>
      </w:r>
      <w:r>
        <w:rPr>
          <w:rFonts w:ascii="仿宋_GB2312" w:hAnsi="仿宋_GB2312" w:eastAsia="仿宋_GB2312"/>
          <w:b w:val="0"/>
          <w:sz w:val="32"/>
        </w:rPr>
        <w:t>增加7,455.01万元，增长83.24%，主要原因是：本年增加新梅良种繁育基地建设项目、增减挂项目管理及前期费（第一批）、拆旧区土地复垦项目、林果保险（自治区补助）项目、林果保险（县级补助）项目、地区级林果保险补贴项目、林果保险补助（中央）补助项目、退耕还草补助项目、林果提质增效（高标准林果示范基地）项目、退耕还林补助项目等。</w:t>
      </w:r>
      <w:r>
        <w:rPr>
          <w:rFonts w:ascii="仿宋_GB2312" w:hAnsi="仿宋_GB2312" w:eastAsia="仿宋_GB2312"/>
          <w:b/>
          <w:sz w:val="32"/>
        </w:rPr>
        <w:t>与年初预算相比,</w:t>
      </w:r>
      <w:r>
        <w:rPr>
          <w:rFonts w:ascii="仿宋_GB2312" w:hAnsi="仿宋_GB2312" w:eastAsia="仿宋_GB2312"/>
          <w:b w:val="0"/>
          <w:sz w:val="32"/>
        </w:rPr>
        <w:t>年初预算数19,389.65万元，决算数16,410.89万元，预决算差异率-15.36%，主要原因是：年中调减国土绿化造林补助项目、退耕还林补助项目资金，导致预决算存在差异。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1.社会保障和就业支出(类)248.12万元,占1.51%。</w:t>
      </w:r>
    </w:p>
    <w:p>
      <w:pPr>
        <w:spacing w:line="580" w:lineRule="exact"/>
        <w:ind w:firstLine="640"/>
        <w:jc w:val="both"/>
      </w:pPr>
      <w:r>
        <w:rPr>
          <w:rFonts w:ascii="仿宋_GB2312" w:hAnsi="仿宋_GB2312" w:eastAsia="仿宋_GB2312"/>
          <w:b w:val="0"/>
          <w:sz w:val="32"/>
        </w:rPr>
        <w:t>2.卫生健康支出(类)55.30万元,占0.34%。</w:t>
      </w:r>
    </w:p>
    <w:p>
      <w:pPr>
        <w:spacing w:line="580" w:lineRule="exact"/>
        <w:ind w:firstLine="640"/>
        <w:jc w:val="both"/>
      </w:pPr>
      <w:r>
        <w:rPr>
          <w:rFonts w:ascii="仿宋_GB2312" w:hAnsi="仿宋_GB2312" w:eastAsia="仿宋_GB2312"/>
          <w:b w:val="0"/>
          <w:sz w:val="32"/>
        </w:rPr>
        <w:t>3.节能环保支出(类)1,860.26万元,占11.34%。</w:t>
      </w:r>
    </w:p>
    <w:p>
      <w:pPr>
        <w:spacing w:line="580" w:lineRule="exact"/>
        <w:ind w:firstLine="640"/>
        <w:jc w:val="both"/>
      </w:pPr>
      <w:r>
        <w:rPr>
          <w:rFonts w:ascii="仿宋_GB2312" w:hAnsi="仿宋_GB2312" w:eastAsia="仿宋_GB2312"/>
          <w:b w:val="0"/>
          <w:sz w:val="32"/>
        </w:rPr>
        <w:t>4.农林水支出(类)12,919.20万元,占78.72%。</w:t>
      </w:r>
    </w:p>
    <w:p>
      <w:pPr>
        <w:spacing w:line="580" w:lineRule="exact"/>
        <w:ind w:firstLine="640"/>
        <w:jc w:val="both"/>
      </w:pPr>
      <w:r>
        <w:rPr>
          <w:rFonts w:ascii="仿宋_GB2312" w:hAnsi="仿宋_GB2312" w:eastAsia="仿宋_GB2312"/>
          <w:b w:val="0"/>
          <w:sz w:val="32"/>
        </w:rPr>
        <w:t>5.自然资源海洋气象等支出(类)1,240.24万元,占7.56%。</w:t>
      </w:r>
    </w:p>
    <w:p>
      <w:pPr>
        <w:spacing w:line="580" w:lineRule="exact"/>
        <w:ind w:firstLine="640"/>
        <w:jc w:val="both"/>
      </w:pPr>
      <w:r>
        <w:rPr>
          <w:rFonts w:ascii="仿宋_GB2312" w:hAnsi="仿宋_GB2312" w:eastAsia="仿宋_GB2312"/>
          <w:b w:val="0"/>
          <w:sz w:val="32"/>
        </w:rPr>
        <w:t>6.住房保障支出(类)87.77万元,占0.53%。</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1.社会保障和就业支出(类)行政事业单位养老支出(款)行政单位离退休(项):支出决算数为65.12万元，比上年决算增加15.47万元，增长31.16%,主要原因是：本年度新增退休人员，退休经费增加。</w:t>
      </w:r>
    </w:p>
    <w:p>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107.57万元，比上年决算减少0.71万元，下降0.66%,主要原因是：本年在职人员减少，单位基本养老保险缴费较上年减少。</w:t>
      </w:r>
    </w:p>
    <w:p>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支出决算数为75.43万元，比上年决算增加43.73万元，增长137.95%,主要原因是：本年度新增退休人员、在职人员死亡，职业年金缴费支出增加。</w:t>
      </w:r>
    </w:p>
    <w:p>
      <w:pPr>
        <w:spacing w:line="580" w:lineRule="exact"/>
        <w:ind w:firstLine="640"/>
        <w:jc w:val="both"/>
      </w:pPr>
      <w:r>
        <w:rPr>
          <w:rFonts w:ascii="仿宋_GB2312" w:hAnsi="仿宋_GB2312" w:eastAsia="仿宋_GB2312"/>
          <w:b w:val="0"/>
          <w:sz w:val="32"/>
        </w:rPr>
        <w:t>4.卫生健康支出(类)行政事业单位医疗(款)行政单位医疗(项):支出决算数为45.72万元，比上年决算减少0.30万元，下降0.65%,主要原因是：本年度在职人员减少，行政单位医疗支出较上年减少。</w:t>
      </w:r>
    </w:p>
    <w:p>
      <w:pPr>
        <w:spacing w:line="580" w:lineRule="exact"/>
        <w:ind w:firstLine="640"/>
        <w:jc w:val="both"/>
      </w:pPr>
      <w:r>
        <w:rPr>
          <w:rFonts w:ascii="仿宋_GB2312" w:hAnsi="仿宋_GB2312" w:eastAsia="仿宋_GB2312"/>
          <w:b w:val="0"/>
          <w:sz w:val="32"/>
        </w:rPr>
        <w:t>5.卫生健康支出(类)行政事业单位医疗(款)公务员医疗补助(项):支出决算数为9.58万元，比上年决算减少0.30万元，下降3.04%,主要原因是：本年度在职人员减少，公务员医疗补助支出较上年减少。</w:t>
      </w:r>
    </w:p>
    <w:p>
      <w:pPr>
        <w:spacing w:line="580" w:lineRule="exact"/>
        <w:ind w:firstLine="640"/>
        <w:jc w:val="both"/>
      </w:pPr>
      <w:r>
        <w:rPr>
          <w:rFonts w:ascii="仿宋_GB2312" w:hAnsi="仿宋_GB2312" w:eastAsia="仿宋_GB2312"/>
          <w:b w:val="0"/>
          <w:sz w:val="32"/>
        </w:rPr>
        <w:t>6.节能环保支出(类)自然生态保护(款)生态保护(项):支出决算数为1,178.00万元，比上年决算增加0.17万元，增长0.01%,主要原因是：本年度生态护林员人员人数较上年有所增加，补助经费增加。</w:t>
      </w:r>
    </w:p>
    <w:p>
      <w:pPr>
        <w:spacing w:line="580" w:lineRule="exact"/>
        <w:ind w:firstLine="640"/>
        <w:jc w:val="both"/>
      </w:pPr>
      <w:r>
        <w:rPr>
          <w:rFonts w:ascii="仿宋_GB2312" w:hAnsi="仿宋_GB2312" w:eastAsia="仿宋_GB2312"/>
          <w:b w:val="0"/>
          <w:sz w:val="32"/>
        </w:rPr>
        <w:t>7.节能环保支出(类)森林保护修复(款)森林管护(项):支出决算数为560.33万元，比上年决算减少112.99万元，下降16.78%,主要原因是：本年度减少生态修复项目。</w:t>
      </w:r>
    </w:p>
    <w:p>
      <w:pPr>
        <w:spacing w:line="580" w:lineRule="exact"/>
        <w:ind w:firstLine="640"/>
        <w:jc w:val="both"/>
      </w:pPr>
      <w:r>
        <w:rPr>
          <w:rFonts w:ascii="仿宋_GB2312" w:hAnsi="仿宋_GB2312" w:eastAsia="仿宋_GB2312"/>
          <w:b w:val="0"/>
          <w:sz w:val="32"/>
        </w:rPr>
        <w:t>8.节能环保支出(类)退耕还林还草(款)退耕现金(项):支出决算数为0.00万元，比上年决算减少224.84万元，下降100.00%,主要原因是：本年科目调整，退耕还草补助项目上年在退耕现金(项)列支，本年调整至退耕还林还草(项)列支，导致经费较上年减少。</w:t>
      </w:r>
    </w:p>
    <w:p>
      <w:pPr>
        <w:spacing w:line="580" w:lineRule="exact"/>
        <w:ind w:firstLine="640"/>
        <w:jc w:val="both"/>
      </w:pPr>
      <w:r>
        <w:rPr>
          <w:rFonts w:ascii="仿宋_GB2312" w:hAnsi="仿宋_GB2312" w:eastAsia="仿宋_GB2312"/>
          <w:b w:val="0"/>
          <w:sz w:val="32"/>
        </w:rPr>
        <w:t>9.节能环保支出(类)退耕还林还草(款)其他退耕还林还草支出(项):支出决算数为0.00万元，比上年决算减少2,315.61万元，下降100.00%,主要原因是：本年科目调整，退耕还林补助项目上年在其他退耕还林还草支出(项)列支，本年调整至退耕还林还草(项)列支，导致经费较上年减少。</w:t>
      </w:r>
    </w:p>
    <w:p>
      <w:pPr>
        <w:spacing w:line="580" w:lineRule="exact"/>
        <w:ind w:firstLine="640"/>
        <w:jc w:val="both"/>
      </w:pPr>
      <w:r>
        <w:rPr>
          <w:rFonts w:ascii="仿宋_GB2312" w:hAnsi="仿宋_GB2312" w:eastAsia="仿宋_GB2312"/>
          <w:b w:val="0"/>
          <w:sz w:val="32"/>
        </w:rPr>
        <w:t>10.节能环保支出(类)风沙荒漠治理(款)其他风沙荒漠治理支出(项):支出决算数为121.93万元，比上年决算增加121.93万元，增长100.00%,主要原因是：本年度新增沙化土地封禁保护补偿项目、沙化土地新造林管护补助项目。</w:t>
      </w:r>
    </w:p>
    <w:p>
      <w:pPr>
        <w:spacing w:line="580" w:lineRule="exact"/>
        <w:ind w:firstLine="640"/>
        <w:jc w:val="both"/>
      </w:pPr>
      <w:r>
        <w:rPr>
          <w:rFonts w:ascii="仿宋_GB2312" w:hAnsi="仿宋_GB2312" w:eastAsia="仿宋_GB2312"/>
          <w:b w:val="0"/>
          <w:sz w:val="32"/>
        </w:rPr>
        <w:t>11.农林水支出(类)农业农村(款)农业生产发展(项):支出决算数为554.31万元，比上年决算增加554.31万元，增长100.00%,主要原因是：本年增加新梅良种繁育基地建设项目。</w:t>
      </w:r>
    </w:p>
    <w:p>
      <w:pPr>
        <w:spacing w:line="580" w:lineRule="exact"/>
        <w:ind w:firstLine="640"/>
        <w:jc w:val="both"/>
      </w:pPr>
      <w:r>
        <w:rPr>
          <w:rFonts w:ascii="仿宋_GB2312" w:hAnsi="仿宋_GB2312" w:eastAsia="仿宋_GB2312"/>
          <w:b w:val="0"/>
          <w:sz w:val="32"/>
        </w:rPr>
        <w:t>12.农林水支出(类)林业和草原(款)森林资源培育(项):支出决算数为68.00万元，比上年决算增加68.00万元，增长100.00%,主要原因是：本年新增第二批乡村绿化补助项目、国土绿化造林补助项目。</w:t>
      </w:r>
    </w:p>
    <w:p>
      <w:pPr>
        <w:spacing w:line="580" w:lineRule="exact"/>
        <w:ind w:firstLine="640"/>
        <w:jc w:val="both"/>
      </w:pPr>
      <w:r>
        <w:rPr>
          <w:rFonts w:ascii="仿宋_GB2312" w:hAnsi="仿宋_GB2312" w:eastAsia="仿宋_GB2312"/>
          <w:b w:val="0"/>
          <w:sz w:val="32"/>
        </w:rPr>
        <w:t>13.农林水支出(类)林业和草原(款)森林生态效益补偿(项):支出决算数为0.00万元，比上年决算减少117.62万元，下降100.00%,主要原因是：本年减少公益林管护员补助项目。</w:t>
      </w:r>
    </w:p>
    <w:p>
      <w:pPr>
        <w:spacing w:line="580" w:lineRule="exact"/>
        <w:ind w:firstLine="640"/>
        <w:jc w:val="both"/>
      </w:pPr>
      <w:r>
        <w:rPr>
          <w:rFonts w:ascii="仿宋_GB2312" w:hAnsi="仿宋_GB2312" w:eastAsia="仿宋_GB2312"/>
          <w:b w:val="0"/>
          <w:sz w:val="32"/>
        </w:rPr>
        <w:t>14.农林水支出(类)林业和草原(款)防沙治沙(项):支出决算数为10.81万元，比上年决算减少46.00万元，下降80.97%,主要原因是：本年减少沙化土地封禁保护补助项目支出。</w:t>
      </w:r>
    </w:p>
    <w:p>
      <w:pPr>
        <w:spacing w:line="580" w:lineRule="exact"/>
        <w:ind w:firstLine="640"/>
        <w:jc w:val="both"/>
      </w:pPr>
      <w:r>
        <w:rPr>
          <w:rFonts w:ascii="仿宋_GB2312" w:hAnsi="仿宋_GB2312" w:eastAsia="仿宋_GB2312"/>
          <w:b w:val="0"/>
          <w:sz w:val="32"/>
        </w:rPr>
        <w:t>15.农林水支出(类)林业和草原(款)林业草原防灾减灾(项):支出决算数为58.34万元，比上年决算增加55.34万元，增长1,844.67%,主要原因是：本年新增林业有害生物防治项目、森林草原航空消防巡护项目、草原有害生物防治项目。</w:t>
      </w:r>
    </w:p>
    <w:p>
      <w:pPr>
        <w:spacing w:line="580" w:lineRule="exact"/>
        <w:ind w:firstLine="640"/>
        <w:jc w:val="both"/>
      </w:pPr>
      <w:r>
        <w:rPr>
          <w:rFonts w:ascii="仿宋_GB2312" w:hAnsi="仿宋_GB2312" w:eastAsia="仿宋_GB2312"/>
          <w:b w:val="0"/>
          <w:sz w:val="32"/>
        </w:rPr>
        <w:t>16.农林水支出(类)林业和草原(款)草原管理(项):支出决算数为6.00万元，比上年决算增加6.00万元，增长100.00%,主要原因是：本年新增草畜平衡及草原有害生物监测项目。</w:t>
      </w:r>
    </w:p>
    <w:p>
      <w:pPr>
        <w:spacing w:line="580" w:lineRule="exact"/>
        <w:ind w:firstLine="640"/>
        <w:jc w:val="both"/>
      </w:pPr>
      <w:r>
        <w:rPr>
          <w:rFonts w:ascii="仿宋_GB2312" w:hAnsi="仿宋_GB2312" w:eastAsia="仿宋_GB2312"/>
          <w:b w:val="0"/>
          <w:sz w:val="32"/>
        </w:rPr>
        <w:t>17.农林水支出(类)林业和草原(款)退耕还林还草(项):支出决算数为3,151.98万元，比上年决算增加3,151.98万元，增长100.00%,主要原因是：本年科目调整，退耕还草补助项目上年在退耕现金(项)列支，退耕还林补助项目上年在其他退耕还林还草支出(项)列支，本年均调整至退耕还林还草(项)列支，导致经费较上年</w:t>
      </w:r>
      <w:r>
        <w:rPr>
          <w:rFonts w:hint="eastAsia" w:ascii="仿宋_GB2312" w:hAnsi="仿宋_GB2312" w:eastAsia="仿宋_GB2312"/>
          <w:b w:val="0"/>
          <w:sz w:val="32"/>
          <w:lang w:val="en-US" w:eastAsia="zh-CN"/>
        </w:rPr>
        <w:t>增加</w:t>
      </w:r>
      <w:r>
        <w:rPr>
          <w:rFonts w:ascii="仿宋_GB2312" w:hAnsi="仿宋_GB2312" w:eastAsia="仿宋_GB2312"/>
          <w:b w:val="0"/>
          <w:sz w:val="32"/>
        </w:rPr>
        <w:t>。</w:t>
      </w:r>
    </w:p>
    <w:p>
      <w:pPr>
        <w:spacing w:line="580" w:lineRule="exact"/>
        <w:ind w:firstLine="640"/>
        <w:jc w:val="both"/>
      </w:pPr>
      <w:r>
        <w:rPr>
          <w:rFonts w:ascii="仿宋_GB2312" w:hAnsi="仿宋_GB2312" w:eastAsia="仿宋_GB2312"/>
          <w:b w:val="0"/>
          <w:sz w:val="32"/>
        </w:rPr>
        <w:t>18.农林水支出(类)林业和草原(款)其他林业和草原支出(项):支出决算数为6,727.27万元，比上年决算增加5,436.06万元，增长421.01%,主要原因是：本年新增退耕还草补助项目、林果提质增效（高标准林果示范基地）项目、退耕还林补助项目。</w:t>
      </w:r>
    </w:p>
    <w:p>
      <w:pPr>
        <w:spacing w:line="580" w:lineRule="exact"/>
        <w:ind w:firstLine="640"/>
        <w:jc w:val="both"/>
      </w:pPr>
      <w:r>
        <w:rPr>
          <w:rFonts w:ascii="仿宋_GB2312" w:hAnsi="仿宋_GB2312" w:eastAsia="仿宋_GB2312"/>
          <w:b w:val="0"/>
          <w:sz w:val="32"/>
        </w:rPr>
        <w:t>19.农林水支出(类)巩固脱贫攻坚成果衔接乡村振兴(款)生产发展(项):支出决算数为737.18万元，比上年决算增加264.69万元，增长56.02%,主要原因是：本年新增伽师县林果病虫害防治项目。</w:t>
      </w:r>
    </w:p>
    <w:p>
      <w:pPr>
        <w:spacing w:line="580" w:lineRule="exact"/>
        <w:ind w:firstLine="640"/>
        <w:jc w:val="both"/>
      </w:pPr>
      <w:r>
        <w:rPr>
          <w:rFonts w:ascii="仿宋_GB2312" w:hAnsi="仿宋_GB2312" w:eastAsia="仿宋_GB2312"/>
          <w:b w:val="0"/>
          <w:sz w:val="32"/>
        </w:rPr>
        <w:t>20.农林水支出(类)普惠金融发展支出(款)农业保险保费补贴(项):支出决算数为464.04万元，比上年决算增加428.04万元，增长1,189.00%,主要原因是：本年新增林果保险（自治区补助）项目、林果保险（县级补助）项目、地区级林果保险补贴项目、林果保险补助（中央）补助项目。</w:t>
      </w:r>
    </w:p>
    <w:p>
      <w:pPr>
        <w:spacing w:line="580" w:lineRule="exact"/>
        <w:ind w:firstLine="640"/>
        <w:jc w:val="both"/>
      </w:pPr>
      <w:r>
        <w:rPr>
          <w:rFonts w:ascii="仿宋_GB2312" w:hAnsi="仿宋_GB2312" w:eastAsia="仿宋_GB2312"/>
          <w:b w:val="0"/>
          <w:sz w:val="32"/>
        </w:rPr>
        <w:t>21.农林水支出(类)其他农林水支出(款)其他农林水支出(项):支出决算数为1,141.28万元，比上年决算增加1,141.28万元，增长100.00%,主要原因是：本年新增增减挂项目管理及前期费（第一批）、拆旧区土地复垦项目。</w:t>
      </w:r>
    </w:p>
    <w:p>
      <w:pPr>
        <w:spacing w:line="580" w:lineRule="exact"/>
        <w:ind w:firstLine="640"/>
        <w:jc w:val="both"/>
      </w:pPr>
      <w:r>
        <w:rPr>
          <w:rFonts w:ascii="仿宋_GB2312" w:hAnsi="仿宋_GB2312" w:eastAsia="仿宋_GB2312"/>
          <w:b w:val="0"/>
          <w:sz w:val="32"/>
        </w:rPr>
        <w:t>22.自然资源海洋气象等支出(类)自然资源事务(款)行政运行(项):支出决算数为979.67万元，比上年决算减少46.91万元，下降4.57%,主要原因是：本年在职人员减少，导致人员经费较上年减少。</w:t>
      </w:r>
    </w:p>
    <w:p>
      <w:pPr>
        <w:spacing w:line="580" w:lineRule="exact"/>
        <w:ind w:firstLine="640"/>
        <w:jc w:val="both"/>
      </w:pPr>
      <w:r>
        <w:rPr>
          <w:rFonts w:ascii="仿宋_GB2312" w:hAnsi="仿宋_GB2312" w:eastAsia="仿宋_GB2312"/>
          <w:b w:val="0"/>
          <w:sz w:val="32"/>
        </w:rPr>
        <w:t>23.自然资源海洋气象等支出(类)自然资源事务(款)自然资源规划及管理(项):支出决算数为12.58万元，比上年决算减少92.86万元，下降88.07%,主要原因是：本年减少遥感监测与卫片执法外业核查和数据更新项目。</w:t>
      </w:r>
    </w:p>
    <w:p>
      <w:pPr>
        <w:spacing w:line="580" w:lineRule="exact"/>
        <w:ind w:firstLine="640"/>
        <w:jc w:val="both"/>
      </w:pPr>
      <w:r>
        <w:rPr>
          <w:rFonts w:ascii="仿宋_GB2312" w:hAnsi="仿宋_GB2312" w:eastAsia="仿宋_GB2312"/>
          <w:b w:val="0"/>
          <w:sz w:val="32"/>
        </w:rPr>
        <w:t>24.自然资源海洋气象等支出(类)自然资源事务(款)自然资源利用与保护(项):支出决算数为86.75万元，比上年决算减少38.05万元，下降30.49%,主要原因是：本年减少农用地清查和农村乱占耕地建房清查项目。</w:t>
      </w:r>
    </w:p>
    <w:p>
      <w:pPr>
        <w:spacing w:line="580" w:lineRule="exact"/>
        <w:ind w:firstLine="640"/>
        <w:jc w:val="both"/>
      </w:pPr>
      <w:r>
        <w:rPr>
          <w:rFonts w:ascii="仿宋_GB2312" w:hAnsi="仿宋_GB2312" w:eastAsia="仿宋_GB2312"/>
          <w:b w:val="0"/>
          <w:sz w:val="32"/>
        </w:rPr>
        <w:t>25.自然资源海洋气象等支出(类)自然资源事务(款)自然资源调查与确权登记(项):支出决算数为161.24万元，比上年决算减少320.35万元，下降66.52%,主要原因是：本年减少农村宅基地及集体建设用地确权登记发证服务项目、农村地籍调查及</w:t>
      </w:r>
      <w:r>
        <w:rPr>
          <w:rFonts w:hint="eastAsia" w:ascii="仿宋_GB2312" w:hAnsi="仿宋_GB2312" w:eastAsia="仿宋_GB2312"/>
          <w:b w:val="0"/>
          <w:sz w:val="32"/>
          <w:lang w:eastAsia="zh-CN"/>
        </w:rPr>
        <w:t>集体</w:t>
      </w:r>
      <w:r>
        <w:rPr>
          <w:rFonts w:ascii="仿宋_GB2312" w:hAnsi="仿宋_GB2312" w:eastAsia="仿宋_GB2312"/>
          <w:b w:val="0"/>
          <w:sz w:val="32"/>
        </w:rPr>
        <w:t>建设用地使用权确权登记发证工作项目。</w:t>
      </w:r>
    </w:p>
    <w:p>
      <w:pPr>
        <w:spacing w:line="580" w:lineRule="exact"/>
        <w:ind w:firstLine="640"/>
        <w:jc w:val="both"/>
      </w:pPr>
      <w:r>
        <w:rPr>
          <w:rFonts w:ascii="仿宋_GB2312" w:hAnsi="仿宋_GB2312" w:eastAsia="仿宋_GB2312"/>
          <w:b w:val="0"/>
          <w:sz w:val="32"/>
        </w:rPr>
        <w:t>26.自然资源海洋气象等支出(类)自然资源事务(款)其他自然资源事务支出(项):支出决算数为0.00万元，比上年决算减少60.00万元，下降100.00%,主要原因是：本年减少地质灾害精细化调查项目。</w:t>
      </w:r>
    </w:p>
    <w:p>
      <w:pPr>
        <w:spacing w:line="580" w:lineRule="exact"/>
        <w:ind w:firstLine="640"/>
        <w:jc w:val="both"/>
      </w:pPr>
      <w:r>
        <w:rPr>
          <w:rFonts w:ascii="仿宋_GB2312" w:hAnsi="仿宋_GB2312" w:eastAsia="仿宋_GB2312"/>
          <w:b w:val="0"/>
          <w:sz w:val="32"/>
        </w:rPr>
        <w:t>27.住房保障支出(类)住房改革支出(款)住房公积金(项):支出决算数为87.77万元，比上年决算增加2.21万元，增长2.58%,主要原因是：本年人员工资调增，住房公积金缴费基数调增，住房公积金支出增加。</w:t>
      </w:r>
    </w:p>
    <w:p>
      <w:pPr>
        <w:spacing w:line="580" w:lineRule="exact"/>
        <w:ind w:firstLine="640"/>
        <w:jc w:val="both"/>
      </w:pPr>
      <w:r>
        <w:rPr>
          <w:rFonts w:ascii="仿宋_GB2312" w:hAnsi="仿宋_GB2312" w:eastAsia="仿宋_GB2312"/>
          <w:b w:val="0"/>
          <w:sz w:val="32"/>
        </w:rPr>
        <w:t>28.其他支出(类)其他支出(款)其他支出(项):支出决算数为0.00万元，比上年决算减少457.66万元，下降100.00%,主要原因是：本年减少农用地规模化建设项目、拆旧区土地复垦项目、增减挂钩项目管理费、增减挂钩绩效目标自评项目、城乡建设用地增减挂钩合规性审核项目。</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2024年度一般公共预算财政拨款基本支出1,370.86万元，其中：</w:t>
      </w:r>
      <w:r>
        <w:rPr>
          <w:rFonts w:ascii="仿宋_GB2312" w:hAnsi="仿宋_GB2312" w:eastAsia="仿宋_GB2312"/>
          <w:b/>
          <w:sz w:val="32"/>
        </w:rPr>
        <w:t>人员经费1,327.61万元，</w:t>
      </w:r>
      <w:r>
        <w:rPr>
          <w:rFonts w:ascii="仿宋_GB2312" w:hAnsi="仿宋_GB2312" w:eastAsia="仿宋_GB2312"/>
          <w:b w:val="0"/>
          <w:sz w:val="32"/>
        </w:rPr>
        <w:t>包括：基本工资、津贴补贴、奖金、机关事业单位基本养老保险缴费、职业年金缴费、职工基本医疗保险缴费、公务员医疗补助缴费、其他社会保障缴费、住房公积金、其他工资福利支出、退休费、抚恤金、生活补助。</w:t>
      </w:r>
    </w:p>
    <w:p>
      <w:pPr>
        <w:spacing w:line="580" w:lineRule="exact"/>
        <w:ind w:firstLine="640"/>
        <w:jc w:val="both"/>
      </w:pPr>
      <w:r>
        <w:rPr>
          <w:rFonts w:ascii="仿宋_GB2312" w:hAnsi="仿宋_GB2312" w:eastAsia="仿宋_GB2312"/>
          <w:b/>
          <w:sz w:val="32"/>
        </w:rPr>
        <w:t>公用经费43.26万元，</w:t>
      </w:r>
      <w:r>
        <w:rPr>
          <w:rFonts w:ascii="仿宋_GB2312" w:hAnsi="仿宋_GB2312" w:eastAsia="仿宋_GB2312"/>
          <w:b w:val="0"/>
          <w:sz w:val="32"/>
        </w:rPr>
        <w:t>包括：办公费、水费、电费、邮电费、取暖费、差旅费、公务用车运行维护费。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sz w:val="32"/>
        </w:rPr>
        <w:t>2024年度政府性基金预算财政拨款收入总计567.16万元，</w:t>
      </w:r>
      <w:r>
        <w:rPr>
          <w:rFonts w:ascii="仿宋_GB2312" w:hAnsi="仿宋_GB2312" w:eastAsia="仿宋_GB2312"/>
          <w:b w:val="0"/>
          <w:sz w:val="32"/>
        </w:rPr>
        <w:t>其中：年初结转和结余0.00万元，本年收入567.16万元。</w:t>
      </w:r>
      <w:r>
        <w:rPr>
          <w:rFonts w:ascii="仿宋_GB2312" w:hAnsi="仿宋_GB2312" w:eastAsia="仿宋_GB2312"/>
          <w:b/>
          <w:sz w:val="32"/>
        </w:rPr>
        <w:t>政府性基金预算财政拨款支出总计567.16万元，</w:t>
      </w:r>
      <w:r>
        <w:rPr>
          <w:rFonts w:ascii="仿宋_GB2312" w:hAnsi="仿宋_GB2312" w:eastAsia="仿宋_GB2312"/>
          <w:b w:val="0"/>
          <w:sz w:val="32"/>
        </w:rPr>
        <w:t>其中：年末结转和结余0.00万元，本年支出567.16万元。</w:t>
      </w:r>
    </w:p>
    <w:p>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增加500.27万元，增长747.90%，主要原因是：本年新增江巴孜乡寄宿制学校征地补偿项目。</w:t>
      </w:r>
      <w:r>
        <w:rPr>
          <w:rFonts w:ascii="仿宋_GB2312" w:hAnsi="仿宋_GB2312" w:eastAsia="仿宋_GB2312"/>
          <w:b/>
          <w:sz w:val="32"/>
        </w:rPr>
        <w:t>与年初预算相比，</w:t>
      </w:r>
      <w:r>
        <w:rPr>
          <w:rFonts w:ascii="仿宋_GB2312" w:hAnsi="仿宋_GB2312" w:eastAsia="仿宋_GB2312"/>
          <w:b w:val="0"/>
          <w:sz w:val="32"/>
        </w:rPr>
        <w:t>年初预算数567.16万元，决算数567.16万元，预决算差异率0.00%，主要原因是：严格按照预算执行，预决算无差异。</w:t>
      </w:r>
    </w:p>
    <w:p>
      <w:pPr>
        <w:spacing w:line="580" w:lineRule="exact"/>
        <w:ind w:firstLine="640"/>
        <w:jc w:val="both"/>
      </w:pPr>
      <w:r>
        <w:rPr>
          <w:rFonts w:ascii="仿宋_GB2312" w:hAnsi="仿宋_GB2312" w:eastAsia="仿宋_GB2312"/>
          <w:b w:val="0"/>
          <w:sz w:val="32"/>
        </w:rPr>
        <w:t>政府性基金预算财政拨款支出567.16万元。</w:t>
      </w:r>
    </w:p>
    <w:p>
      <w:pPr>
        <w:spacing w:line="580" w:lineRule="exact"/>
        <w:ind w:firstLine="640"/>
        <w:jc w:val="both"/>
      </w:pPr>
      <w:r>
        <w:rPr>
          <w:rFonts w:ascii="仿宋_GB2312" w:hAnsi="仿宋_GB2312" w:eastAsia="仿宋_GB2312"/>
          <w:b w:val="0"/>
          <w:sz w:val="32"/>
        </w:rPr>
        <w:t>1.城乡社区支出(类)国有土地使用权出让收入安排的支出(款)征地和拆迁补偿支出(项):支出决算数为567.16万元，比上年决算增加500.27万元，增长747.90%,主要原因是：本年新增江巴孜乡寄宿制学校征地补偿项目。</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2024年度财政拨款“三公”经费支出10.50万元，</w:t>
      </w:r>
      <w:r>
        <w:rPr>
          <w:rFonts w:ascii="仿宋_GB2312" w:hAnsi="仿宋_GB2312" w:eastAsia="仿宋_GB2312"/>
          <w:b w:val="0"/>
          <w:sz w:val="32"/>
        </w:rPr>
        <w:t>比上年增加0.00万元，增长0.00%，主要原因是：</w:t>
      </w:r>
      <w:r>
        <w:rPr>
          <w:rFonts w:hint="eastAsia" w:ascii="仿宋_GB2312" w:hAnsi="仿宋_GB2312" w:eastAsia="仿宋_GB2312"/>
          <w:b w:val="0"/>
          <w:sz w:val="32"/>
          <w:lang w:eastAsia="zh-CN"/>
        </w:rPr>
        <w:t>本单位</w:t>
      </w:r>
      <w:r>
        <w:rPr>
          <w:rFonts w:ascii="仿宋_GB2312" w:hAnsi="仿宋_GB2312" w:eastAsia="仿宋_GB2312"/>
          <w:b w:val="0"/>
          <w:sz w:val="32"/>
        </w:rPr>
        <w:t>“三公”经费与上年一致无变化。其中：因公出国（境）费支出0.00万元，占0.00%，比上年增加0.00万元，增长0.00%，主要原因是：2023年与2024年均未安排因公出国（境）费支出。公务用车购置及运行维护费支出10.50万元，占100.00%，比上年增加0.00万元，增长0.00%，主要原因是：</w:t>
      </w:r>
      <w:r>
        <w:rPr>
          <w:rFonts w:hint="eastAsia" w:ascii="仿宋_GB2312" w:hAnsi="仿宋_GB2312" w:eastAsia="仿宋_GB2312"/>
          <w:b w:val="0"/>
          <w:sz w:val="32"/>
          <w:lang w:eastAsia="zh-CN"/>
        </w:rPr>
        <w:t>本单位</w:t>
      </w:r>
      <w:r>
        <w:rPr>
          <w:rFonts w:ascii="仿宋_GB2312" w:hAnsi="仿宋_GB2312" w:eastAsia="仿宋_GB2312"/>
          <w:b w:val="0"/>
          <w:sz w:val="32"/>
        </w:rPr>
        <w:t>公务用车运行维护费与上年一致无变化。公务接待费支出0.00万元，占0.00%，比上年增加0.00万元，增长0.00%，主要原因是：2023年与2024年均未安排公务接待费支出。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10.50万元，其中：公务用车购置费0.00万元，公务用车运行维护费10.50万元。公务用车运行维护费开支内容包括车辆加油费、维修费、保险费、审车费、过路费等。公务用车购置数0辆，公务用车保有量7辆。国有资产占用情况中固定资产车辆7辆，与公务用车保有量差异原因是：本单位固定资产车辆与公务用车保有量一致无差异。</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11.15万元，决算数10.50万元，预决算差异率-5.83%，主要原因是：严格落实中央八项规定精神，厉行节约，减少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10.50万元，决算数10.50万元，预决算差异率0.00%，主要原因是：严格按照预算执行，预决算无差异。公务接待费全年预算数0.65万元，决算数0.00万元，预决算差异率-100.00%，主要原因是：</w:t>
      </w:r>
      <w:r>
        <w:rPr>
          <w:rFonts w:hint="eastAsia" w:ascii="仿宋_GB2312" w:hAnsi="仿宋_GB2312" w:eastAsia="仿宋_GB2312"/>
          <w:b w:val="0"/>
          <w:sz w:val="32"/>
          <w:lang w:val="en-US" w:eastAsia="zh-CN"/>
        </w:rPr>
        <w:t>本年厉行节约，减少</w:t>
      </w:r>
      <w:r>
        <w:rPr>
          <w:rFonts w:ascii="仿宋_GB2312" w:hAnsi="仿宋_GB2312" w:eastAsia="仿宋_GB2312"/>
          <w:b w:val="0"/>
          <w:sz w:val="32"/>
        </w:rPr>
        <w:t>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2024年度伽师县自然资源局（行政单位和参照公务员法管理事业单位）机关运行经费支出43.26万元，比上年增加15.90万元，增长58.11%，主要原因是：本年业务量增加，办公设备老旧，维护成本增加，导致经费增加。</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2024年度政府采购支出总额3,132.97万元，其中：政府采购货物支出1,070.70万元、政府采购工程支出7.64万元、政府采购服务支出2,054.62万元。</w:t>
      </w:r>
    </w:p>
    <w:p>
      <w:pPr>
        <w:spacing w:line="580" w:lineRule="exact"/>
        <w:ind w:firstLine="640"/>
        <w:jc w:val="both"/>
      </w:pPr>
      <w:r>
        <w:rPr>
          <w:rFonts w:ascii="仿宋_GB2312" w:hAnsi="仿宋_GB2312" w:eastAsia="仿宋_GB2312"/>
          <w:b w:val="0"/>
          <w:sz w:val="32"/>
        </w:rPr>
        <w:t>授予中小企业合同金额2,532.65万元，占政府采购支出总额的80.84%，其中：授予小微企业合同金额1,849.56万元，占政府采购支出总额的59.04%。</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6,598.49平方米，价值580.75万元。车辆7辆，价值124.58万元，其中：副部（省）级及以上领导用车0辆、主要负责人用车0辆、机要通信用车0辆、应急保障用车0辆、执法执勤用车1辆、特种专业技术用车0辆、离退休干部服务用车0辆、其他用车6辆，其他用车主要是：一般公务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21,566.33万元，实际执行总额21,566.33万元；预算绩效评价项目30个，全年预算数11,894.32万元，全年执行数10,988.66万元。预算绩效管理取得的成效：一是开展绩效运行监控，强化过程管理。按照“抓在经常、重在日常”的理念，核实项目绩效目标的完成情况，及时发现和纠正项目实施过程中存在的问题。二是预算绩效管理结果得到充分运用。将绩效运行监控情况、绩效自评和绩效评价结果与预算资金的安排相挂钩，提高资金效益。发现的问题及原因：一是对绩效管理的重要性认识不足，仅仅把绩效管理当作传统财务工作的一部分执行，没有设立正确、科学的绩效管理目标，执行工作时又由于缺乏</w:t>
      </w:r>
      <w:r>
        <w:rPr>
          <w:rFonts w:hint="eastAsia" w:ascii="仿宋_GB2312" w:hAnsi="仿宋_GB2312" w:eastAsia="仿宋_GB2312"/>
          <w:b w:val="0"/>
          <w:sz w:val="32"/>
          <w:lang w:eastAsia="zh-CN"/>
        </w:rPr>
        <w:t>压力</w:t>
      </w:r>
      <w:r>
        <w:rPr>
          <w:rFonts w:ascii="仿宋_GB2312" w:hAnsi="仿宋_GB2312" w:eastAsia="仿宋_GB2312"/>
          <w:b w:val="0"/>
          <w:sz w:val="32"/>
        </w:rPr>
        <w:t>，管理松懈，不能实现统一协调，导致绩效管理工作职能通常流于形式，不能保证绩效考评的质量。二是</w:t>
      </w:r>
      <w:r>
        <w:rPr>
          <w:rFonts w:hint="eastAsia" w:ascii="仿宋_GB2312" w:hAnsi="仿宋_GB2312" w:eastAsia="仿宋_GB2312"/>
          <w:b w:val="0"/>
          <w:sz w:val="32"/>
          <w:lang w:eastAsia="zh-CN"/>
        </w:rPr>
        <w:t>本单位</w:t>
      </w:r>
      <w:r>
        <w:rPr>
          <w:rFonts w:ascii="仿宋_GB2312" w:hAnsi="仿宋_GB2312" w:eastAsia="仿宋_GB2312"/>
          <w:b w:val="0"/>
          <w:sz w:val="32"/>
        </w:rPr>
        <w:t>执行项目个数多，涉及内容很宽泛，项目推进当中，档案管理方面存在忽略，档案资料不规范。下一步改进措施：一是年初做好绩效目标表，必须按照项目实施方案内容保持一致，尽量全面描述项目实施内容。二是</w:t>
      </w:r>
      <w:r>
        <w:rPr>
          <w:rFonts w:hint="eastAsia" w:ascii="仿宋_GB2312" w:hAnsi="仿宋_GB2312" w:eastAsia="仿宋_GB2312"/>
          <w:b w:val="0"/>
          <w:sz w:val="32"/>
          <w:lang w:eastAsia="zh-CN"/>
        </w:rPr>
        <w:t>本单位</w:t>
      </w:r>
      <w:r>
        <w:rPr>
          <w:rFonts w:ascii="仿宋_GB2312" w:hAnsi="仿宋_GB2312" w:eastAsia="仿宋_GB2312"/>
          <w:b w:val="0"/>
          <w:sz w:val="32"/>
        </w:rPr>
        <w:t>今后把项目工作高度重视，多配备人员，实现专人负责制，做好项目档案管理工作，保证各项目档案规范。三是按照预算支出内容、以结果为导向，设置合理的绩效目标，加强项目实施效果的管控。四是完善资金管理制度，树立监督管理责任意识，加大资金监管力度。五是借助第三方专业机构力量，全面贯彻落实预算绩效管理工作，建立全过程预算绩效管理链条，将绩效各个环节紧密贯通。具体附整体支出绩效自评表，项目支出绩效自评表和评价报告。</w:t>
      </w:r>
    </w:p>
    <w:p>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tblPrEx>
          <w:tblCellMar>
            <w:top w:w="0" w:type="dxa"/>
            <w:left w:w="108" w:type="dxa"/>
            <w:bottom w:w="0" w:type="dxa"/>
            <w:right w:w="108" w:type="dxa"/>
          </w:tblCellMar>
        </w:tblPrEx>
        <w:tc>
          <w:tcPr>
            <w:tcW w:w="8847" w:type="dxa"/>
            <w:gridSpan w:val="9"/>
            <w:vAlign w:val="center"/>
          </w:tcPr>
          <w:p>
            <w:pPr>
              <w:jc w:val="center"/>
            </w:pPr>
            <w:r>
              <w:rPr>
                <w:rFonts w:ascii="宋体" w:hAnsi="宋体" w:eastAsia="宋体"/>
                <w:sz w:val="24"/>
              </w:rPr>
              <w:t>单位整体支出绩效自评表</w:t>
            </w:r>
          </w:p>
        </w:tc>
      </w:tr>
      <w:tr>
        <w:tblPrEx>
          <w:tblCellMar>
            <w:top w:w="0" w:type="dxa"/>
            <w:left w:w="108" w:type="dxa"/>
            <w:bottom w:w="0" w:type="dxa"/>
            <w:right w:w="108" w:type="dxa"/>
          </w:tblCellMar>
        </w:tblPrEx>
        <w:tc>
          <w:tcPr>
            <w:tcW w:w="8847" w:type="dxa"/>
            <w:gridSpan w:val="9"/>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伽师县自然资源局</w:t>
            </w:r>
          </w:p>
        </w:tc>
      </w:tr>
      <w:tr>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19,956.81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21,566.33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21,566.33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17,274.90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13,958.99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13,958.99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2,681.91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2,031.56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2,031.56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5,575.78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5,575.78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履行全民所有土地、矿产、森林、草原、湿地、水等自然资源资产所有者职责和所有国土空间用途管制职责和指导林果业发展工作。本年通过开展农用地清查和农村乱占耕地建房清查工作，提升测绘地理信息服务支撑能力等工作，做好不动产登记保障工作；全面加强林草生态保护，统筹推进山水林田湖草沙系统治理；稳步推进林草生态建设，全面提升城乡生态宜居水平。2024年计划完成全县249.10万亩耕地保有量不减少，公益林管护员队伍人数不低于72人，完成27.66万亩，完成2.5万亩草原鼠害防治面积，对两家特色林果提质增效企业进行补贴；完成39.36万亩公益林管护，完成51.45万亩果园清园、果树涂白、果树冬季整形修剪工作。</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履行全民所有土地、矿产、森林、草原、湿地、水等自然资源资产所有者职责和所有国土空间用途管制职责和指导林果业发展工作。本年通过开展农用地清查和农村乱占耕地建房清查工作，提升测绘地理信息服务支撑能力等工作，做好不动产登记保障工作；全面加强林草生态保护，统筹推进山水林田湖草沙系统治理；稳步推进林草生态建设，全面提升城乡生态宜居水平。确保全县耕地保有量面积249.10万亩，确保公益林管护员队伍人数68人，完成草原鼠害防治面积2.5万亩，特色林果提质增效补助企业数量2个，完成公益林管护面积39.36万亩，完成果园清园、果树涂白、果树冬季整形修剪面积51.45万亩。</w:t>
            </w:r>
          </w:p>
        </w:tc>
      </w:tr>
      <w:tr>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确保全县耕地保有量面积</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=249.10万亩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伽师县自然资源局2024年重点工作计划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249.10万亩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确保公益林管护员队伍人数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&gt;=72人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伽师县自然资源局2024年重点工作计划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68人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94.44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14.17</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完成草原鼠害防治面积</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&gt;=2.5万亩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伽师县自然资源局2024年重点工作计划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2.5万亩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特色林果提质增效补助企业数量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伽师县自然资源局2024年重点工作计划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完成公益林管护面积</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&gt;=39.36万亩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伽师县自然资源局2024年重点工作计划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39.36万亩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完成果园清园、果树涂白、果树冬季整形修剪面积</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&gt;=51.45万亩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伽师县自然资源局2024年重点工作计划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51.45万亩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伽师县自然资源局2024江巴孜乡寄宿制学校征地补偿项目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伽师县自然资源局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伽师县自然资源局</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567.16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567.16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567.16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567.16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567.16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567.16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申请县级资金5671570元，主要用于江巴孜乡寄宿制学校建设项目农用地和地上附着物的补偿费。土地补偿面积202.10亩、附着物补偿数量3011棵，通过项目实施可为寄宿制学校建设项目提供必要的土地资源，从而优化教育资源配置，提高当地教育水平，提高农民经济收入。</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hint="eastAsia" w:ascii="宋体" w:hAnsi="宋体"/>
                <w:sz w:val="16"/>
                <w:lang w:eastAsia="zh-CN"/>
              </w:rPr>
              <w:t>截至</w:t>
            </w:r>
            <w:r>
              <w:rPr>
                <w:rFonts w:ascii="宋体" w:hAnsi="宋体" w:eastAsia="宋体"/>
                <w:sz w:val="16"/>
              </w:rPr>
              <w:t>2024年12月25日，已完成江巴孜乡寄宿制学校建设项目农用地和地上附着物的补偿费，现已支付资金567.16万元。土地补偿面积202.10亩、附着物补偿数量3011棵。通过实施此项目为寄宿制学校建设项目提供了必要的土地资源，从而优化了教育资源配置，有效提高了当地教育水平和农民经济收入。</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土地补偿面积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=202.10亩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=202.1亩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附着物补偿数量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=3011棵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=3011棵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补偿费用发放准确率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补偿发放及时率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2024年12月25日之前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土地补偿费标准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&lt;=25500元/亩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=25500元/亩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附着物补偿费标准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&lt;=172元/棵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=172元/棵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经济收入有所提高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有所提高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有所提高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07"/>
        <w:gridCol w:w="564"/>
        <w:gridCol w:w="564"/>
        <w:gridCol w:w="607"/>
        <w:gridCol w:w="1096"/>
        <w:gridCol w:w="564"/>
        <w:gridCol w:w="564"/>
        <w:gridCol w:w="586"/>
        <w:gridCol w:w="564"/>
        <w:gridCol w:w="586"/>
        <w:gridCol w:w="1016"/>
        <w:gridCol w:w="632"/>
        <w:gridCol w:w="482"/>
        <w:gridCol w:w="628"/>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2022-2023年地区级林果保险补贴项目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伽师县自然资源局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伽师县自然资源局</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59.03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59.03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59.03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59.03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59.03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59.03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2022 -2023年林果保险补助59.02608万元，用于2022年保险面积18693.2亩，2023年保险面积12049.55亩，其中2022年林果保险补贴成本35.890944万元，2023年林果保险补贴成本23.135136万元。通过项目实施减轻伽师县农户林果保险负担，提高农户种植林果积极性，帮助农户减轻自然灾害损失。</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hint="eastAsia" w:ascii="宋体" w:hAnsi="宋体"/>
                <w:sz w:val="16"/>
                <w:lang w:eastAsia="zh-CN"/>
              </w:rPr>
              <w:t>截至2023年</w:t>
            </w:r>
            <w:r>
              <w:rPr>
                <w:rFonts w:ascii="宋体" w:hAnsi="宋体" w:eastAsia="宋体"/>
                <w:sz w:val="16"/>
              </w:rPr>
              <w:t>8月31日，该项目已支付资金59.03万元，执行率100%，资金用于2022年林果保险补贴成本35.890944万元，2023年林果保险补贴成本23.135136万元。完成2022年林果保险面积18693.2亩，2023年林果保险面积12049.55亩，项目实施后减轻了伽师县农户林果保险负担，提高了农户种植林果积极性，帮助农户减轻自然灾害损失。</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2022年林果保险面积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&gt;=18693.20亩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=18693.2亩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2023年林果保险面积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&gt;=12049.55亩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=12049.55亩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参保合格率%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林果保险补贴支付率%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=2024年8月16日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2022年林果保险补贴成本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&lt;=35.890944万元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=35.890944万元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2023年林果保险补贴成本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&lt;=23.135136万元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=23.135136万元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减轻农户林果保险负担</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有效减轻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有效减轻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受益户满意度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偏差原因：受益户满意度较高</w:t>
            </w: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2024年度伽师县自然资源局2018年、2019</w:t>
            </w:r>
            <w:r>
              <w:rPr>
                <w:rFonts w:hint="eastAsia" w:ascii="宋体" w:hAnsi="宋体"/>
                <w:sz w:val="16"/>
                <w:lang w:val="en-US" w:eastAsia="zh-CN"/>
              </w:rPr>
              <w:t>年</w:t>
            </w:r>
            <w:r>
              <w:rPr>
                <w:rFonts w:ascii="宋体" w:hAnsi="宋体" w:eastAsia="宋体"/>
                <w:sz w:val="16"/>
              </w:rPr>
              <w:t>拆旧区土地复垦项目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伽师县自然资源局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伽师县自然资源局</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106.05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106.05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106.05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106.05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106.05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106.05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项目总投资106.05万元，资金来源为增减挂受益资金。具体实施内容如下：</w:t>
            </w:r>
            <w:r>
              <w:rPr>
                <w:rFonts w:ascii="宋体" w:hAnsi="宋体" w:eastAsia="宋体"/>
                <w:sz w:val="16"/>
              </w:rPr>
              <w:br w:type="textWrapping"/>
            </w:r>
            <w:r>
              <w:rPr>
                <w:rFonts w:ascii="宋体" w:hAnsi="宋体" w:eastAsia="宋体"/>
                <w:sz w:val="16"/>
              </w:rPr>
              <w:t>1、支付2018年拆旧区土地复垦项目可研、设计、预算编制及地形测量费20.51万元；</w:t>
            </w:r>
            <w:r>
              <w:rPr>
                <w:rFonts w:ascii="宋体" w:hAnsi="宋体" w:eastAsia="宋体"/>
                <w:sz w:val="16"/>
              </w:rPr>
              <w:br w:type="textWrapping"/>
            </w:r>
            <w:r>
              <w:rPr>
                <w:rFonts w:ascii="宋体" w:hAnsi="宋体" w:eastAsia="宋体"/>
                <w:sz w:val="16"/>
              </w:rPr>
              <w:t>2、支付2019年拆旧区土地复垦项目4个子项目可研、设计、预算编制及地形测量费85.54万元。</w:t>
            </w:r>
            <w:r>
              <w:rPr>
                <w:rFonts w:ascii="宋体" w:hAnsi="宋体" w:eastAsia="宋体"/>
                <w:sz w:val="16"/>
              </w:rPr>
              <w:br w:type="textWrapping"/>
            </w:r>
            <w:r>
              <w:rPr>
                <w:rFonts w:ascii="宋体" w:hAnsi="宋体" w:eastAsia="宋体"/>
                <w:sz w:val="16"/>
              </w:rPr>
              <w:t>通过此项目的实施，提高耕地质量，节约集约利用建设用地，城乡用地布局更加合理。</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hint="eastAsia" w:ascii="宋体" w:hAnsi="宋体"/>
                <w:sz w:val="16"/>
                <w:lang w:eastAsia="zh-CN"/>
              </w:rPr>
              <w:t>截至</w:t>
            </w:r>
            <w:r>
              <w:rPr>
                <w:rFonts w:ascii="宋体" w:hAnsi="宋体" w:eastAsia="宋体"/>
                <w:sz w:val="16"/>
              </w:rPr>
              <w:t>2024年6月该项目实际支付资金106.05万元，执行率100%，具体实施内容如下： 1、支付2018年拆旧区土地复垦项目可研、设计、预算编制及地形测量费20.51万元； 2、支付2019年拆旧区土地复垦项目4个子项目可研、设计、预算编制及地形测量费85.54万元，涉及5个子项目，覆盖3个乡镇。 项目实施后，提高了耕地质量，节约集约利用建设用地，城乡用地布局更加合理。</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涉及子项目个数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覆盖乡镇数量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出具成果报告合格率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出具报告完成时间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2024年6月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=2024年6月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出具报告成本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&lt;=21.21万元/个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=21.21万元/个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提高耕地质量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建设单位满意度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2024年自然资源局不动产登记工作人员项目（LP）</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伽师县自然资源局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伽师县自然资源局</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该项目预算资金44万元，用于为10名不动产登记工作人员补贴发放，项目实施后，可保障</w:t>
            </w:r>
            <w:r>
              <w:rPr>
                <w:rFonts w:hint="eastAsia" w:ascii="宋体" w:hAnsi="宋体"/>
                <w:sz w:val="16"/>
                <w:lang w:eastAsia="zh-CN"/>
              </w:rPr>
              <w:t>本单位</w:t>
            </w:r>
            <w:r>
              <w:rPr>
                <w:rFonts w:ascii="宋体" w:hAnsi="宋体" w:eastAsia="宋体"/>
                <w:sz w:val="16"/>
              </w:rPr>
              <w:t>工作顺利开展，提高不动产登记工作质量。</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2024年自然资源局不动产登记工作人员项目（LP）为本级项目，</w:t>
            </w:r>
            <w:r>
              <w:rPr>
                <w:rFonts w:hint="eastAsia" w:ascii="宋体" w:hAnsi="宋体"/>
                <w:sz w:val="16"/>
                <w:lang w:eastAsia="zh-CN"/>
              </w:rPr>
              <w:t>截至2024</w:t>
            </w:r>
            <w:r>
              <w:rPr>
                <w:rFonts w:ascii="宋体" w:hAnsi="宋体" w:eastAsia="宋体"/>
                <w:sz w:val="16"/>
              </w:rPr>
              <w:t>年12月31日已完成支付44万元，聘用人员数量10人，主要用于发放不动产登记人员劳务费，此项目实施后，有效保障了</w:t>
            </w:r>
            <w:r>
              <w:rPr>
                <w:rFonts w:hint="eastAsia" w:ascii="宋体" w:hAnsi="宋体"/>
                <w:sz w:val="16"/>
                <w:lang w:eastAsia="zh-CN"/>
              </w:rPr>
              <w:t>本单位</w:t>
            </w:r>
            <w:r>
              <w:rPr>
                <w:rFonts w:ascii="宋体" w:hAnsi="宋体" w:eastAsia="宋体"/>
                <w:sz w:val="16"/>
              </w:rPr>
              <w:t>工作顺利开展，提高了不动产登记工作质量。</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聘用人员数量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资金发放次数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2024年12月25日之前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聘用人员年工资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=4.4万元/人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=4.4万元/人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保障单位工作顺利开展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聘用工作人员满意度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776"/>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伽师县克孜勒博依镇1万亩国有土地评估项目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伽师县自然资源局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伽师县自然资源局</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3.79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3.79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3.79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3.79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3.79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3.79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本级安排资金3.7964万元，用于伽师县克孜勒博依镇1万亩国有土地评估工作。项目的开展，为土地交易提供参考，为土地征收提供证据。</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hint="eastAsia" w:ascii="宋体" w:hAnsi="宋体"/>
                <w:sz w:val="16"/>
                <w:lang w:eastAsia="zh-CN"/>
              </w:rPr>
              <w:t>截至</w:t>
            </w:r>
            <w:r>
              <w:rPr>
                <w:rFonts w:ascii="宋体" w:hAnsi="宋体" w:eastAsia="宋体"/>
                <w:sz w:val="16"/>
              </w:rPr>
              <w:t>2024年8月31日，该项目已支付3.79万元，执行率100%，资金主要用于伽师县克孜勒博依镇1万亩国有土地评估工作。项目的实施，有效促进了项目正常运行，为土地交易提供参考，为土地征收提供证据。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评估面积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=2024年8月10日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=2024年8月10日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土地评估费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&lt;=3.80万元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=3.7964万元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有效促进正常运行项目实施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受益村民满意度（%）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偏差原因：受益村民对此项目非常满意。</w:t>
            </w: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16"/>
        <w:gridCol w:w="592"/>
        <w:gridCol w:w="592"/>
        <w:gridCol w:w="617"/>
        <w:gridCol w:w="936"/>
        <w:gridCol w:w="593"/>
        <w:gridCol w:w="593"/>
        <w:gridCol w:w="605"/>
        <w:gridCol w:w="593"/>
        <w:gridCol w:w="605"/>
        <w:gridCol w:w="936"/>
        <w:gridCol w:w="630"/>
        <w:gridCol w:w="535"/>
        <w:gridCol w:w="617"/>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伽师县自然资源局2016年退耕还林第四次延长期补助项目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伽师县自然资源局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伽师县自然资源局</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214.63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214.63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202.89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94.5%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8.63分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214.63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214.63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202.89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通过喀地财建</w:t>
            </w:r>
            <w:r>
              <w:rPr>
                <w:rFonts w:hint="eastAsia" w:ascii="宋体" w:hAnsi="宋体"/>
                <w:sz w:val="16"/>
                <w:lang w:eastAsia="zh-CN"/>
              </w:rPr>
              <w:t>〔2023〕106号</w:t>
            </w:r>
            <w:r>
              <w:rPr>
                <w:rFonts w:ascii="宋体" w:hAnsi="宋体" w:eastAsia="宋体"/>
                <w:sz w:val="16"/>
              </w:rPr>
              <w:t>文件精神，到位资金214.625万元。2016年退耕还林补助第四次延长期补贴面积214625亩，受益户4469户。每亩100元。通过本项目的实施，进一步完善新一轮退耕还林还草政策，巩固新一轮已有退耕</w:t>
            </w:r>
            <w:r>
              <w:rPr>
                <w:rFonts w:hint="eastAsia" w:ascii="宋体" w:hAnsi="宋体"/>
                <w:sz w:val="16"/>
                <w:lang w:eastAsia="zh-CN"/>
              </w:rPr>
              <w:t>还草</w:t>
            </w:r>
            <w:r>
              <w:rPr>
                <w:rFonts w:ascii="宋体" w:hAnsi="宋体" w:eastAsia="宋体"/>
                <w:sz w:val="16"/>
              </w:rPr>
              <w:t>成果。本项目实施后，将持续发挥生态效益，确保退耕农户利益，提升受益群众满意度。</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hint="eastAsia" w:ascii="宋体" w:hAnsi="宋体"/>
                <w:sz w:val="16"/>
                <w:lang w:eastAsia="zh-CN"/>
              </w:rPr>
              <w:t>截至2024</w:t>
            </w:r>
            <w:r>
              <w:rPr>
                <w:rFonts w:ascii="宋体" w:hAnsi="宋体" w:eastAsia="宋体"/>
                <w:sz w:val="16"/>
              </w:rPr>
              <w:t>年12月31日，该项目已支付202.8853万元，主要用于2016年退耕还林补助第四次延长期补贴面积20288.53亩，受益户3307户。每亩100元。项目实施后，进一步完善了新一轮退耕还林还草政策，巩固了新一轮已有退耕成果，有效改善了生态环境，持续发挥生态效益，确保了退耕农户利益，提升了受益群众满意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2016年退耕还林第四次延长期补助面积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=21462.50亩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=20288.53亩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6.91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偏差原因：由于项目验收时有不合格面积，导致出现负偏差，整改原因：后期将严格监督，减少不合格面积。</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受益农户数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=4469户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=3307户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偏差原因：由于项目验收时有不合格面积，导致出现负偏差，整改原因：后期将严格监督，减少不合格面积。</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资金兑现及时率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=2024年12月25日之前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=2024年12月25日之前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2016年退耕还林第四次延长期补助成本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&lt;=100元/亩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有效改善生态环境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受益户满意度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偏差原因：受益户对该政策非常满意。</w:t>
            </w: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92.34分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96"/>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伽师县自然资源局2018年退耕还林第二次延长期补助项目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伽师县自然资源局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伽师县自然资源局</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376.62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75.3%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3.83分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376.62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该项目到位资金500万元。2018年退耕还林第二次延长期补助50000亩，受益户2666人，每亩100元。通过项目实施可以提高退耕户种植林果积极性，有效增加森林面积，可改善生态环境。</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hint="eastAsia" w:ascii="宋体" w:hAnsi="宋体"/>
                <w:sz w:val="16"/>
                <w:lang w:eastAsia="zh-CN"/>
              </w:rPr>
              <w:t>截至2024</w:t>
            </w:r>
            <w:r>
              <w:rPr>
                <w:rFonts w:ascii="宋体" w:hAnsi="宋体" w:eastAsia="宋体"/>
                <w:sz w:val="16"/>
              </w:rPr>
              <w:t>年12月31日，该项目支付376.62 31万元，项目资金用于2018年退耕还林第二次延长期补助37662亩，受益户1977人，每亩100元。通过项目实施提高了退耕户种植林果积极性，有效增加了森林面积，改善了生态环境</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2018年退耕还林第二次延长期补助面积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=50000亩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=37662亩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偏差原因：由于项目验收时有不合格面积，导致出现负偏差，整改原因：后期将严格监督，减少不合格面积。</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受益农户数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=2666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=1977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2.83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偏差原因：由于项目验收时有不合格面积，导致出现负偏差，整改原因：后期将严格监督，减少不合格面积。</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项目任务完成率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补助发放完成时间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2024年12月25日之前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=2024年12月25日之前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2018年退耕还林第二次延长期补贴成本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&lt;=100元/亩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有效改善生态环境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受益户满意度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偏差原因：受益户对该政策非常满意。</w:t>
            </w: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83.72分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26"/>
        <w:gridCol w:w="615"/>
        <w:gridCol w:w="615"/>
        <w:gridCol w:w="626"/>
        <w:gridCol w:w="856"/>
        <w:gridCol w:w="615"/>
        <w:gridCol w:w="615"/>
        <w:gridCol w:w="621"/>
        <w:gridCol w:w="615"/>
        <w:gridCol w:w="621"/>
        <w:gridCol w:w="776"/>
        <w:gridCol w:w="632"/>
        <w:gridCol w:w="595"/>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伽师县自然资源局2019、2020年新一轮退耕还草第一年、第三年补助</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伽师县自然资源局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伽师县自然资源局</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187.32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187.32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187.32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187.32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187.32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187.32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完成全县2019-2020年新一轮退耕还草项目0.44万亩总任务面积，支付完成187.32万元项目资金。通过项目实施有效提高退耕户家庭收入。</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伽师县自然资源局2019、2020年新一轮退耕还草第一年、第三年补助为本级项目，</w:t>
            </w:r>
            <w:r>
              <w:rPr>
                <w:rFonts w:hint="eastAsia" w:ascii="宋体" w:hAnsi="宋体"/>
                <w:sz w:val="16"/>
                <w:lang w:eastAsia="zh-CN"/>
              </w:rPr>
              <w:t>截至2024</w:t>
            </w:r>
            <w:r>
              <w:rPr>
                <w:rFonts w:ascii="宋体" w:hAnsi="宋体" w:eastAsia="宋体"/>
                <w:sz w:val="16"/>
              </w:rPr>
              <w:t>年12月31日，已完成支付187.32万元，主要用于2019年和2020年退耕还草补助。此项目实施后有效</w:t>
            </w:r>
            <w:r>
              <w:rPr>
                <w:rFonts w:hint="eastAsia" w:ascii="宋体" w:hAnsi="宋体"/>
                <w:sz w:val="16"/>
                <w:lang w:eastAsia="zh-CN"/>
              </w:rPr>
              <w:t>地</w:t>
            </w:r>
            <w:r>
              <w:rPr>
                <w:rFonts w:ascii="宋体" w:hAnsi="宋体" w:eastAsia="宋体"/>
                <w:sz w:val="16"/>
              </w:rPr>
              <w:t>提高了退耕户家庭收入，有效保护生态环境。</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2019年退耕还草第一年补助面积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=1571亩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=1571亩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2019年退耕还草第三年补助面积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=1882.60亩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=1882.6亩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2020年退耕还草第一年补助面积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=484.86亩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=484.86亩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2020年退耕还草第三年补助面积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=487.68亩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=487.68亩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退耕还草任务完成率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补助资金发放及时率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2019年退耕还草第一年补助金额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&lt;=70.695万元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=70.695万元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2019年退耕还草第三年补助金额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&lt;=75.304万元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=75.304万元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2020年退耕还草第一年补助金额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&lt;=21.82万元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=21.82万元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2020年退耕还草第三年补助金额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&lt;=19.51万元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=19.51万元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提高退耕户家庭收入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有效保护生态环境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受益退耕户满意度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偏差原因：受益退耕户对此项目非常满意</w:t>
            </w: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632"/>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伽师县自然资源局2019、2020年退耕还草延长期补助项目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伽师县自然资源局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伽师县自然资源局</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85.08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51.9%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85.08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该项目为中央资金164万元，主要用于1.64万亩退耕还草工作,补助标准为100元/亩；通过本项目的实施，进一步改善新一轮退耕还草政策措施，巩固新一轮已有退耕</w:t>
            </w:r>
            <w:r>
              <w:rPr>
                <w:rFonts w:hint="eastAsia" w:ascii="宋体" w:hAnsi="宋体"/>
                <w:sz w:val="16"/>
                <w:lang w:eastAsia="zh-CN"/>
              </w:rPr>
              <w:t>还草</w:t>
            </w:r>
            <w:r>
              <w:rPr>
                <w:rFonts w:ascii="宋体" w:hAnsi="宋体" w:eastAsia="宋体"/>
                <w:sz w:val="16"/>
              </w:rPr>
              <w:t>成果，积极组织开展退耕还草工作，保护草原生态，有助于对同类型退化草原的治理产生积极效果，实现国土绿化，改善水土流失情况，保障新一轮退耕任务落实，深入推进大规模国土绿化，开展退耕还草和草原生态修复治理，提升受益群众满意度。</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伽师县自然资源局2019、2020年退耕还</w:t>
            </w:r>
            <w:r>
              <w:rPr>
                <w:rFonts w:hint="eastAsia" w:ascii="宋体" w:hAnsi="宋体"/>
                <w:sz w:val="16"/>
                <w:lang w:eastAsia="zh-CN"/>
              </w:rPr>
              <w:t>草</w:t>
            </w:r>
            <w:r>
              <w:rPr>
                <w:rFonts w:ascii="宋体" w:hAnsi="宋体" w:eastAsia="宋体"/>
                <w:sz w:val="16"/>
              </w:rPr>
              <w:t>延长期补助项目</w:t>
            </w:r>
            <w:r>
              <w:rPr>
                <w:rFonts w:hint="eastAsia" w:ascii="宋体" w:hAnsi="宋体"/>
                <w:sz w:val="16"/>
                <w:lang w:eastAsia="zh-CN"/>
              </w:rPr>
              <w:t>为</w:t>
            </w:r>
            <w:r>
              <w:rPr>
                <w:rFonts w:ascii="宋体" w:hAnsi="宋体" w:eastAsia="宋体"/>
                <w:sz w:val="16"/>
              </w:rPr>
              <w:t>上级专项资金，</w:t>
            </w:r>
            <w:r>
              <w:rPr>
                <w:rFonts w:hint="eastAsia" w:ascii="宋体" w:hAnsi="宋体"/>
                <w:sz w:val="16"/>
                <w:lang w:eastAsia="zh-CN"/>
              </w:rPr>
              <w:t>截至2024</w:t>
            </w:r>
            <w:r>
              <w:rPr>
                <w:rFonts w:ascii="宋体" w:hAnsi="宋体" w:eastAsia="宋体"/>
                <w:sz w:val="16"/>
              </w:rPr>
              <w:t>年12月31日已完成支付85.08万元，主要用户发放退耕还草补助2019、2020年退耕还草延长期补助面积0.85万亩，此项目实施后进一步改善了新一轮退耕还草政策措施</w:t>
            </w:r>
            <w:r>
              <w:rPr>
                <w:rFonts w:hint="eastAsia" w:ascii="宋体" w:hAnsi="宋体"/>
                <w:sz w:val="16"/>
                <w:lang w:eastAsia="zh-CN"/>
              </w:rPr>
              <w:t>，如</w:t>
            </w:r>
            <w:r>
              <w:rPr>
                <w:rFonts w:ascii="宋体" w:hAnsi="宋体" w:eastAsia="宋体"/>
                <w:sz w:val="16"/>
              </w:rPr>
              <w:t>果，实现了国土绿化，改善了水土流失情况，保障了新一轮退耕任务落实，深入推进大规模国土绿化，开展退耕还草和草原生态修复治理，提升了受益群众满意度。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2019、2020年退耕还草延长期补助面积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=1.64万亩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=0.85万亩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w:t>
            </w:r>
            <w:r>
              <w:rPr>
                <w:rFonts w:hint="eastAsia" w:ascii="宋体" w:hAnsi="宋体"/>
                <w:sz w:val="16"/>
                <w:lang w:eastAsia="zh-CN"/>
              </w:rPr>
              <w:t>截至</w:t>
            </w:r>
            <w:r>
              <w:rPr>
                <w:rFonts w:ascii="宋体" w:hAnsi="宋体" w:eastAsia="宋体"/>
                <w:sz w:val="16"/>
              </w:rPr>
              <w:t>2024年12月31日，此项目验收达标0.85万亩，导致资金未完全支付；改进措施：尽快验收完毕。</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草原生态修复治理质量达标率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w:t>
            </w:r>
            <w:r>
              <w:rPr>
                <w:rFonts w:hint="eastAsia" w:ascii="宋体" w:hAnsi="宋体"/>
                <w:sz w:val="16"/>
                <w:lang w:eastAsia="zh-CN"/>
              </w:rPr>
              <w:t>截至</w:t>
            </w:r>
            <w:r>
              <w:rPr>
                <w:rFonts w:ascii="宋体" w:hAnsi="宋体" w:eastAsia="宋体"/>
                <w:sz w:val="16"/>
              </w:rPr>
              <w:t>2024年12月31日，此项目验收未达标，导致资金未完全支付；改进措施：尽快验收完毕。</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退耕还草补助发放完成时间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2024年12月25日之前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w:t>
            </w:r>
            <w:r>
              <w:rPr>
                <w:rFonts w:hint="eastAsia" w:ascii="宋体" w:hAnsi="宋体"/>
                <w:sz w:val="16"/>
                <w:lang w:eastAsia="zh-CN"/>
              </w:rPr>
              <w:t>截至</w:t>
            </w:r>
            <w:r>
              <w:rPr>
                <w:rFonts w:ascii="宋体" w:hAnsi="宋体" w:eastAsia="宋体"/>
                <w:sz w:val="16"/>
              </w:rPr>
              <w:t>2024年12月31日，此项目验收未达标，导致资金未完全支付；改进措施：尽快验收完毕。</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新一轮退耕还草延长期补助标准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&lt;=100元/亩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草原生态系统功能改善可持续影响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明显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实现目标程度较低</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w:t>
            </w:r>
            <w:r>
              <w:rPr>
                <w:rFonts w:hint="eastAsia" w:ascii="宋体" w:hAnsi="宋体"/>
                <w:sz w:val="16"/>
                <w:lang w:eastAsia="zh-CN"/>
              </w:rPr>
              <w:t>截至</w:t>
            </w:r>
            <w:r>
              <w:rPr>
                <w:rFonts w:ascii="宋体" w:hAnsi="宋体" w:eastAsia="宋体"/>
                <w:sz w:val="16"/>
              </w:rPr>
              <w:t>2024年12月31日，此项目验收未达标，导致资金未完全支付；改进措施：尽快验收完毕。</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退耕还草受益人民满意度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偏差原因：退耕还草受益人民对此项目非常满意。</w:t>
            </w: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96"/>
        <w:gridCol w:w="632"/>
        <w:gridCol w:w="632"/>
        <w:gridCol w:w="632"/>
        <w:gridCol w:w="632"/>
        <w:gridCol w:w="632"/>
        <w:gridCol w:w="632"/>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伽师县自然资源局2019年伽师县农用地规模化建设项目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伽师县自然资源局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伽师县自然资源局</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359.13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513.00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513.00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359.13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513.00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513.00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1、本项目总投资513万元，用于支付2019年规模化农田建设项目10个子项目尾款。2、项目实施后将有效提高政府部门的履约服务能力，增强政府公信力。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hint="eastAsia" w:ascii="宋体" w:hAnsi="宋体"/>
                <w:sz w:val="16"/>
                <w:lang w:eastAsia="zh-CN"/>
              </w:rPr>
              <w:t>截至</w:t>
            </w:r>
            <w:r>
              <w:rPr>
                <w:rFonts w:ascii="宋体" w:hAnsi="宋体" w:eastAsia="宋体"/>
                <w:sz w:val="16"/>
              </w:rPr>
              <w:t>2024年8月31日，现已支出513万元，执行率100%，主要用于偿还2019年规模化农田建设项目10个子项目尾款，该项目已实施完成，并通过</w:t>
            </w:r>
            <w:r>
              <w:rPr>
                <w:rFonts w:hint="eastAsia" w:ascii="宋体" w:hAnsi="宋体"/>
                <w:sz w:val="16"/>
                <w:lang w:eastAsia="zh-CN"/>
              </w:rPr>
              <w:t>竣工</w:t>
            </w:r>
            <w:r>
              <w:rPr>
                <w:rFonts w:ascii="宋体" w:hAnsi="宋体" w:eastAsia="宋体"/>
                <w:sz w:val="16"/>
              </w:rPr>
              <w:t>验收。通过实施该项目，有效提高了政府部门的履约服务能力，增强了政府公信力。</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偿还欠款项目数量（项）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资金保障率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经费支付及时率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2024年8月31日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项目欠款偿还平均额(万元/项）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&lt;=51.3万元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=51.3万元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提高政府部门的履约和服务能力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受益收款方满意度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资金支付及时、项目提前完成，受益方满意度较高。</w:t>
            </w: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29"/>
        <w:gridCol w:w="624"/>
        <w:gridCol w:w="624"/>
        <w:gridCol w:w="629"/>
        <w:gridCol w:w="776"/>
        <w:gridCol w:w="626"/>
        <w:gridCol w:w="625"/>
        <w:gridCol w:w="627"/>
        <w:gridCol w:w="624"/>
        <w:gridCol w:w="627"/>
        <w:gridCol w:w="776"/>
        <w:gridCol w:w="632"/>
        <w:gridCol w:w="612"/>
        <w:gridCol w:w="629"/>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伽师县自然资源局2019年退耕还林第一次延长期补助项目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伽师县自然资源局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伽师县自然资源局</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1,740.00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1,740.00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1,427.10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5.50分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1,740.00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1,740.00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1,427.10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该项目到位资金1740万元。2019年退耕还林补助第三次延长期补贴，受益户15545户</w:t>
            </w:r>
            <w:r>
              <w:rPr>
                <w:rFonts w:hint="eastAsia" w:ascii="宋体" w:hAnsi="宋体"/>
                <w:sz w:val="16"/>
                <w:lang w:eastAsia="zh-CN"/>
              </w:rPr>
              <w:t>。</w:t>
            </w:r>
            <w:r>
              <w:rPr>
                <w:rFonts w:ascii="宋体" w:hAnsi="宋体" w:eastAsia="宋体"/>
                <w:sz w:val="16"/>
              </w:rPr>
              <w:t>每亩100元。通过项目实施可以提高退耕户种植林果积极性，有效增加森林面积，可改善生态环境。</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hint="eastAsia" w:ascii="宋体" w:hAnsi="宋体"/>
                <w:sz w:val="16"/>
                <w:lang w:eastAsia="zh-CN"/>
              </w:rPr>
              <w:t>截至</w:t>
            </w:r>
            <w:r>
              <w:rPr>
                <w:rFonts w:ascii="宋体" w:hAnsi="宋体" w:eastAsia="宋体"/>
                <w:sz w:val="16"/>
              </w:rPr>
              <w:t>2024年12月31日本项目已支付1427.10 万元，项目资金主要</w:t>
            </w:r>
            <w:r>
              <w:rPr>
                <w:rFonts w:hint="eastAsia" w:ascii="宋体" w:hAnsi="宋体"/>
                <w:sz w:val="16"/>
                <w:lang w:eastAsia="zh-CN"/>
              </w:rPr>
              <w:t>用于</w:t>
            </w:r>
            <w:r>
              <w:rPr>
                <w:rFonts w:ascii="宋体" w:hAnsi="宋体" w:eastAsia="宋体"/>
                <w:sz w:val="16"/>
              </w:rPr>
              <w:t>2019年退耕还林补助第三次延长期补贴，受益11717户，每户每亩100元。通过项目实施提高了退耕户种植林果积极性，有效增加了森林面积，改善了生态环境。</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2019年退耕还林第一次延长期补贴面积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=174000亩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=142710亩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偏差原因：由于项目验收时有不合格面积，导致出现负偏差，整改原因：后期将严格监督，减少不合格面积。</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受益农户数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=15545户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=11717户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偏差原因：由于项目验收时有不合格面积，导致出现负偏差，整改原因：后期将严格监督，减少不合格面积。</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项目任务完成率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补助发放完成时间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2024年12月25日之前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2019年退耕还林第一次延长期补贴成本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&lt;=100元/亩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有效改善生态环境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受益户满意度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偏差原因：受益户对该政策非常满意。</w:t>
            </w: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86.97分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32"/>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伽师县自然资源局2020年度增减挂项目管理及前期费（第一批）项目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伽师县自然资源局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伽师县自然资源局</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47.73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47.73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47.73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47.73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47.73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47.73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项目总投资47.73万元，资金来源为增减挂收益资金。具体实施内容如下：</w:t>
            </w:r>
            <w:r>
              <w:rPr>
                <w:rFonts w:ascii="宋体" w:hAnsi="宋体" w:eastAsia="宋体"/>
                <w:sz w:val="16"/>
              </w:rPr>
              <w:br w:type="textWrapping"/>
            </w:r>
            <w:r>
              <w:rPr>
                <w:rFonts w:ascii="宋体" w:hAnsi="宋体" w:eastAsia="宋体"/>
                <w:sz w:val="16"/>
              </w:rPr>
              <w:t>1、支付2020年度拆旧区土地复垦勘界费用8.72万元；</w:t>
            </w:r>
            <w:r>
              <w:rPr>
                <w:rFonts w:ascii="宋体" w:hAnsi="宋体" w:eastAsia="宋体"/>
                <w:sz w:val="16"/>
              </w:rPr>
              <w:br w:type="textWrapping"/>
            </w:r>
            <w:r>
              <w:rPr>
                <w:rFonts w:ascii="宋体" w:hAnsi="宋体" w:eastAsia="宋体"/>
                <w:sz w:val="16"/>
              </w:rPr>
              <w:t>2、支付2020年度拆旧区土地复垦项目土壤检测项目1.71万元；</w:t>
            </w:r>
            <w:r>
              <w:rPr>
                <w:rFonts w:ascii="宋体" w:hAnsi="宋体" w:eastAsia="宋体"/>
                <w:sz w:val="16"/>
              </w:rPr>
              <w:br w:type="textWrapping"/>
            </w:r>
            <w:r>
              <w:rPr>
                <w:rFonts w:ascii="宋体" w:hAnsi="宋体" w:eastAsia="宋体"/>
                <w:sz w:val="16"/>
              </w:rPr>
              <w:t>3、支付伽师县自然资源局2020年度增减挂资金项目全过程合规性跟踪监管项目25.6万元</w:t>
            </w:r>
            <w:r>
              <w:rPr>
                <w:rFonts w:ascii="宋体" w:hAnsi="宋体" w:eastAsia="宋体"/>
                <w:sz w:val="16"/>
              </w:rPr>
              <w:br w:type="textWrapping"/>
            </w:r>
            <w:r>
              <w:rPr>
                <w:rFonts w:ascii="宋体" w:hAnsi="宋体" w:eastAsia="宋体"/>
                <w:sz w:val="16"/>
              </w:rPr>
              <w:t>4、支付伽师县2020年度增减挂钩收益资金事务性绩效管理服务费11.7万元。</w:t>
            </w:r>
            <w:r>
              <w:rPr>
                <w:rFonts w:ascii="宋体" w:hAnsi="宋体" w:eastAsia="宋体"/>
                <w:sz w:val="16"/>
              </w:rPr>
              <w:br w:type="textWrapping"/>
            </w:r>
            <w:r>
              <w:rPr>
                <w:rFonts w:ascii="宋体" w:hAnsi="宋体" w:eastAsia="宋体"/>
                <w:sz w:val="16"/>
              </w:rPr>
              <w:t>通过此项目的实施，改善农村生态环境和村民生产、生活条件，实现增加耕地面积，提高耕地质量，提高项目成功率和效率。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hint="eastAsia" w:ascii="宋体" w:hAnsi="宋体"/>
                <w:sz w:val="16"/>
                <w:lang w:eastAsia="zh-CN"/>
              </w:rPr>
              <w:t>截至</w:t>
            </w:r>
            <w:r>
              <w:rPr>
                <w:rFonts w:ascii="宋体" w:hAnsi="宋体" w:eastAsia="宋体"/>
                <w:sz w:val="16"/>
              </w:rPr>
              <w:t>2024年6月30日，该项目已支付资金47.73万元，服务单位数量4个，完成实施内容如下： 1、支付2020年度拆旧区土地复垦勘界费用8.72万元； 2、支付2020年度拆旧区土地复垦项目土壤检测项目1.71万元； 3、支付伽师县自然资源局2020年度增减挂资金项目全过程合规性跟踪监管项目25.6万元 4、支付伽师县2020年度增减挂钩收益资金事务性绩效管理服务费11.7万元。 项目的实施，有效改善了农村生态环境和村民生产、生活条件，实现了增加耕地面积，提高了耕地质量，提高了项目成功率和效率。</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服务单位数量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出具报告合格率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出具报告完成时间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2024年6月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=2024年6月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土地复垦勘界费用成本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&lt;=8.72万元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=8.72万元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土壤检测成本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&lt;=1.71万元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合规性跟踪监管成本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&lt;=25.60万元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绩效管理服务成本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&lt;=11.70万元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改善农村生态环境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受益农民满意度（%）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伽师县自然资源局2020新一轮退耕还林第三次补助项目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伽师县自然资源局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伽师县自然资源局</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1,224.00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1,224.00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872.97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2.83分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1,224.00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1,224.00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872.97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2020年退耕还林补助第三年补助面积3.06万亩，每亩补助400元，补助户数2153户。对新一轮退耕还林任务给予补助，实现国土绿化，改善水土流失情况，保障新一轮退耕任务落实，提高退耕农户满意度。</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hint="eastAsia" w:ascii="宋体" w:hAnsi="宋体"/>
                <w:sz w:val="16"/>
                <w:lang w:eastAsia="zh-CN"/>
              </w:rPr>
              <w:t>截至</w:t>
            </w:r>
            <w:r>
              <w:rPr>
                <w:rFonts w:ascii="宋体" w:hAnsi="宋体" w:eastAsia="宋体"/>
                <w:sz w:val="16"/>
              </w:rPr>
              <w:t>2024年12月31日，该项目已支付872.97 万元，资金主要用于2020年退耕还林补助第三年补助面积2.18万亩，每亩补助400元，补助户数1530户。对新一轮退耕还林任务给予补助，实现了国土绿化，改善了林地退化情况，保障了新一轮退耕任务落实，提高了退耕农户满意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2020新一轮退耕还林第三次补助面积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=3.06万亩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=2.18万亩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偏差原因：由于项目验收时有不合格面积，导致出现负偏差，整改原因：后期将严格监督，减少不合格面积。</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受益户数量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=2153户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=1530户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2.21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偏差原因：由于项目验收时有不合格面积，导致出现负偏差，整改原因：后期将严格监督，减少不合格面积。</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2020新一轮退耕还林第三次补助验收率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补助发放完成时间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2024年12月25日之前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每亩补助成本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&lt;=400元/亩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=400元/亩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林地退化得到改善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退耕农户满意度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偏差原因：受益户对该政策非常满意。</w:t>
            </w: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81.29分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04"/>
        <w:gridCol w:w="560"/>
        <w:gridCol w:w="560"/>
        <w:gridCol w:w="561"/>
        <w:gridCol w:w="1176"/>
        <w:gridCol w:w="561"/>
        <w:gridCol w:w="561"/>
        <w:gridCol w:w="583"/>
        <w:gridCol w:w="561"/>
        <w:gridCol w:w="583"/>
        <w:gridCol w:w="1016"/>
        <w:gridCol w:w="632"/>
        <w:gridCol w:w="474"/>
        <w:gridCol w:w="628"/>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伽师县自然资源局2021年农用地清查乱占耕地建房清查和农村宅基地集体建设用地确权登记发证项目（NZX）</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伽师县自然资源局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伽师县自然资源局</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287.08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258.35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258.35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287.08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258.35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258.35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此项目总金额258.35万元，本项目主要用于化解</w:t>
            </w:r>
            <w:r>
              <w:rPr>
                <w:rFonts w:hint="eastAsia" w:ascii="宋体" w:hAnsi="宋体"/>
                <w:sz w:val="16"/>
                <w:lang w:eastAsia="zh-CN"/>
              </w:rPr>
              <w:t>本单位</w:t>
            </w:r>
            <w:r>
              <w:rPr>
                <w:rFonts w:ascii="宋体" w:hAnsi="宋体" w:eastAsia="宋体"/>
                <w:sz w:val="16"/>
              </w:rPr>
              <w:t>以前年度债务，拟化解债务项目数量2个，偿还债务资金258.35万元。通过实施本项目贯彻落实国家债务管理政策，有效规范政府债务管理，严格控制政府债务风险，不断提升政府公信力。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伽师县自然资源局2021年农用地清查乱占耕地建房清查和农村宅基地集体建设用地确权登记发证项目（NZX）为本级资金，</w:t>
            </w:r>
            <w:r>
              <w:rPr>
                <w:rFonts w:hint="eastAsia" w:ascii="宋体" w:hAnsi="宋体"/>
                <w:sz w:val="16"/>
                <w:lang w:eastAsia="zh-CN"/>
              </w:rPr>
              <w:t>截至2024</w:t>
            </w:r>
            <w:r>
              <w:rPr>
                <w:rFonts w:ascii="宋体" w:hAnsi="宋体" w:eastAsia="宋体"/>
                <w:sz w:val="16"/>
              </w:rPr>
              <w:t>年12月31日已完成支付258.35万元，主要用于偿还2个债务，此项目实施后落实了国家债务管理政策，有效规范了政府债务管理，严格控制了政府债务风险，提升了政府公信力。</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拟化解债务项目数量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债务纠纷发案率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债务偿还完成时间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=2024年5月23日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不动产权证书费用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&lt;=1753980.40元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=1753980.4元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农村乱占耕地建房清查图斑摸排分类费用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&lt;=829500元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=829500元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提升政府公信力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受益企业满意度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22"/>
        <w:gridCol w:w="608"/>
        <w:gridCol w:w="608"/>
        <w:gridCol w:w="696"/>
        <w:gridCol w:w="856"/>
        <w:gridCol w:w="608"/>
        <w:gridCol w:w="608"/>
        <w:gridCol w:w="615"/>
        <w:gridCol w:w="608"/>
        <w:gridCol w:w="615"/>
        <w:gridCol w:w="776"/>
        <w:gridCol w:w="632"/>
        <w:gridCol w:w="578"/>
        <w:gridCol w:w="630"/>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伽师县自然资源局2022高标准农田补充耕地储备库项目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伽师县自然资源局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伽师县自然资源局</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60.99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60.99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60.99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60.99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60.99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60.99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该项目增加有效耕地面积，提升耕地质量，保障粮食安全。通过本项目的实施，能够更好地管理和保护耕地资源，提升耕地质量和产能，为农业可持续发展和国家粮食安全奠定坚实基础。</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伽师县自然资源局2022高标准农田补充耕地储备库项目本级项目，</w:t>
            </w:r>
            <w:r>
              <w:rPr>
                <w:rFonts w:hint="eastAsia" w:ascii="宋体" w:hAnsi="宋体"/>
                <w:sz w:val="16"/>
                <w:lang w:eastAsia="zh-CN"/>
              </w:rPr>
              <w:t>截至2024</w:t>
            </w:r>
            <w:r>
              <w:rPr>
                <w:rFonts w:ascii="宋体" w:hAnsi="宋体" w:eastAsia="宋体"/>
                <w:sz w:val="16"/>
              </w:rPr>
              <w:t>年12月31日已完成支付60.99万元，用于拆违复垦新增耕地补贴面积983.84亩，此项目实施后有效增加了耕地面积，提升了耕地质量，保障了粮食安全，为农业可持续发展和国家粮食安全奠定了坚实的结果。</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拆违复垦新增耕地补贴面积数（亩）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&gt;=983.84亩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=983.84亩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入库补充耕地费用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&lt;=620元/亩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=620元/亩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提高农业生产率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增加耕地面积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有效增加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有效增加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受益农民满意度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02"/>
        <w:gridCol w:w="553"/>
        <w:gridCol w:w="553"/>
        <w:gridCol w:w="602"/>
        <w:gridCol w:w="1176"/>
        <w:gridCol w:w="553"/>
        <w:gridCol w:w="553"/>
        <w:gridCol w:w="577"/>
        <w:gridCol w:w="553"/>
        <w:gridCol w:w="577"/>
        <w:gridCol w:w="1096"/>
        <w:gridCol w:w="621"/>
        <w:gridCol w:w="442"/>
        <w:gridCol w:w="60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伽师县自然资源局2023-2024年林果保险（县级补助）项目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伽师县自然资源局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伽师县自然资源局</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301.11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413.24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405.01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301.11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413.24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405.01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提前拨付2024年产粮大县奖励资金预算的通知，对33825.70亩新梅、2160亩红枣、1218.90亩杏子等进行补助。新梅林果保险自治区补助113534.04元，地区级补助850000元，县级补助3011067.18元，自治区级林果保险37773.12元，林果保险中央补助120000元。项目实施可减轻伽师县农户林果保险负担，提高农户种植林果积极性。</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hint="eastAsia" w:ascii="宋体" w:hAnsi="宋体"/>
                <w:sz w:val="16"/>
                <w:lang w:eastAsia="zh-CN"/>
              </w:rPr>
              <w:t>截至2024</w:t>
            </w:r>
            <w:r>
              <w:rPr>
                <w:rFonts w:ascii="宋体" w:hAnsi="宋体" w:eastAsia="宋体"/>
                <w:sz w:val="16"/>
              </w:rPr>
              <w:t>年12月31日，已完成支付林果保险补助405.01万元，用于补助给伽师县三家保险公司，新梅保险补助面积33825.7亩，红枣保险补助面积2160亩，杏子保险补助面积1218.9亩，项目的实施减轻了伽师县农户林果保险负担，提高了农户种植林果积极性。</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新梅保险补助面积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&gt;=33825.70亩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=33825.7亩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红枣保险补助面积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&gt;=2160亩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=2160亩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杏子保险补助面积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&gt;=1218.90亩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=1218.9亩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参保合格率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保险补助兑现完成时间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2023年林果保险县级补助成本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&lt;=3011067.18元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=3011067.18元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林果保险自治区级补助成本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&lt;=113534.04元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=113534.04元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林果保险地区级补助成本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&lt;=850000元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=850000元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林果保险补助（自治区）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&lt;=37773.12元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=37773.12元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林果保险补助（中央）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&lt;=120000元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=37773.12元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偏差原因：由于大宗林果参保率低，导致出现负偏差；整改措施：后期将严格按照保险公司参保面积补助。</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有效减轻农民保险负担</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有效减轻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有效减轻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受益农户满意度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偏差原因：受益农户对此项目非常满意。</w:t>
            </w: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95.5分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fixed"/>
        <w:tblCellMar>
          <w:top w:w="0" w:type="dxa"/>
          <w:left w:w="108" w:type="dxa"/>
          <w:bottom w:w="0" w:type="dxa"/>
          <w:right w:w="108" w:type="dxa"/>
        </w:tblCellMar>
      </w:tblPr>
      <w:tblGrid>
        <w:gridCol w:w="632"/>
        <w:gridCol w:w="632"/>
        <w:gridCol w:w="632"/>
        <w:gridCol w:w="696"/>
        <w:gridCol w:w="696"/>
        <w:gridCol w:w="632"/>
        <w:gridCol w:w="632"/>
        <w:gridCol w:w="632"/>
        <w:gridCol w:w="632"/>
        <w:gridCol w:w="632"/>
        <w:gridCol w:w="164"/>
        <w:gridCol w:w="468"/>
        <w:gridCol w:w="632"/>
        <w:gridCol w:w="172"/>
        <w:gridCol w:w="460"/>
        <w:gridCol w:w="632"/>
      </w:tblGrid>
      <w:tr>
        <w:tblPrEx>
          <w:tblCellMar>
            <w:top w:w="0" w:type="dxa"/>
            <w:left w:w="108" w:type="dxa"/>
            <w:bottom w:w="0" w:type="dxa"/>
            <w:right w:w="108" w:type="dxa"/>
          </w:tblCellMar>
        </w:tblPrEx>
        <w:tc>
          <w:tcPr>
            <w:tcW w:w="8976" w:type="dxa"/>
            <w:gridSpan w:val="16"/>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976" w:type="dxa"/>
            <w:gridSpan w:val="16"/>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344" w:type="dxa"/>
            <w:gridSpan w:val="1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伽师县自然资源局2023年公益林管护提升（第二批）项目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552"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地区林业和草原局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伽师县自然资源局</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39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39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36.90</w:t>
            </w:r>
          </w:p>
        </w:tc>
        <w:tc>
          <w:tcPr>
            <w:tcW w:w="126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9.93分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39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36.90</w:t>
            </w:r>
          </w:p>
        </w:tc>
        <w:tc>
          <w:tcPr>
            <w:tcW w:w="126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39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552"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552"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本项目的实施是为了更好地保护伽师县森林资源，提高森林质量结构，本项目下达资金37万元。</w:t>
            </w:r>
            <w:r>
              <w:rPr>
                <w:rFonts w:ascii="宋体" w:hAnsi="宋体" w:eastAsia="宋体"/>
                <w:sz w:val="16"/>
              </w:rPr>
              <w:br w:type="textWrapping"/>
            </w:r>
            <w:r>
              <w:rPr>
                <w:rFonts w:ascii="宋体" w:hAnsi="宋体" w:eastAsia="宋体"/>
                <w:sz w:val="16"/>
              </w:rPr>
              <w:t>资金主要用于保障森林防火相关调查工作。通过项目实施有效提高宣传应急分队森林防火意识，有效预防森林防火灾难，提高森林结构质量。</w:t>
            </w:r>
          </w:p>
        </w:tc>
        <w:tc>
          <w:tcPr>
            <w:tcW w:w="3792"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hint="eastAsia" w:ascii="宋体" w:hAnsi="宋体"/>
                <w:sz w:val="16"/>
                <w:lang w:eastAsia="zh-CN"/>
              </w:rPr>
              <w:t>截至</w:t>
            </w:r>
            <w:r>
              <w:rPr>
                <w:rFonts w:ascii="宋体" w:hAnsi="宋体" w:eastAsia="宋体"/>
                <w:sz w:val="16"/>
              </w:rPr>
              <w:t>2024年8月31日，该项目已完成实施，支付资金36.9万元，执行率99.7%，资金用于保障森林防火相关调查工作。通过项目实施有效提高宣传应急分队森林防火意识，有效预防森林防火灾难，提高森林结构质量。</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购置森林防火储水罐（个）</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制作宣传物资（批）</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森林防火演练（次）</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专业培训人数（人次）</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资金使用合格率（%）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79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46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80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09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资金发放及时率（%）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79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46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80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09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购置森林防火储水罐（万元/个）</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79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46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=5.95</w:t>
            </w:r>
          </w:p>
        </w:tc>
        <w:tc>
          <w:tcPr>
            <w:tcW w:w="80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4.9</w:t>
            </w:r>
          </w:p>
        </w:tc>
        <w:tc>
          <w:tcPr>
            <w:tcW w:w="109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偏差原因：购置森林防火储水罐预期成本，与实际相差0.1万元</w:t>
            </w:r>
            <w:r>
              <w:rPr>
                <w:rFonts w:hint="eastAsia" w:ascii="宋体" w:hAnsi="宋体"/>
                <w:sz w:val="16"/>
                <w:lang w:eastAsia="zh-CN"/>
              </w:rPr>
              <w:t>。</w:t>
            </w:r>
            <w:r>
              <w:rPr>
                <w:rFonts w:ascii="宋体" w:hAnsi="宋体" w:eastAsia="宋体"/>
                <w:sz w:val="16"/>
              </w:rPr>
              <w:t>前期预算不够精细。改进措施：做好市场调查，确定好成本标准。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森林制作宣传物资（万元/批）</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79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正式材料,工作资料,原始凭证</w:t>
            </w:r>
          </w:p>
        </w:tc>
        <w:tc>
          <w:tcPr>
            <w:tcW w:w="46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=13.8</w:t>
            </w:r>
          </w:p>
        </w:tc>
        <w:tc>
          <w:tcPr>
            <w:tcW w:w="80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09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森林防火演练（万元/次）</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79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46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=0.2</w:t>
            </w:r>
          </w:p>
        </w:tc>
        <w:tc>
          <w:tcPr>
            <w:tcW w:w="80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09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专业培训人数（元/人次）</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79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w:t>
            </w:r>
          </w:p>
        </w:tc>
        <w:tc>
          <w:tcPr>
            <w:tcW w:w="46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w:t>
            </w:r>
          </w:p>
        </w:tc>
        <w:tc>
          <w:tcPr>
            <w:tcW w:w="80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09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通过宣传提高应急分队森林防火意识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79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46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80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09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受益居民满意度（%）</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79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46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80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09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552"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4"/>
            <w:tcBorders>
              <w:top w:val="single" w:color="auto" w:sz="10" w:space="0"/>
              <w:left w:val="single" w:color="auto" w:sz="10" w:space="0"/>
              <w:bottom w:val="single" w:color="auto" w:sz="10" w:space="0"/>
              <w:right w:val="single" w:color="auto" w:sz="10" w:space="0"/>
              <w:insideV w:val="single" w:sz="10" w:space="0"/>
            </w:tcBorders>
          </w:tcPr>
          <w:p/>
        </w:tc>
        <w:tc>
          <w:tcPr>
            <w:tcW w:w="80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99.83分</w:t>
            </w:r>
          </w:p>
        </w:tc>
        <w:tc>
          <w:tcPr>
            <w:tcW w:w="1092"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26"/>
        <w:gridCol w:w="615"/>
        <w:gridCol w:w="615"/>
        <w:gridCol w:w="626"/>
        <w:gridCol w:w="856"/>
        <w:gridCol w:w="615"/>
        <w:gridCol w:w="615"/>
        <w:gridCol w:w="621"/>
        <w:gridCol w:w="615"/>
        <w:gridCol w:w="621"/>
        <w:gridCol w:w="776"/>
        <w:gridCol w:w="632"/>
        <w:gridCol w:w="595"/>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伽师县自然资源局2023年集体土地所有权确权登记项目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伽师县自然资源局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伽师县自然资源局</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71.24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71.24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71.24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71.24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71.24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71.24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此项目为县级资金71.2350万元。主要用于收集</w:t>
            </w:r>
            <w:r>
              <w:rPr>
                <w:rFonts w:hint="eastAsia" w:ascii="宋体" w:hAnsi="宋体"/>
                <w:sz w:val="16"/>
                <w:lang w:eastAsia="zh-CN"/>
              </w:rPr>
              <w:t>已有的集体土地</w:t>
            </w:r>
            <w:r>
              <w:rPr>
                <w:rFonts w:ascii="宋体" w:hAnsi="宋体" w:eastAsia="宋体"/>
                <w:sz w:val="16"/>
              </w:rPr>
              <w:t>所有权确权登记成果、核实已登记成果权属状况，确定需更新的集体土地所有权权属界线等。通过本项目实施，维护农民权益，促进农村社会和谐稳定的</w:t>
            </w:r>
            <w:r>
              <w:rPr>
                <w:rFonts w:hint="eastAsia" w:ascii="宋体" w:hAnsi="宋体"/>
                <w:sz w:val="16"/>
                <w:lang w:eastAsia="zh-CN"/>
              </w:rPr>
              <w:t>现实</w:t>
            </w:r>
            <w:r>
              <w:rPr>
                <w:rFonts w:ascii="宋体" w:hAnsi="宋体" w:eastAsia="宋体"/>
                <w:sz w:val="16"/>
              </w:rPr>
              <w:t>需求，有效解决近十年来的农村集体土地权属纠纷，化解农村社会矛盾。依法更新农民土地权利，有助于在城镇化、工业化和农业现代化推进过程中，切实维护农民权益。</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伽师县自然资源局2023年集体土地所有权确权登记项目为本级项目。</w:t>
            </w:r>
            <w:r>
              <w:rPr>
                <w:rFonts w:hint="eastAsia" w:ascii="宋体" w:hAnsi="宋体"/>
                <w:sz w:val="16"/>
                <w:lang w:eastAsia="zh-CN"/>
              </w:rPr>
              <w:t>截至2024</w:t>
            </w:r>
            <w:r>
              <w:rPr>
                <w:rFonts w:ascii="宋体" w:hAnsi="宋体" w:eastAsia="宋体"/>
                <w:sz w:val="16"/>
              </w:rPr>
              <w:t>年12月31日，此项目已完成支付71.24万元，主要用于收集</w:t>
            </w:r>
            <w:r>
              <w:rPr>
                <w:rFonts w:hint="eastAsia" w:ascii="宋体" w:hAnsi="宋体"/>
                <w:sz w:val="16"/>
                <w:lang w:eastAsia="zh-CN"/>
              </w:rPr>
              <w:t>已有的集体土地</w:t>
            </w:r>
            <w:r>
              <w:rPr>
                <w:rFonts w:ascii="宋体" w:hAnsi="宋体" w:eastAsia="宋体"/>
                <w:sz w:val="16"/>
              </w:rPr>
              <w:t>所有权确权登记成果、核实已登记成果权属状况，确定需更新的集体土地所有权权属界线等，此项目实施后维护了农民权益，促进了农村社会和谐稳定的</w:t>
            </w:r>
            <w:r>
              <w:rPr>
                <w:rFonts w:hint="eastAsia" w:ascii="宋体" w:hAnsi="宋体"/>
                <w:sz w:val="16"/>
                <w:lang w:eastAsia="zh-CN"/>
              </w:rPr>
              <w:t>现实</w:t>
            </w:r>
            <w:r>
              <w:rPr>
                <w:rFonts w:ascii="宋体" w:hAnsi="宋体" w:eastAsia="宋体"/>
                <w:sz w:val="16"/>
              </w:rPr>
              <w:t>需求，有效解决了近十年来的农村集体土地权属纠纷，化解农村社会矛盾。依法更新农民土地权利，有助于在城镇化、工业化和农业现代化推进过程中，切实维护农民权益。</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数据整理与分析及调查底图制作宗数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&gt;=325宗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=325宗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外业调查核实、补测界址点宗数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&gt;=325宗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=325宗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存量数据整合处理、宗地更新宗数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&gt;=325宗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=325宗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集体土地所有权数据精确率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数据整理与分析及调查底图制作费用标准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&lt;=538.30元/宗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=538.3元/宗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外业调查核实、补测界址点费用标准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&lt;=1430元/宗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=1430元/宗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存量数据整合处理，宗地更新费用标准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&lt;=223.54元/宗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=223.54元/宗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rPr>
                <w:rFonts w:hint="eastAsia" w:eastAsia="宋体"/>
                <w:lang w:eastAsia="zh-CN"/>
              </w:rPr>
            </w:pPr>
            <w:r>
              <w:rPr>
                <w:rFonts w:ascii="宋体" w:hAnsi="宋体" w:eastAsia="宋体"/>
                <w:sz w:val="16"/>
              </w:rPr>
              <w:t>明确集体和国有土地</w:t>
            </w:r>
            <w:r>
              <w:rPr>
                <w:rFonts w:hint="eastAsia" w:ascii="宋体" w:hAnsi="宋体"/>
                <w:sz w:val="16"/>
                <w:lang w:eastAsia="zh-CN"/>
              </w:rPr>
              <w:t>的界限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有效明确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有效明确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632"/>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伽师县自然资源局2024土地经营权流转收缴服务项目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伽师县自然资源局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伽师县自然资源局</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此项目为县级资金100万元 主要用于支付购买电子商务大数据分析服务1次费用。通过此项目实施可以增加收入来源，促进农业和农村经济发展，维护农村社会稳定，提高生活水平。</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伽师县自然资源局2024年土地经营流转收缴服务项目为本级项目，</w:t>
            </w:r>
            <w:r>
              <w:rPr>
                <w:rFonts w:hint="eastAsia" w:ascii="宋体" w:hAnsi="宋体"/>
                <w:sz w:val="16"/>
                <w:lang w:eastAsia="zh-CN"/>
              </w:rPr>
              <w:t>截至</w:t>
            </w:r>
            <w:r>
              <w:rPr>
                <w:rFonts w:ascii="宋体" w:hAnsi="宋体" w:eastAsia="宋体"/>
                <w:sz w:val="16"/>
              </w:rPr>
              <w:t>2024年12月31日已完成支付100万元，主要用于购买电子商务大数据分析服务1次。通过本项目实施增加收入来源，更加促进农业和农村经济发展，维护农村社会稳定，有效促进农民增收，提高生活水平和质量。</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购买电子商务大数据分析服务次数</w:t>
            </w:r>
            <w:r>
              <w:rPr>
                <w:rFonts w:ascii="宋体" w:hAnsi="宋体" w:eastAsia="宋体"/>
                <w:sz w:val="16"/>
              </w:rPr>
              <w:br w:type="textWrapping"/>
            </w:r>
            <w:r>
              <w:rPr>
                <w:rFonts w:ascii="宋体" w:hAnsi="宋体" w:eastAsia="宋体"/>
                <w:sz w:val="16"/>
              </w:rPr>
              <w:t>（次）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土地经营权流转费收取准确率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=2024年12月25日之前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=2024年4月17日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昆仑公司服务时限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土地经营权流转费收缴服务费金额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=100万元/次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=100万元/次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有效促进农民增收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受益村民满意度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20"/>
        <w:gridCol w:w="599"/>
        <w:gridCol w:w="599"/>
        <w:gridCol w:w="630"/>
        <w:gridCol w:w="696"/>
        <w:gridCol w:w="599"/>
        <w:gridCol w:w="599"/>
        <w:gridCol w:w="610"/>
        <w:gridCol w:w="599"/>
        <w:gridCol w:w="610"/>
        <w:gridCol w:w="1096"/>
        <w:gridCol w:w="630"/>
        <w:gridCol w:w="552"/>
        <w:gridCol w:w="621"/>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伽师县自然资源局2024年公益林管护员补助资金（LP）</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伽师县自然资源局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伽师县自然资源局</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417.00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417.00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408.72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417.00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417.00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408.72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喀地财建〔2023〕105号下达417万元，用于续聘公益林管护员工作、应急分队保障、管护站运行、国有林生态修复等工作，国有林管护、修复面积39.36万亩、各实施单位管护人员培训次数2次、应急分队个数1个、聘用公益林护林员人数71人，通过项目实施，进一步改善森林管护质量，提升我县林果业生产能力和草原恢复能力，促进林果业发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hint="eastAsia" w:ascii="宋体" w:hAnsi="宋体"/>
                <w:sz w:val="16"/>
                <w:lang w:eastAsia="zh-CN"/>
              </w:rPr>
              <w:t>截至</w:t>
            </w:r>
            <w:r>
              <w:rPr>
                <w:rFonts w:ascii="宋体" w:hAnsi="宋体" w:eastAsia="宋体"/>
                <w:sz w:val="16"/>
              </w:rPr>
              <w:t>2024年12月31日，该项目已支付408.722257万元，国有林管护、修复面积39.36万亩、各实施单位管护人员培训次数2次、应急分队个数1个、聘用公益林护林员人数71人，通过项目实施，改善了森林管护质量，提升了我县林果业生产能力和草原恢复能力，促进了林果业发展。</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国有林管护、修复面积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=39.36万亩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=39.36万亩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各实施单位管护人员培训次数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应急分队个数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聘用公益林护林员人数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&gt;=71人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5.37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偏差原因：因一人去世，两人辞职，导致出现负偏差，整改措施：尽快招人，后期将严格按照项目批复实施</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国有林管护补助兑现率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国有林（国家级公益林）管护质量地州市级复查率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管护人员劳务报酬全部发放完成时间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2024年12月25日之前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管护运行保障成本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&lt;=343万元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=339.298534万元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7.78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偏差原因：因一人去世，两人辞职，导致出现负偏差，整改措施：尽快招人，后期将严格按照项目批复实施</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国有林生态修复成本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&lt;=46万元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=44.320969万元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5.45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偏差原因：因项目中标价低于项目预期价，导致出现负偏差，整改措施：后期将严格按照项目批复实施</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管护能力提升，应急分队保障成本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=25.102754万元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4.45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偏差原因：因项目中标价低于项目预期价，导致出现负偏差，整改措施：后期将严格按照项目批复实施</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提升林果业生产能力和草原恢复能力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生态系统和生物多样性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森林生态系统生态效益发挥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明显提升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明显提升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林区职工、周边群众满意度（%）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偏差原因：项目超进度完成，林区职工、周边群众非常满意</w:t>
            </w: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96.55分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伽师县自然资源局2024年新梅产加销一体化建设项目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伽师县自然资源局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伽师县自然资源局</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该项目预算资金200万元，用于在伽师县完成扶持两家林果企业产加销一体化企业，扶持补助标准为100万元/家，通过项目建设，提升伽师县新梅市场竞争力，助力新梅产业提质增效，为伽师新梅</w:t>
            </w:r>
            <w:r>
              <w:rPr>
                <w:rFonts w:hint="eastAsia" w:ascii="宋体" w:hAnsi="宋体"/>
                <w:sz w:val="16"/>
                <w:lang w:eastAsia="zh-CN"/>
              </w:rPr>
              <w:t>产业转型升级</w:t>
            </w:r>
            <w:r>
              <w:rPr>
                <w:rFonts w:ascii="宋体" w:hAnsi="宋体" w:eastAsia="宋体"/>
                <w:sz w:val="16"/>
              </w:rPr>
              <w:t>奠定良好基础。</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hint="eastAsia" w:ascii="宋体" w:hAnsi="宋体"/>
                <w:sz w:val="16"/>
                <w:lang w:eastAsia="zh-CN"/>
              </w:rPr>
              <w:t>截至2024</w:t>
            </w:r>
            <w:r>
              <w:rPr>
                <w:rFonts w:ascii="宋体" w:hAnsi="宋体" w:eastAsia="宋体"/>
                <w:sz w:val="16"/>
              </w:rPr>
              <w:t>年12月31日，该项目已经全部支付完成，项目资金用于在伽师县完成扶持两家林果企业产加销一体化企业，扶持补助标准为100万元/家，通过项目建设，提升了伽师县新梅市场竞争力，助力了新梅产业提质增效，为伽师新梅</w:t>
            </w:r>
            <w:r>
              <w:rPr>
                <w:rFonts w:hint="eastAsia" w:ascii="宋体" w:hAnsi="宋体"/>
                <w:sz w:val="16"/>
                <w:lang w:eastAsia="zh-CN"/>
              </w:rPr>
              <w:t>产业转型升级</w:t>
            </w:r>
            <w:r>
              <w:rPr>
                <w:rFonts w:ascii="宋体" w:hAnsi="宋体" w:eastAsia="宋体"/>
                <w:sz w:val="16"/>
              </w:rPr>
              <w:t>奠定良好基础，有效促进林果企业知名度。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扶持产加销一体化建设企业数量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产加销一体化验收合格率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任务完成时间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产加销一体化建设补助标准（万元/个）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&lt;=100万元/个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促进林果企业知名度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受益户满意度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29"/>
        <w:gridCol w:w="625"/>
        <w:gridCol w:w="625"/>
        <w:gridCol w:w="696"/>
        <w:gridCol w:w="696"/>
        <w:gridCol w:w="625"/>
        <w:gridCol w:w="626"/>
        <w:gridCol w:w="628"/>
        <w:gridCol w:w="626"/>
        <w:gridCol w:w="628"/>
        <w:gridCol w:w="776"/>
        <w:gridCol w:w="632"/>
        <w:gridCol w:w="616"/>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伽师县自然资源局2024年林业有害生物防治项目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伽师县自然资源局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伽师县自然资源局</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项目下达资金金额为48万元，为了更好地保护伽师县森林资源，提高森林质量结构，针对新梅红点病在伽师县发生危害情况，进行监测调查，紧抓防治关键窗口期，采取综合防治，实现降低危害程度，压缩发生面积的防控目标，推进新梅产业高质量发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hint="eastAsia" w:ascii="宋体" w:hAnsi="宋体"/>
                <w:sz w:val="16"/>
                <w:lang w:eastAsia="zh-CN"/>
              </w:rPr>
              <w:t>截至</w:t>
            </w:r>
            <w:r>
              <w:rPr>
                <w:rFonts w:ascii="宋体" w:hAnsi="宋体" w:eastAsia="宋体"/>
                <w:sz w:val="16"/>
              </w:rPr>
              <w:t>2024年12月31日，该项目已支付45.9990万元，执行率95.8%。主要用于林业有害生物防治面积0.4万亩，购置35%苯甲·吡唑酯950公斤、3%噻霉酮680公斤、6%中生菌素500公斤，提高森林质量结构，针对新梅红点病在伽师县发生危害情况，进行监测调查，紧抓防治关键窗口期，采取综合防治，实现降低危害程度，压缩发生面积的防控目标，项目的实施有效保障了农户林果产业安全，推进了新梅产业高质量发展。</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林业有害生物防治面积（亩）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&gt;=0.40万亩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=0.4万亩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购置35%苯甲·吡唑酯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&gt;=950公斤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=950公斤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购置3%噻霉酮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&gt;=680公斤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=680公斤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购置6%中生菌素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&gt;=500公斤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=500公斤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采购药剂验收合格率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任务完成时间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=2024年12月25日之前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购置35%苯甲·吡唑酯成本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&lt;=200元/公斤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=200元/公斤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购置3%噻霉酮成本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&lt;=250元/公斤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=250元/公斤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w:t>
            </w:r>
            <w:r>
              <w:rPr>
                <w:rFonts w:hint="eastAsia" w:ascii="宋体" w:hAnsi="宋体"/>
                <w:sz w:val="16"/>
                <w:lang w:eastAsia="zh-CN"/>
              </w:rPr>
              <w:t>；</w:t>
            </w:r>
            <w:r>
              <w:rPr>
                <w:rFonts w:ascii="宋体" w:hAnsi="宋体" w:eastAsia="宋体"/>
                <w:sz w:val="16"/>
              </w:rPr>
              <w:t>由于项目中标价低于项目预算价，导致购置3%噻霉酮成本出现负偏差；改进措施</w:t>
            </w:r>
            <w:r>
              <w:rPr>
                <w:rFonts w:hint="eastAsia" w:ascii="宋体" w:hAnsi="宋体"/>
                <w:sz w:val="16"/>
                <w:lang w:eastAsia="zh-CN"/>
              </w:rPr>
              <w:t>；</w:t>
            </w:r>
            <w:r>
              <w:rPr>
                <w:rFonts w:ascii="宋体" w:hAnsi="宋体" w:eastAsia="宋体"/>
                <w:sz w:val="16"/>
              </w:rPr>
              <w:t>一定按照计划实施项目。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购置6%中生菌素成本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&lt;=200元/公斤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=189.98元/公斤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4.37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偏差原因：项目中标价低于预期价导致出现负偏差，整改措施：后期将严格按照项目实施方案实施。</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监测调查费成本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&lt;=0.5元/万亩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=0.5元/万亩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保障农户林果产业安全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项目区果农满意度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偏差原因：项目区果农对此项目非常满意。</w:t>
            </w: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99.37分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伽师县自然资源局2024年林果提质增效（高标准林果示范基地）项目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喀什地区林业和草原局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伽师县自然资源局</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66.60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93.8%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8.45分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66.60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该项目预算资金71万元，主要是购置一批新型林果设备用于在伽师县和夏阿瓦提乡其日克村888亩示范园进行修剪、清园、有害生物防治、施肥等工作，项目实施后，可不断优化示范园的标准模式技术，增强科技推广项目的显示度，提升生态工程建设的科技含量，有效推动乡村振兴战略步伐，增强果农林果业科学种植管理意识，有效推进伽师县林果业可持续发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hint="eastAsia" w:ascii="宋体" w:hAnsi="宋体"/>
                <w:sz w:val="16"/>
                <w:lang w:eastAsia="zh-CN"/>
              </w:rPr>
              <w:t>截至</w:t>
            </w:r>
            <w:r>
              <w:rPr>
                <w:rFonts w:ascii="宋体" w:hAnsi="宋体" w:eastAsia="宋体"/>
                <w:sz w:val="16"/>
              </w:rPr>
              <w:t>2024年12月31日，该项目已支付资金66.60万元，主要用于购置林果设备一批，改造林果基地示范园面积888亩。项目实施后增强了果农林果业科学种植管理简约化意识，促进农民增收，有效推进了伽师县林果业可持续发展。</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林果基地示范园改造面积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&gt;=888亩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=888亩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购置林果设备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设备验收合格率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林果提质增效当期任务完成率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任务完成时间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2024年11月30日前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2024年10月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购置农用无人机成本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偏差原因：已支付农用无人机资金，指标预算不精准，导致产生结余资金</w:t>
            </w:r>
            <w:r>
              <w:rPr>
                <w:rFonts w:hint="eastAsia" w:ascii="宋体" w:hAnsi="宋体"/>
                <w:sz w:val="16"/>
                <w:lang w:eastAsia="zh-CN"/>
              </w:rPr>
              <w:t>。</w:t>
            </w:r>
            <w:r>
              <w:rPr>
                <w:rFonts w:ascii="宋体" w:hAnsi="宋体" w:eastAsia="宋体"/>
                <w:sz w:val="16"/>
              </w:rPr>
              <w:t>改进措施：加强项目预算管理，降低偏差。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购置除草升降采摘车成本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购置除草开沟机成本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&lt;=2.46万元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购置电梯</w:t>
            </w:r>
            <w:r>
              <w:rPr>
                <w:rFonts w:hint="eastAsia" w:ascii="宋体" w:hAnsi="宋体"/>
                <w:sz w:val="16"/>
                <w:lang w:eastAsia="zh-CN"/>
              </w:rPr>
              <w:t>高支</w:t>
            </w:r>
            <w:r>
              <w:rPr>
                <w:rFonts w:ascii="宋体" w:hAnsi="宋体" w:eastAsia="宋体"/>
                <w:sz w:val="16"/>
              </w:rPr>
              <w:t>锯成本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&lt;=12.54万元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=12.54万元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购置风送式果园打药机成本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&lt;=6.50万元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偏差原因：已支付农用无人机资金，指标预算不精准，导致产生结余资金</w:t>
            </w:r>
            <w:r>
              <w:rPr>
                <w:rFonts w:hint="eastAsia" w:ascii="宋体" w:hAnsi="宋体"/>
                <w:sz w:val="16"/>
                <w:lang w:eastAsia="zh-CN"/>
              </w:rPr>
              <w:t>。</w:t>
            </w:r>
            <w:r>
              <w:rPr>
                <w:rFonts w:ascii="宋体" w:hAnsi="宋体" w:eastAsia="宋体"/>
                <w:sz w:val="16"/>
              </w:rPr>
              <w:t>改进措施：加强项目预算管理，降低偏差。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购置多功能施肥埋土机成本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&lt;=7.50万元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购置电动割灌机成本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购置水果分选机成本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促进农民增收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促进林果田间管理简约化</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林果服务对象满意度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偏差原因：林果服务对象满意度较高</w:t>
            </w: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95.31分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20"/>
        <w:gridCol w:w="599"/>
        <w:gridCol w:w="599"/>
        <w:gridCol w:w="630"/>
        <w:gridCol w:w="776"/>
        <w:gridCol w:w="599"/>
        <w:gridCol w:w="599"/>
        <w:gridCol w:w="610"/>
        <w:gridCol w:w="599"/>
        <w:gridCol w:w="610"/>
        <w:gridCol w:w="1016"/>
        <w:gridCol w:w="630"/>
        <w:gridCol w:w="552"/>
        <w:gridCol w:w="621"/>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伽师县自然资源局2024年沙化土地封禁保护补偿及新造林管护补助项目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伽师县自然资源局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伽师县自然资源局</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125.16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125.16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121.93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97.4%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9.36分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125.16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125.16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121.93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伽师县 2024 年中央“三北”工程补助资金（沙化土地封禁保护补偿支出）项目的主要任务为聘用管护人员 7 名、管护站设施的更新和维护、封禁保护区设施维护、瞭望塔运行维护等，通过对新疆维吾尔自治区伽师县科克铁提国家沙化土地封禁保护区实施行之有效、生态效益显著的管护，控制土壤侵蚀和土地</w:t>
            </w:r>
            <w:r>
              <w:rPr>
                <w:rFonts w:hint="eastAsia" w:ascii="宋体" w:hAnsi="宋体"/>
                <w:sz w:val="16"/>
                <w:lang w:eastAsia="zh-CN"/>
              </w:rPr>
              <w:t>沙</w:t>
            </w:r>
            <w:r>
              <w:rPr>
                <w:rFonts w:ascii="宋体" w:hAnsi="宋体" w:eastAsia="宋体"/>
                <w:sz w:val="16"/>
              </w:rPr>
              <w:t>化速度，使当地生态环境得到有效改善。</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hint="eastAsia" w:ascii="宋体" w:hAnsi="宋体"/>
                <w:sz w:val="16"/>
                <w:lang w:eastAsia="zh-CN"/>
              </w:rPr>
              <w:t>截至2024</w:t>
            </w:r>
            <w:r>
              <w:rPr>
                <w:rFonts w:ascii="宋体" w:hAnsi="宋体" w:eastAsia="宋体"/>
                <w:sz w:val="16"/>
              </w:rPr>
              <w:t>年12月31日，该项目支付121.9299万元，主要用于沙化土地封禁保护补偿支出项目聘用管护人员 7 名、管护站设施的更新和维护、封禁保护区设施维护、瞭望塔运行维护等，通过对新疆维吾尔自治区伽师县科克铁提国家沙化土地封禁保护区实施行之有效、生态效益显著的管护，控制土壤侵蚀和土地</w:t>
            </w:r>
            <w:r>
              <w:rPr>
                <w:rFonts w:hint="eastAsia" w:ascii="宋体" w:hAnsi="宋体"/>
                <w:sz w:val="16"/>
                <w:lang w:eastAsia="zh-CN"/>
              </w:rPr>
              <w:t>沙</w:t>
            </w:r>
            <w:r>
              <w:rPr>
                <w:rFonts w:ascii="宋体" w:hAnsi="宋体" w:eastAsia="宋体"/>
                <w:sz w:val="16"/>
              </w:rPr>
              <w:t>化速度，使当地生态环境得到有效改善。</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续聘沙化土地管护员数量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&gt;=7名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新造林管护面积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&gt;=18.69亩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=18.69亩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管护支出数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新造林管护补助成本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&lt;=0.40万元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=0.3738万元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3.35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偏差原因：项目中标价低于预期计划值，导致出现负偏差；整改措施：后期严格按照项目批复实施。</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管护员劳务报酬成本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&lt;=39.69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=39.34368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3.91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偏差原因：项目中标价低于预期计划值，导致出现负偏差；整改措施：后期严格按照项目批复实施。</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公共管护支出成本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&lt;=77.07万元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=74.216481万元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3.63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偏差原因：项目中标价低于预期计划值，导致出现负偏差；整改措施：后期严格按照项目批复实施。</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其他公共管护支出成本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=4.996万元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3.99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偏差原因：项目中标价低于预期计划值，导致出现负偏差；整改措施：后期严格按照项目批复实施。</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勘察设计费成本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有效控制土地沙化</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有效控制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有效控制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偏差原因：项目超进度完成，受益群众非常满意。</w:t>
            </w: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98.24分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26"/>
        <w:gridCol w:w="616"/>
        <w:gridCol w:w="616"/>
        <w:gridCol w:w="616"/>
        <w:gridCol w:w="856"/>
        <w:gridCol w:w="620"/>
        <w:gridCol w:w="619"/>
        <w:gridCol w:w="622"/>
        <w:gridCol w:w="617"/>
        <w:gridCol w:w="621"/>
        <w:gridCol w:w="776"/>
        <w:gridCol w:w="631"/>
        <w:gridCol w:w="593"/>
        <w:gridCol w:w="631"/>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伽师县自然资源局2024年生态护林员项目（LP）</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伽师县自然资源局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伽师县自然资源局</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818.00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1,178.00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1,176.58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818.00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1,178.00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1,176.58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该项目下达预算资金1178万元，用于为伽师县12个乡镇脱贫户1178名续聘生态护林员发放补助，补助标准为833.33元/人/月，每年开展岗前培训、专业培训不少于2次；通过项目实施，通过选聘生态护林员将部分脱贫人口就地转为生态护林员，巩固拓展脱贫攻坚成果，助力乡村振兴工作。</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hint="eastAsia" w:ascii="宋体" w:hAnsi="宋体"/>
                <w:sz w:val="16"/>
                <w:lang w:eastAsia="zh-CN"/>
              </w:rPr>
              <w:t>截至2024</w:t>
            </w:r>
            <w:r>
              <w:rPr>
                <w:rFonts w:ascii="宋体" w:hAnsi="宋体" w:eastAsia="宋体"/>
                <w:sz w:val="16"/>
              </w:rPr>
              <w:t>年12月31日，该项目支付1176.58万元，执行率99.9%，用于为伽师县12个乡镇脱贫户1178名续聘生态护林员发放补助，补助标准为832.33元/人/月，每年开展岗前培训、专业培训2次；项目的实施，通过选聘生态护林员使部分脱贫人口就地转为生态护林员，巩固拓展脱贫攻坚成果，助力乡村振兴工作。</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聘用生态护林员人数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=1178人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=1178人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各地州年度开展岗前培训次数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脱贫人口比率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完成选聘工作时限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&lt;=30天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保障月数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项目结束日期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2024年12月25日之前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生态护林员补助标准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&lt;=833.33元/人/月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=832.33元/人/月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19.94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偏差原因：由于项目有净结余资金，导致生态护林员补助标准出现负偏差，整改措施：后期将严格按照项目实施方案进行。</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生态护林员对自然生态环境</w:t>
            </w:r>
            <w:r>
              <w:rPr>
                <w:rFonts w:hint="eastAsia" w:ascii="宋体" w:hAnsi="宋体"/>
                <w:sz w:val="16"/>
                <w:lang w:eastAsia="zh-CN"/>
              </w:rPr>
              <w:t>保护</w:t>
            </w:r>
            <w:r>
              <w:rPr>
                <w:rFonts w:ascii="宋体" w:hAnsi="宋体" w:eastAsia="宋体"/>
                <w:sz w:val="16"/>
              </w:rPr>
              <w:t>效果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生态护林员对政策落实满意度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偏差原因：项目超进度完成，生态护林员对政策落实非常满意。</w:t>
            </w: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99.94分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01"/>
        <w:gridCol w:w="552"/>
        <w:gridCol w:w="552"/>
        <w:gridCol w:w="602"/>
        <w:gridCol w:w="1096"/>
        <w:gridCol w:w="572"/>
        <w:gridCol w:w="564"/>
        <w:gridCol w:w="581"/>
        <w:gridCol w:w="554"/>
        <w:gridCol w:w="577"/>
        <w:gridCol w:w="1096"/>
        <w:gridCol w:w="632"/>
        <w:gridCol w:w="454"/>
        <w:gridCol w:w="627"/>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伽师县自然资源局2024年自治区耕地占用税征收项目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伽师县自然资源局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伽师县自然资源局</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921.79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2,913.36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2,913.36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921.79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2,913.36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2,913.36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该项目为县级资金2913.36万元，耕地占用税批次12批次，主要用于支付征收耕地占用税费用，通过项目实施促进土地节约集约利用，防治土地闲置。</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伽师县自然资源局2024年自治区耕地占用税征收项目</w:t>
            </w:r>
            <w:r>
              <w:rPr>
                <w:rFonts w:hint="eastAsia" w:ascii="宋体" w:hAnsi="宋体"/>
                <w:sz w:val="16"/>
                <w:lang w:eastAsia="zh-CN"/>
              </w:rPr>
              <w:t>为本级</w:t>
            </w:r>
            <w:r>
              <w:rPr>
                <w:rFonts w:ascii="宋体" w:hAnsi="宋体" w:eastAsia="宋体"/>
                <w:sz w:val="16"/>
              </w:rPr>
              <w:t>资金，</w:t>
            </w:r>
            <w:r>
              <w:rPr>
                <w:rFonts w:hint="eastAsia" w:ascii="宋体" w:hAnsi="宋体"/>
                <w:sz w:val="16"/>
                <w:lang w:eastAsia="zh-CN"/>
              </w:rPr>
              <w:t>截至</w:t>
            </w:r>
            <w:r>
              <w:rPr>
                <w:rFonts w:ascii="宋体" w:hAnsi="宋体" w:eastAsia="宋体"/>
                <w:sz w:val="16"/>
              </w:rPr>
              <w:t>2024年12月31日已支付2913.36万元。用于耕地占用税征收12批次，此项目的实施有效促进了土地节约集约利用，防止土地闲置。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耕地占用税征收批次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2024年12月25日之前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第一批次占用税金额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=9217978.36元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=9217978.36元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第二批次占用税金额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=8071621.34元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=8071621.34元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第三批次占用税金额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=2357616.27元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=2357616.27元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第四批次占用税金额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=4198424.4元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=4198424.4元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第五批次占用税金额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=107316元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=107316元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第六批次占用税金额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=1378065.6元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=1378065.6元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第七批次占用税金额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=168487.2元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=168487.2元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第八批次占用税金额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=1096839.4元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=1096839.4元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第九批次占用税金额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=105073元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=105073元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第十批次占用税金额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=2531元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=2531元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十一第二批次占用税金额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=2393443.80元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=2393443.8元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第十二批次占用税金额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=36201.60元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=36201.6元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促进土地节约集约利用，防止土地闲置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受益农民满意度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fixed"/>
        <w:tblCellMar>
          <w:top w:w="0" w:type="dxa"/>
          <w:left w:w="108" w:type="dxa"/>
          <w:bottom w:w="0" w:type="dxa"/>
          <w:right w:w="108" w:type="dxa"/>
        </w:tblCellMar>
      </w:tblPr>
      <w:tblGrid>
        <w:gridCol w:w="632"/>
        <w:gridCol w:w="632"/>
        <w:gridCol w:w="632"/>
        <w:gridCol w:w="780"/>
        <w:gridCol w:w="484"/>
        <w:gridCol w:w="632"/>
        <w:gridCol w:w="632"/>
        <w:gridCol w:w="632"/>
        <w:gridCol w:w="632"/>
        <w:gridCol w:w="632"/>
        <w:gridCol w:w="496"/>
        <w:gridCol w:w="768"/>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伽师县自然资源局2024年草原有害生物防治项目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伽师县自然资源局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伽师县自然资源局</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1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40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7.50</w:t>
            </w:r>
          </w:p>
        </w:tc>
        <w:tc>
          <w:tcPr>
            <w:tcW w:w="11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40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7.50</w:t>
            </w:r>
          </w:p>
        </w:tc>
        <w:tc>
          <w:tcPr>
            <w:tcW w:w="11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40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40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积极组织开展草原生态管护工作，保护草原生态，拨防治鼠害经费7.5万元，用于草原有害生物防治，治理面积为25000亩，项目实施后有效治理草原生态环境。</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伽师县自然资源局2024年草原有害生物防治项目为本级项目，</w:t>
            </w:r>
            <w:r>
              <w:rPr>
                <w:rFonts w:hint="eastAsia" w:ascii="宋体" w:hAnsi="宋体"/>
                <w:sz w:val="16"/>
                <w:lang w:eastAsia="zh-CN"/>
              </w:rPr>
              <w:t>截至</w:t>
            </w:r>
            <w:r>
              <w:rPr>
                <w:rFonts w:ascii="宋体" w:hAnsi="宋体" w:eastAsia="宋体"/>
                <w:sz w:val="16"/>
              </w:rPr>
              <w:t>2024年12月31日已完成支付7.5万元，主要用于草原有害生物防治工作，鼠害防治面积2.5万亩。此项目实施后有效治理了草原生态环境，同类型退化草原治理效果明显，项目区草原退化得到有效改善。</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78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48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4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76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78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鼠害防治面积</w:t>
            </w:r>
          </w:p>
        </w:tc>
        <w:tc>
          <w:tcPr>
            <w:tcW w:w="48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=2.50万亩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4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=2.5万亩</w:t>
            </w:r>
          </w:p>
        </w:tc>
        <w:tc>
          <w:tcPr>
            <w:tcW w:w="76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78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草原有害生物防治覆盖率</w:t>
            </w:r>
          </w:p>
        </w:tc>
        <w:tc>
          <w:tcPr>
            <w:tcW w:w="48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4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76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偏差原因：草原有害生物防治覆盖未达到预期目标，改进措施：加强项目管理，争取覆盖率达到100%</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78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项目区草原鼠虫害防治率</w:t>
            </w:r>
          </w:p>
        </w:tc>
        <w:tc>
          <w:tcPr>
            <w:tcW w:w="48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4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76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偏差原因：项目区草原鼠虫害防治未达到预期目标，改进措施：加强项目管理，争取覆盖率达到100%</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78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48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4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76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78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草原有害生物防治开展及时率</w:t>
            </w:r>
          </w:p>
        </w:tc>
        <w:tc>
          <w:tcPr>
            <w:tcW w:w="48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4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76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78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48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2024年11月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4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=2024年11月</w:t>
            </w:r>
          </w:p>
        </w:tc>
        <w:tc>
          <w:tcPr>
            <w:tcW w:w="76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78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鼠害防治每亩单价</w:t>
            </w:r>
          </w:p>
        </w:tc>
        <w:tc>
          <w:tcPr>
            <w:tcW w:w="48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4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=3元/亩</w:t>
            </w:r>
          </w:p>
        </w:tc>
        <w:tc>
          <w:tcPr>
            <w:tcW w:w="76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78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同类型退化草原治理效果</w:t>
            </w:r>
          </w:p>
        </w:tc>
        <w:tc>
          <w:tcPr>
            <w:tcW w:w="48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效果明显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4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效果明显</w:t>
            </w:r>
          </w:p>
        </w:tc>
        <w:tc>
          <w:tcPr>
            <w:tcW w:w="76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生态效益指标</w:t>
            </w:r>
          </w:p>
        </w:tc>
        <w:tc>
          <w:tcPr>
            <w:tcW w:w="78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项目区草原退化是否得到有效改善</w:t>
            </w:r>
          </w:p>
        </w:tc>
        <w:tc>
          <w:tcPr>
            <w:tcW w:w="48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得到有效改善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4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得到有效改善</w:t>
            </w:r>
          </w:p>
        </w:tc>
        <w:tc>
          <w:tcPr>
            <w:tcW w:w="76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78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受益农民满意度</w:t>
            </w:r>
          </w:p>
        </w:tc>
        <w:tc>
          <w:tcPr>
            <w:tcW w:w="48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4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76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受益农民满意度比预期高</w:t>
            </w: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760"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76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伽师县自然资源局2024年草畜平衡及草原有害生物监测项目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伽师县自然资源局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伽师县自然资源局</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将开展草畜平衡管理和有害生物监测工作，项目资金用于草原资源有害生物常规检测及草畜平衡管理工作，购买办公耗材及制作宣传牌等，保障合计6万元，项目实施后有效治理草原生态环境，有效提高群众有害生物防护意识。</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hint="eastAsia" w:ascii="宋体" w:hAnsi="宋体"/>
                <w:sz w:val="16"/>
                <w:lang w:eastAsia="zh-CN"/>
              </w:rPr>
              <w:t>截至2024</w:t>
            </w:r>
            <w:r>
              <w:rPr>
                <w:rFonts w:ascii="宋体" w:hAnsi="宋体" w:eastAsia="宋体"/>
                <w:sz w:val="16"/>
              </w:rPr>
              <w:t>年8月31日，现已支出6万元，执行率100%，支出已有效开展草畜平衡管理和有害生物监测工作，用于草原资源有害生物常规检测及草畜平衡管理工作，购买有害生物放置警示牌数量4个，普查工具箱1个办公耗材2批，车辆保障运行数量1辆，资料印刷13000张等，保障合计6万元，项目实施后有效治理了草原生态环境，有效提高了群众有害生物防护意识。</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有害生物放置警示牌数量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普查工具箱</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办公耗材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车辆保障运行数量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资料印刷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=13000张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=13000张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2024年12月25日之前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2024年8月31日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有害生物放置警示牌费用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=4000元/个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=4000元/个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普查工具箱费用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办公耗材费用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&lt;=4500元/批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=4500元/批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车辆保障运行费用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&lt;=20000元/辆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=20000元/辆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印刷费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&lt;=1元/张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=1元/张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有效提高群众有害生物防护意识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能否对草原保护管理形成有效支持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有效支持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有效支持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hint="eastAsia" w:ascii="宋体" w:hAnsi="宋体"/>
                <w:sz w:val="16"/>
                <w:lang w:eastAsia="zh-CN"/>
              </w:rPr>
              <w:t>群众</w:t>
            </w:r>
            <w:r>
              <w:rPr>
                <w:rFonts w:ascii="宋体" w:hAnsi="宋体" w:eastAsia="宋体"/>
                <w:sz w:val="16"/>
              </w:rPr>
              <w:t>防护意识提升满意度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伽师县自然资源局2024森林草原航空消防巡护项目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地区林草局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伽师县自然资源局</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4.86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4.86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4.83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4.86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4.86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4.83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为提升果农生物防治意识，解决英买里乡13、14村1000亩新梅园无农药污染，无残留、残毒，安全生产的药剂问题，购置药剂：梨小迷</w:t>
            </w:r>
            <w:r>
              <w:rPr>
                <w:rFonts w:hint="eastAsia" w:ascii="宋体" w:hAnsi="宋体"/>
                <w:sz w:val="16"/>
                <w:lang w:eastAsia="zh-CN"/>
              </w:rPr>
              <w:t>香</w:t>
            </w:r>
            <w:r>
              <w:rPr>
                <w:rFonts w:ascii="宋体" w:hAnsi="宋体" w:eastAsia="宋体"/>
                <w:sz w:val="16"/>
              </w:rPr>
              <w:t>23143根，单价2.1元/根。用于县林果产业发展，加快特色林果产业发展，建设特色林果产业，提升果农生物防治意识，解决林果无农药污染，无残留、残毒，安全生产的药剂问题。本项目实施后可有效提升果农生物防治意识。</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hint="eastAsia" w:ascii="宋体" w:hAnsi="宋体"/>
                <w:sz w:val="16"/>
                <w:lang w:eastAsia="zh-CN"/>
              </w:rPr>
              <w:t>截至2024</w:t>
            </w:r>
            <w:r>
              <w:rPr>
                <w:rFonts w:ascii="宋体" w:hAnsi="宋体" w:eastAsia="宋体"/>
                <w:sz w:val="16"/>
              </w:rPr>
              <w:t>年12月31日，该项目已支出4.83万元，资金主要用于买里乡13、14村1000亩新梅园无农药污染，无残留、残毒，安全生产的药剂问题，购置梨小迷向药剂23143根，项目实施后有效提升了果农生物防治意识。</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购置梨小迷向数量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&lt;=23143根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=23143根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及时完成率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bookmarkStart w:id="0" w:name="_GoBack"/>
            <w:bookmarkEnd w:id="0"/>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2024年7月25日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梨小迷向单价成本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&lt;=2.10元/根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=2.09元/根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提升果农生物防治意识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受益户满意度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偏差原因：受益户对此项目非常满意。</w:t>
            </w: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19"/>
        <w:gridCol w:w="598"/>
        <w:gridCol w:w="598"/>
        <w:gridCol w:w="619"/>
        <w:gridCol w:w="936"/>
        <w:gridCol w:w="598"/>
        <w:gridCol w:w="598"/>
        <w:gridCol w:w="609"/>
        <w:gridCol w:w="598"/>
        <w:gridCol w:w="609"/>
        <w:gridCol w:w="856"/>
        <w:gridCol w:w="633"/>
        <w:gridCol w:w="558"/>
        <w:gridCol w:w="631"/>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伽师县自然资源局国土空间总体规划、不动产登记平台建设及维护升级项目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伽师县自然资源局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伽师县自然资源局</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611.91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611.91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611.91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611.91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611.91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611.91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此项目为县级资金611.91万元，主要用于不动产登记平台建设及维护、2022年国土空间总体规划、2023年乡镇国土空间总体规划、2024年国土空间基础信息平台建设等内容。通过项目的实施，将实现高质量发展和高品质生活、建设美好家园的重要手段；是实现伽师县社会稳定和长治久安总目标，促进县域内社会经济发展的重要保障。</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伽师县自然资源局国土空间总体规划、不动产登记平台建设及维护升级项目为本级项目，</w:t>
            </w:r>
            <w:r>
              <w:rPr>
                <w:rFonts w:hint="eastAsia" w:ascii="宋体" w:hAnsi="宋体"/>
                <w:sz w:val="16"/>
                <w:lang w:eastAsia="zh-CN"/>
              </w:rPr>
              <w:t>截至2024</w:t>
            </w:r>
            <w:r>
              <w:rPr>
                <w:rFonts w:ascii="宋体" w:hAnsi="宋体" w:eastAsia="宋体"/>
                <w:sz w:val="16"/>
              </w:rPr>
              <w:t>年12月31日已支付611.91万元， 主要用于不动产登记平台建设及维护1个、2022年国土空间总体规划成果1套、2023年乡镇国土空间总体规划成果1套、2024年国土空间基础信息平台建设1个。此项目实施后为不动产登记平台建设及维护、国土空间规划编制提供了数据支撑和技术保障，</w:t>
            </w:r>
            <w:r>
              <w:rPr>
                <w:rFonts w:hint="eastAsia" w:ascii="宋体" w:hAnsi="宋体"/>
                <w:sz w:val="16"/>
                <w:lang w:eastAsia="zh-CN"/>
              </w:rPr>
              <w:t>实现高质量发展</w:t>
            </w:r>
            <w:r>
              <w:rPr>
                <w:rFonts w:ascii="宋体" w:hAnsi="宋体" w:eastAsia="宋体"/>
                <w:sz w:val="16"/>
              </w:rPr>
              <w:t>和高品质生活、建设了美好的家园；基本实现了伽师县社会稳定和长治久安总目标，促进了县域内社会经济发展。</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不动产登记平台建设及维护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2022年国土空间规划成果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2023年乡镇国土空间规划成果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2024年国土空间基础信息平台建设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项目验收及合格率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不动产登记平台建设及维护费用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&lt;=900000元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=90000元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2022年国土空间总体规划费用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&lt;=878625元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=878625元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2023年乡镇国土空间总体规划费用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&lt;=4214720元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=4214720元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2024年国土空间基础信息平台建设费用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&lt;=125802元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=125802元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为不动产登记平台建设及维护、国土空间规划编制提供数据支撑和技术保障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C924ACE"/>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090023"/>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95A5FFE"/>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97</Pages>
  <Words>7696</Words>
  <Characters>8998</Characters>
  <Lines>0</Lines>
  <Paragraphs>0</Paragraphs>
  <TotalTime>21</TotalTime>
  <ScaleCrop>false</ScaleCrop>
  <LinksUpToDate>false</LinksUpToDate>
  <CharactersWithSpaces>9006</CharactersWithSpaces>
  <Application>WPS Office_11.8.6.9023_F1E327BC-269C-435d-A152-05C5408002CA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cp:lastModifiedBy>
  <cp:lastPrinted>2024-07-22T11:58:00Z</cp:lastPrinted>
  <dcterms:modified xsi:type="dcterms:W3CDTF">2025-10-21T12:11:35Z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2052-11.8.6.9023</vt:lpwstr>
  </property>
  <property fmtid="{D5CDD505-2E9C-101B-9397-08002B2CF9AE}" pid="3" name="ICV">
    <vt:lpwstr>B858A68E913346F885B5BC17D4DBEB06_13</vt:lpwstr>
  </property>
  <property fmtid="{D5CDD505-2E9C-101B-9397-08002B2CF9AE}" pid="4" name="KSOTemplateDocerSaveRecord">
    <vt:lpwstr>eyJoZGlkIjoiMzEwNjkzMWMxZWMzNzU0NmUyNzQ2NGY3YzlmZjBhZDUiLCJ1c2VySWQiOiI0OTMxMTE3MjUifQ==</vt:lpwstr>
  </property>
</Properties>
</file>