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70" w:lineRule="exact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b w:val="0"/>
          <w:bCs/>
          <w:sz w:val="40"/>
          <w:szCs w:val="40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sz w:val="40"/>
          <w:szCs w:val="40"/>
          <w:lang w:eastAsia="zh-CN"/>
        </w:rPr>
        <w:t>关于</w:t>
      </w:r>
      <w:r>
        <w:rPr>
          <w:rFonts w:hint="eastAsia" w:ascii="方正小标宋_GBK" w:hAnsi="方正小标宋_GBK" w:eastAsia="方正小标宋_GBK" w:cs="方正小标宋_GBK"/>
          <w:b w:val="0"/>
          <w:bCs/>
          <w:sz w:val="40"/>
          <w:szCs w:val="40"/>
          <w:u w:val="none"/>
          <w:lang w:eastAsia="zh-CN"/>
        </w:rPr>
        <w:t>上报</w:t>
      </w:r>
      <w:r>
        <w:rPr>
          <w:rFonts w:hint="eastAsia" w:ascii="方正小标宋_GBK" w:hAnsi="方正小标宋_GBK" w:eastAsia="方正小标宋_GBK" w:cs="方正小标宋_GBK"/>
          <w:b w:val="0"/>
          <w:bCs/>
          <w:sz w:val="40"/>
          <w:szCs w:val="40"/>
          <w:lang w:eastAsia="zh-CN"/>
        </w:rPr>
        <w:t>伽师县</w:t>
      </w:r>
      <w:r>
        <w:rPr>
          <w:rFonts w:hint="eastAsia" w:ascii="方正小标宋_GBK" w:hAnsi="方正小标宋_GBK" w:eastAsia="方正小标宋_GBK" w:cs="方正小标宋_GBK"/>
          <w:b w:val="0"/>
          <w:bCs/>
          <w:sz w:val="40"/>
          <w:szCs w:val="40"/>
          <w:lang w:val="en-US" w:eastAsia="zh-CN"/>
        </w:rPr>
        <w:t>2024</w:t>
      </w:r>
      <w:r>
        <w:rPr>
          <w:rFonts w:hint="eastAsia" w:ascii="方正小标宋_GBK" w:hAnsi="方正小标宋_GBK" w:eastAsia="方正小标宋_GBK" w:cs="方正小标宋_GBK"/>
          <w:b w:val="0"/>
          <w:bCs/>
          <w:sz w:val="40"/>
          <w:szCs w:val="40"/>
          <w:lang w:eastAsia="zh-CN"/>
        </w:rPr>
        <w:t>年度巩固拓展</w:t>
      </w:r>
      <w:r>
        <w:rPr>
          <w:rFonts w:hint="eastAsia" w:ascii="方正小标宋_GBK" w:hAnsi="方正小标宋_GBK" w:eastAsia="方正小标宋_GBK" w:cs="方正小标宋_GBK"/>
          <w:b w:val="0"/>
          <w:bCs/>
          <w:sz w:val="40"/>
          <w:szCs w:val="40"/>
          <w:lang w:val="en-US" w:eastAsia="zh-CN"/>
        </w:rPr>
        <w:t>脱贫攻坚成果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70" w:lineRule="exact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b w:val="0"/>
          <w:bCs/>
          <w:sz w:val="40"/>
          <w:szCs w:val="40"/>
          <w:lang w:eastAsia="zh-CN"/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sz w:val="40"/>
          <w:szCs w:val="40"/>
          <w:lang w:val="en-US" w:eastAsia="zh-CN"/>
        </w:rPr>
        <w:t>同乡村振兴有效衔接</w:t>
      </w:r>
      <w:r>
        <w:rPr>
          <w:rFonts w:hint="eastAsia" w:ascii="方正小标宋_GBK" w:hAnsi="方正小标宋_GBK" w:eastAsia="方正小标宋_GBK" w:cs="方正小标宋_GBK"/>
          <w:b w:val="0"/>
          <w:bCs/>
          <w:sz w:val="40"/>
          <w:szCs w:val="40"/>
          <w:lang w:eastAsia="zh-CN"/>
        </w:rPr>
        <w:t>项目库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70" w:lineRule="exact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b w:val="0"/>
          <w:bCs w:val="0"/>
          <w:spacing w:val="6"/>
          <w:kern w:val="2"/>
          <w:sz w:val="40"/>
          <w:szCs w:val="40"/>
          <w:lang w:val="zh-CN" w:eastAsia="zh-CN" w:bidi="ar-SA"/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sz w:val="40"/>
          <w:szCs w:val="40"/>
          <w:lang w:eastAsia="zh-CN"/>
        </w:rPr>
        <w:t>中期调整</w:t>
      </w:r>
      <w:r>
        <w:rPr>
          <w:rFonts w:hint="eastAsia" w:ascii="方正小标宋_GBK" w:hAnsi="方正小标宋_GBK" w:eastAsia="方正小标宋_GBK" w:cs="方正小标宋_GBK"/>
          <w:b w:val="0"/>
          <w:bCs/>
          <w:sz w:val="40"/>
          <w:szCs w:val="40"/>
          <w:u w:val="none"/>
          <w:lang w:eastAsia="zh-CN"/>
        </w:rPr>
        <w:t>备案的报告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70" w:lineRule="exact"/>
        <w:ind w:right="0" w:rightChars="0"/>
        <w:textAlignment w:val="auto"/>
        <w:rPr>
          <w:rFonts w:hint="default" w:ascii="Times New Roman" w:hAnsi="Times New Roman" w:eastAsia="方正仿宋_GBK" w:cs="Times New Roman"/>
          <w:b/>
          <w:bCs/>
          <w:spacing w:val="8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20" w:lineRule="exact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b/>
          <w:bCs/>
          <w:spacing w:val="0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/>
          <w:bCs/>
          <w:spacing w:val="0"/>
          <w:sz w:val="32"/>
          <w:szCs w:val="32"/>
          <w:lang w:val="en-US" w:eastAsia="zh-CN"/>
        </w:rPr>
        <w:t>中共喀什地委农村工作领导小组</w:t>
      </w:r>
      <w:r>
        <w:rPr>
          <w:rFonts w:hint="default" w:ascii="Times New Roman" w:hAnsi="Times New Roman" w:eastAsia="方正仿宋_GBK" w:cs="Times New Roman"/>
          <w:b/>
          <w:bCs/>
          <w:spacing w:val="0"/>
          <w:kern w:val="2"/>
          <w:sz w:val="32"/>
          <w:szCs w:val="32"/>
          <w:lang w:val="en-US" w:eastAsia="zh-CN" w:bidi="ar-SA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52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u w:val="none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u w:val="none"/>
        </w:rPr>
        <w:t>根据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《关于印发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&lt;中央财政衔接推进乡村振兴补助资金管理办法&gt;的通知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》（财农</w:t>
      </w:r>
      <w:r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  <w:lang w:val="en-US" w:eastAsia="zh-CN" w:bidi="ar"/>
        </w:rPr>
        <w:t>〔2021〕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19号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）和</w:t>
      </w:r>
      <w:r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  <w:lang w:val="en-US" w:eastAsia="zh-CN" w:bidi="ar"/>
        </w:rPr>
        <w:t>《新疆维吾尔自治区财政衔接推进乡村振兴补助资金管理办法》的通知（新财规〔2021〕11号）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通知要求</w:t>
      </w:r>
      <w:r>
        <w:rPr>
          <w:rFonts w:hint="default" w:ascii="Times New Roman" w:hAnsi="Times New Roman" w:eastAsia="方正仿宋_GBK" w:cs="Times New Roman"/>
          <w:sz w:val="32"/>
          <w:szCs w:val="32"/>
          <w:u w:val="none"/>
        </w:rPr>
        <w:t>，</w:t>
      </w:r>
      <w:r>
        <w:rPr>
          <w:rFonts w:hint="default" w:ascii="Times New Roman" w:hAnsi="Times New Roman" w:eastAsia="方正仿宋_GBK" w:cs="Times New Roman"/>
          <w:sz w:val="32"/>
          <w:szCs w:val="32"/>
          <w:u w:val="none"/>
          <w:lang w:eastAsia="zh-CN"/>
        </w:rPr>
        <w:t>现对伽师县</w:t>
      </w:r>
      <w:r>
        <w:rPr>
          <w:rFonts w:hint="default" w:ascii="Times New Roman" w:hAnsi="Times New Roman" w:eastAsia="方正仿宋_GBK" w:cs="Times New Roman"/>
          <w:sz w:val="32"/>
          <w:szCs w:val="32"/>
          <w:u w:val="none"/>
          <w:lang w:val="en-US" w:eastAsia="zh-CN"/>
        </w:rPr>
        <w:t>202</w:t>
      </w:r>
      <w:r>
        <w:rPr>
          <w:rFonts w:hint="eastAsia" w:ascii="Times New Roman" w:hAnsi="Times New Roman" w:eastAsia="方正仿宋_GBK" w:cs="Times New Roman"/>
          <w:sz w:val="32"/>
          <w:szCs w:val="32"/>
          <w:u w:val="none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sz w:val="32"/>
          <w:szCs w:val="32"/>
          <w:u w:val="none"/>
        </w:rPr>
        <w:t>年度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u w:val="none"/>
          <w:lang w:eastAsia="zh-CN"/>
        </w:rPr>
        <w:t>巩固拓展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u w:val="none"/>
          <w:lang w:val="en-US" w:eastAsia="zh-CN"/>
        </w:rPr>
        <w:t>脱贫攻坚成果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u w:val="none"/>
          <w:lang w:val="en-US" w:eastAsia="zh-CN"/>
        </w:rPr>
        <w:t>同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u w:val="none"/>
          <w:lang w:val="en-US" w:eastAsia="zh-CN"/>
        </w:rPr>
        <w:t>乡村振兴有效衔接</w:t>
      </w:r>
      <w:r>
        <w:rPr>
          <w:rFonts w:hint="default" w:ascii="Times New Roman" w:hAnsi="Times New Roman" w:eastAsia="方正仿宋_GBK" w:cs="Times New Roman"/>
          <w:sz w:val="32"/>
          <w:szCs w:val="32"/>
          <w:u w:val="none"/>
          <w:lang w:eastAsia="zh-CN"/>
        </w:rPr>
        <w:t>项目库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项目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103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个，</w:t>
      </w:r>
      <w:r>
        <w:rPr>
          <w:rFonts w:hint="default" w:ascii="Times New Roman" w:hAnsi="Times New Roman" w:eastAsia="方正仿宋_GBK" w:cs="Times New Roman"/>
          <w:sz w:val="32"/>
          <w:szCs w:val="32"/>
          <w:u w:val="none"/>
        </w:rPr>
        <w:t>资金</w:t>
      </w:r>
      <w:r>
        <w:rPr>
          <w:rFonts w:hint="eastAsia" w:ascii="Times New Roman" w:hAnsi="Times New Roman" w:eastAsia="方正仿宋_GBK" w:cs="Times New Roman"/>
          <w:spacing w:val="6"/>
          <w:sz w:val="32"/>
          <w:szCs w:val="32"/>
          <w:u w:val="none"/>
          <w:lang w:val="en-US" w:eastAsia="zh-CN"/>
        </w:rPr>
        <w:t>13.46</w:t>
      </w:r>
      <w:r>
        <w:rPr>
          <w:rFonts w:hint="default" w:ascii="Times New Roman" w:hAnsi="Times New Roman" w:eastAsia="方正仿宋_GBK" w:cs="Times New Roman"/>
          <w:sz w:val="32"/>
          <w:szCs w:val="32"/>
          <w:u w:val="none"/>
          <w:lang w:val="en-US" w:eastAsia="zh-CN"/>
        </w:rPr>
        <w:t>亿</w:t>
      </w:r>
      <w:r>
        <w:rPr>
          <w:rFonts w:hint="default" w:ascii="Times New Roman" w:hAnsi="Times New Roman" w:eastAsia="方正仿宋_GBK" w:cs="Times New Roman"/>
          <w:sz w:val="32"/>
          <w:szCs w:val="32"/>
          <w:u w:val="none"/>
        </w:rPr>
        <w:t>元</w:t>
      </w:r>
      <w:r>
        <w:rPr>
          <w:rFonts w:hint="default" w:ascii="Times New Roman" w:hAnsi="Times New Roman" w:eastAsia="方正仿宋_GBK" w:cs="Times New Roman"/>
          <w:sz w:val="32"/>
          <w:szCs w:val="32"/>
          <w:u w:val="none"/>
          <w:lang w:val="en-US" w:eastAsia="zh-CN"/>
        </w:rPr>
        <w:t>，具体建设情况如下：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520" w:lineRule="exact"/>
        <w:ind w:firstLine="640" w:firstLineChars="200"/>
        <w:textAlignment w:val="auto"/>
        <w:outlineLvl w:val="9"/>
        <w:rPr>
          <w:rFonts w:hint="eastAsia" w:ascii="方正黑体_GBK" w:hAnsi="方正黑体_GBK" w:eastAsia="方正黑体_GBK" w:cs="方正黑体_GBK"/>
          <w:b w:val="0"/>
          <w:bCs/>
          <w:sz w:val="32"/>
          <w:szCs w:val="32"/>
          <w:u w:val="none"/>
        </w:rPr>
      </w:pPr>
      <w:r>
        <w:rPr>
          <w:rFonts w:hint="eastAsia" w:ascii="方正黑体_GBK" w:hAnsi="方正黑体_GBK" w:eastAsia="方正黑体_GBK" w:cs="方正黑体_GBK"/>
          <w:b w:val="0"/>
          <w:bCs/>
          <w:sz w:val="32"/>
          <w:szCs w:val="32"/>
          <w:u w:val="none"/>
        </w:rPr>
        <w:t>一、项目编制原则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520" w:lineRule="exact"/>
        <w:ind w:firstLine="624" w:firstLineChars="200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u w:val="none"/>
        </w:rPr>
      </w:pPr>
      <w:r>
        <w:rPr>
          <w:rFonts w:hint="default" w:ascii="Times New Roman" w:hAnsi="Times New Roman" w:eastAsia="方正仿宋_GBK" w:cs="Times New Roman"/>
          <w:spacing w:val="-4"/>
          <w:sz w:val="32"/>
          <w:szCs w:val="32"/>
          <w:lang w:eastAsia="zh-CN"/>
        </w:rPr>
        <w:t>按照</w:t>
      </w:r>
      <w:r>
        <w:rPr>
          <w:rFonts w:hint="eastAsia" w:ascii="Times New Roman" w:hAnsi="Times New Roman" w:eastAsia="方正仿宋_GBK" w:cs="Times New Roman"/>
          <w:spacing w:val="-4"/>
          <w:sz w:val="32"/>
          <w:szCs w:val="32"/>
          <w:lang w:eastAsia="zh-CN"/>
        </w:rPr>
        <w:t>“</w:t>
      </w:r>
      <w:r>
        <w:rPr>
          <w:rFonts w:hint="default" w:ascii="Times New Roman" w:hAnsi="Times New Roman" w:eastAsia="方正仿宋_GBK" w:cs="Times New Roman"/>
          <w:spacing w:val="-4"/>
          <w:sz w:val="32"/>
          <w:szCs w:val="32"/>
          <w:lang w:eastAsia="zh-CN"/>
        </w:rPr>
        <w:t>资金使用精准、项目安排精准</w:t>
      </w:r>
      <w:r>
        <w:rPr>
          <w:rFonts w:hint="eastAsia" w:ascii="Times New Roman" w:hAnsi="Times New Roman" w:eastAsia="方正仿宋_GBK" w:cs="Times New Roman"/>
          <w:spacing w:val="-4"/>
          <w:sz w:val="32"/>
          <w:szCs w:val="32"/>
          <w:lang w:eastAsia="zh-CN"/>
        </w:rPr>
        <w:t>”</w:t>
      </w:r>
      <w:r>
        <w:rPr>
          <w:rFonts w:hint="default" w:ascii="Times New Roman" w:hAnsi="Times New Roman" w:eastAsia="方正仿宋_GBK" w:cs="Times New Roman"/>
          <w:spacing w:val="-4"/>
          <w:sz w:val="32"/>
          <w:szCs w:val="32"/>
          <w:lang w:eastAsia="zh-CN"/>
        </w:rPr>
        <w:t>要求，坚持划分区域、突出重点、分类扶持的原则；坚持科学规划、统筹兼顾，持续发展的原则；落实</w:t>
      </w:r>
      <w:r>
        <w:rPr>
          <w:rFonts w:hint="eastAsia" w:ascii="Times New Roman" w:hAnsi="Times New Roman" w:eastAsia="方正仿宋_GBK" w:cs="Times New Roman"/>
          <w:spacing w:val="-4"/>
          <w:sz w:val="32"/>
          <w:szCs w:val="32"/>
          <w:lang w:eastAsia="zh-CN"/>
        </w:rPr>
        <w:t>“</w:t>
      </w:r>
      <w:r>
        <w:rPr>
          <w:rFonts w:hint="default" w:ascii="Times New Roman" w:hAnsi="Times New Roman" w:eastAsia="方正仿宋_GBK" w:cs="Times New Roman"/>
          <w:spacing w:val="-4"/>
          <w:sz w:val="32"/>
          <w:szCs w:val="32"/>
          <w:lang w:eastAsia="zh-CN"/>
        </w:rPr>
        <w:t>四个不摘</w:t>
      </w:r>
      <w:r>
        <w:rPr>
          <w:rFonts w:hint="eastAsia" w:ascii="Times New Roman" w:hAnsi="Times New Roman" w:eastAsia="方正仿宋_GBK" w:cs="Times New Roman"/>
          <w:spacing w:val="-4"/>
          <w:sz w:val="32"/>
          <w:szCs w:val="32"/>
          <w:lang w:eastAsia="zh-CN"/>
        </w:rPr>
        <w:t>”“</w:t>
      </w:r>
      <w:r>
        <w:rPr>
          <w:rFonts w:hint="default" w:ascii="Times New Roman" w:hAnsi="Times New Roman" w:eastAsia="方正仿宋_GBK" w:cs="Times New Roman"/>
          <w:spacing w:val="-4"/>
          <w:sz w:val="32"/>
          <w:szCs w:val="32"/>
          <w:lang w:eastAsia="zh-CN"/>
        </w:rPr>
        <w:t>八个不变</w:t>
      </w:r>
      <w:r>
        <w:rPr>
          <w:rFonts w:hint="eastAsia" w:ascii="Times New Roman" w:hAnsi="Times New Roman" w:eastAsia="方正仿宋_GBK" w:cs="Times New Roman"/>
          <w:spacing w:val="-4"/>
          <w:sz w:val="32"/>
          <w:szCs w:val="32"/>
          <w:lang w:eastAsia="zh-CN"/>
        </w:rPr>
        <w:t>”</w:t>
      </w:r>
      <w:r>
        <w:rPr>
          <w:rFonts w:hint="default" w:ascii="Times New Roman" w:hAnsi="Times New Roman" w:eastAsia="方正仿宋_GBK" w:cs="Times New Roman"/>
          <w:spacing w:val="-4"/>
          <w:sz w:val="32"/>
          <w:szCs w:val="32"/>
          <w:lang w:eastAsia="zh-CN"/>
        </w:rPr>
        <w:t>政策和脱贫攻坚成果巩固与乡村振兴有效衔接</w:t>
      </w:r>
      <w:r>
        <w:rPr>
          <w:rFonts w:hint="default" w:ascii="Times New Roman" w:hAnsi="Times New Roman" w:eastAsia="方正仿宋_GBK" w:cs="Times New Roman"/>
          <w:sz w:val="32"/>
          <w:szCs w:val="32"/>
          <w:u w:val="none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520" w:lineRule="exact"/>
        <w:ind w:firstLine="640" w:firstLineChars="200"/>
        <w:textAlignment w:val="auto"/>
        <w:outlineLvl w:val="9"/>
        <w:rPr>
          <w:rFonts w:hint="default" w:ascii="方正黑体_GBK" w:hAnsi="方正黑体_GBK" w:eastAsia="方正黑体_GBK" w:cs="方正黑体_GBK"/>
          <w:b w:val="0"/>
          <w:bCs/>
          <w:sz w:val="32"/>
          <w:szCs w:val="32"/>
          <w:u w:val="none"/>
        </w:rPr>
      </w:pPr>
      <w:r>
        <w:rPr>
          <w:rFonts w:hint="default" w:ascii="方正黑体_GBK" w:hAnsi="方正黑体_GBK" w:eastAsia="方正黑体_GBK" w:cs="方正黑体_GBK"/>
          <w:b w:val="0"/>
          <w:bCs/>
          <w:sz w:val="32"/>
          <w:szCs w:val="32"/>
          <w:u w:val="none"/>
        </w:rPr>
        <w:t>二、项目计划编制依据</w:t>
      </w:r>
    </w:p>
    <w:p>
      <w:pPr>
        <w:pStyle w:val="6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20" w:lineRule="exact"/>
        <w:ind w:right="0" w:rightChars="0" w:firstLine="640" w:firstLineChars="200"/>
        <w:textAlignment w:val="auto"/>
        <w:rPr>
          <w:rFonts w:hint="default" w:ascii="Times New Roman" w:hAnsi="Times New Roman" w:eastAsia="方正仿宋_GBK" w:cs="Times New Roman"/>
          <w:kern w:val="2"/>
          <w:sz w:val="32"/>
          <w:szCs w:val="32"/>
          <w:u w:val="none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kern w:val="2"/>
          <w:sz w:val="32"/>
          <w:szCs w:val="32"/>
          <w:u w:val="none"/>
          <w:lang w:val="en-US" w:eastAsia="zh-CN" w:bidi="ar-SA"/>
        </w:rPr>
        <w:t>项目</w:t>
      </w:r>
      <w:r>
        <w:rPr>
          <w:rFonts w:hint="eastAsia" w:ascii="Times New Roman" w:hAnsi="Times New Roman" w:eastAsia="方正仿宋_GBK" w:cs="Times New Roman"/>
          <w:kern w:val="2"/>
          <w:sz w:val="32"/>
          <w:szCs w:val="32"/>
          <w:u w:val="none"/>
          <w:lang w:val="en-US" w:eastAsia="zh-CN" w:bidi="ar-SA"/>
        </w:rPr>
        <w:t>库</w:t>
      </w:r>
      <w:r>
        <w:rPr>
          <w:rFonts w:hint="default" w:ascii="Times New Roman" w:hAnsi="Times New Roman" w:eastAsia="方正仿宋_GBK" w:cs="Times New Roman"/>
          <w:kern w:val="2"/>
          <w:sz w:val="32"/>
          <w:szCs w:val="32"/>
          <w:u w:val="none"/>
          <w:lang w:val="en-US" w:eastAsia="zh-CN" w:bidi="ar-SA"/>
        </w:rPr>
        <w:t>依据按照地委</w:t>
      </w:r>
      <w:r>
        <w:rPr>
          <w:rFonts w:hint="eastAsia" w:ascii="Times New Roman" w:hAnsi="Times New Roman" w:eastAsia="方正仿宋_GBK" w:cs="Times New Roman"/>
          <w:kern w:val="2"/>
          <w:sz w:val="32"/>
          <w:szCs w:val="32"/>
          <w:u w:val="none"/>
          <w:lang w:val="en-US" w:eastAsia="zh-CN" w:bidi="ar-SA"/>
        </w:rPr>
        <w:t>“</w:t>
      </w:r>
      <w:r>
        <w:rPr>
          <w:rFonts w:hint="default" w:ascii="Times New Roman" w:hAnsi="Times New Roman" w:eastAsia="方正仿宋_GBK" w:cs="Times New Roman"/>
          <w:kern w:val="2"/>
          <w:sz w:val="32"/>
          <w:szCs w:val="32"/>
          <w:u w:val="none"/>
          <w:lang w:val="en-US" w:eastAsia="zh-CN" w:bidi="ar-SA"/>
        </w:rPr>
        <w:t>稳粮、优棉、增菜、促经、兴果、强牧</w:t>
      </w:r>
      <w:r>
        <w:rPr>
          <w:rFonts w:hint="eastAsia" w:ascii="Times New Roman" w:hAnsi="Times New Roman" w:eastAsia="方正仿宋_GBK" w:cs="Times New Roman"/>
          <w:kern w:val="2"/>
          <w:sz w:val="32"/>
          <w:szCs w:val="32"/>
          <w:u w:val="none"/>
          <w:lang w:val="en-US" w:eastAsia="zh-CN" w:bidi="ar-SA"/>
        </w:rPr>
        <w:t>”</w:t>
      </w:r>
      <w:r>
        <w:rPr>
          <w:rFonts w:hint="default" w:ascii="Times New Roman" w:hAnsi="Times New Roman" w:eastAsia="方正仿宋_GBK" w:cs="Times New Roman"/>
          <w:kern w:val="2"/>
          <w:sz w:val="32"/>
          <w:szCs w:val="32"/>
          <w:u w:val="none"/>
          <w:lang w:val="en-US" w:eastAsia="zh-CN" w:bidi="ar-SA"/>
        </w:rPr>
        <w:t>和农业产业工程发展思路，结合</w:t>
      </w:r>
      <w:r>
        <w:rPr>
          <w:rFonts w:hint="eastAsia" w:ascii="Times New Roman" w:hAnsi="Times New Roman" w:eastAsia="方正仿宋简体" w:cs="Times New Roman"/>
          <w:b w:val="0"/>
          <w:bCs w:val="0"/>
          <w:sz w:val="32"/>
          <w:szCs w:val="32"/>
          <w:lang w:val="en-US" w:eastAsia="zh-CN"/>
        </w:rPr>
        <w:t>伽师瓜、伽师新梅、伽师甜菜、伽师羊等</w:t>
      </w:r>
      <w:r>
        <w:rPr>
          <w:rFonts w:hint="eastAsia" w:ascii="Times New Roman" w:hAnsi="Times New Roman" w:eastAsia="方正仿宋_GBK" w:cs="Times New Roman"/>
          <w:kern w:val="2"/>
          <w:sz w:val="32"/>
          <w:szCs w:val="32"/>
          <w:u w:val="none"/>
          <w:lang w:val="en-US" w:eastAsia="zh-CN" w:bidi="ar-SA"/>
        </w:rPr>
        <w:t>特色主导产业</w:t>
      </w:r>
      <w:r>
        <w:rPr>
          <w:rFonts w:hint="default" w:ascii="Times New Roman" w:hAnsi="Times New Roman" w:eastAsia="方正仿宋_GBK" w:cs="Times New Roman"/>
          <w:kern w:val="2"/>
          <w:sz w:val="32"/>
          <w:szCs w:val="32"/>
          <w:u w:val="none"/>
          <w:lang w:val="en-US" w:eastAsia="zh-CN" w:bidi="ar-SA"/>
        </w:rPr>
        <w:t>发展实际，合理布局产业发展方向。实施乡村振兴行动为主要方向，确定伽师县</w:t>
      </w:r>
      <w:r>
        <w:rPr>
          <w:rFonts w:hint="default" w:ascii="Times New Roman" w:hAnsi="Times New Roman" w:eastAsia="方正仿宋_GBK" w:cs="Times New Roman"/>
          <w:sz w:val="32"/>
          <w:szCs w:val="32"/>
          <w:u w:val="none"/>
          <w:lang w:val="en-US" w:eastAsia="zh-CN"/>
        </w:rPr>
        <w:t>202</w:t>
      </w:r>
      <w:r>
        <w:rPr>
          <w:rFonts w:hint="eastAsia" w:ascii="Times New Roman" w:hAnsi="Times New Roman" w:eastAsia="方正仿宋_GBK" w:cs="Times New Roman"/>
          <w:sz w:val="32"/>
          <w:szCs w:val="32"/>
          <w:u w:val="none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sz w:val="32"/>
          <w:szCs w:val="32"/>
          <w:u w:val="none"/>
        </w:rPr>
        <w:t>年度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u w:val="none"/>
          <w:lang w:eastAsia="zh-CN"/>
        </w:rPr>
        <w:t>巩固拓展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u w:val="none"/>
          <w:lang w:val="en-US" w:eastAsia="zh-CN"/>
        </w:rPr>
        <w:t>脱贫攻坚成果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u w:val="none"/>
          <w:lang w:val="en-US" w:eastAsia="zh-CN"/>
        </w:rPr>
        <w:t>同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u w:val="none"/>
          <w:lang w:val="en-US" w:eastAsia="zh-CN"/>
        </w:rPr>
        <w:t>乡村振兴有效衔接</w:t>
      </w:r>
      <w:r>
        <w:rPr>
          <w:rFonts w:hint="default" w:ascii="Times New Roman" w:hAnsi="Times New Roman" w:eastAsia="方正仿宋_GBK" w:cs="Times New Roman"/>
          <w:sz w:val="32"/>
          <w:szCs w:val="32"/>
          <w:u w:val="none"/>
          <w:lang w:eastAsia="zh-CN"/>
        </w:rPr>
        <w:t>项目</w:t>
      </w:r>
      <w:r>
        <w:rPr>
          <w:rFonts w:hint="default" w:ascii="Times New Roman" w:hAnsi="Times New Roman" w:eastAsia="方正仿宋_GBK" w:cs="Times New Roman"/>
          <w:kern w:val="2"/>
          <w:sz w:val="32"/>
          <w:szCs w:val="32"/>
          <w:u w:val="none"/>
          <w:lang w:val="en-US" w:eastAsia="zh-CN" w:bidi="ar-SA"/>
        </w:rPr>
        <w:t>报备计划，重点瞄准202</w:t>
      </w:r>
      <w:r>
        <w:rPr>
          <w:rFonts w:hint="eastAsia" w:ascii="Times New Roman" w:hAnsi="Times New Roman" w:eastAsia="方正仿宋_GBK" w:cs="Times New Roman"/>
          <w:kern w:val="2"/>
          <w:sz w:val="32"/>
          <w:szCs w:val="32"/>
          <w:u w:val="none"/>
          <w:lang w:val="en-US" w:eastAsia="zh-CN" w:bidi="ar-SA"/>
        </w:rPr>
        <w:t>4</w:t>
      </w:r>
      <w:r>
        <w:rPr>
          <w:rFonts w:hint="default" w:ascii="Times New Roman" w:hAnsi="Times New Roman" w:eastAsia="方正仿宋_GBK" w:cs="Times New Roman"/>
          <w:kern w:val="2"/>
          <w:sz w:val="32"/>
          <w:szCs w:val="32"/>
          <w:u w:val="none"/>
          <w:lang w:val="en-US" w:eastAsia="zh-CN" w:bidi="ar-SA"/>
        </w:rPr>
        <w:t>年度示范村和</w:t>
      </w:r>
      <w:r>
        <w:rPr>
          <w:rFonts w:hint="eastAsia" w:ascii="Times New Roman" w:hAnsi="Times New Roman" w:eastAsia="方正仿宋_GBK" w:cs="Times New Roman"/>
          <w:kern w:val="2"/>
          <w:sz w:val="32"/>
          <w:szCs w:val="32"/>
          <w:u w:val="none"/>
          <w:lang w:val="en-US" w:eastAsia="zh-CN" w:bidi="ar-SA"/>
        </w:rPr>
        <w:t>各项</w:t>
      </w:r>
      <w:r>
        <w:rPr>
          <w:rFonts w:hint="default" w:ascii="Times New Roman" w:hAnsi="Times New Roman" w:eastAsia="方正仿宋_GBK" w:cs="Times New Roman"/>
          <w:kern w:val="2"/>
          <w:sz w:val="32"/>
          <w:szCs w:val="32"/>
          <w:u w:val="none"/>
          <w:lang w:val="en-US" w:eastAsia="zh-CN" w:bidi="ar-SA"/>
        </w:rPr>
        <w:t>任务目标编制，巩固拓展脱贫攻坚成果，项目库编制严格依照财政衔接资金项目投向范围和补助标准，主要以产业增收、就业项目为重点进行编制。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520" w:lineRule="exact"/>
        <w:ind w:firstLine="640" w:firstLineChars="200"/>
        <w:textAlignment w:val="auto"/>
        <w:outlineLvl w:val="9"/>
        <w:rPr>
          <w:rFonts w:hint="default" w:ascii="方正黑体_GBK" w:hAnsi="方正黑体_GBK" w:eastAsia="方正黑体_GBK" w:cs="方正黑体_GBK"/>
          <w:b w:val="0"/>
          <w:bCs/>
          <w:sz w:val="32"/>
          <w:szCs w:val="32"/>
          <w:u w:val="none"/>
        </w:rPr>
      </w:pPr>
      <w:r>
        <w:rPr>
          <w:rFonts w:hint="default" w:ascii="方正黑体_GBK" w:hAnsi="方正黑体_GBK" w:eastAsia="方正黑体_GBK" w:cs="方正黑体_GBK"/>
          <w:b w:val="0"/>
          <w:bCs/>
          <w:sz w:val="32"/>
          <w:szCs w:val="32"/>
          <w:u w:val="none"/>
        </w:rPr>
        <w:t>三、项目资金投向范围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52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u w:val="none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u w:val="none"/>
          <w:lang w:eastAsia="zh-CN"/>
        </w:rPr>
        <w:t>重点将项目资金投向以产业发展</w:t>
      </w:r>
      <w:r>
        <w:rPr>
          <w:rFonts w:hint="eastAsia" w:ascii="Times New Roman" w:hAnsi="Times New Roman" w:eastAsia="方正仿宋_GBK" w:cs="Times New Roman"/>
          <w:sz w:val="32"/>
          <w:szCs w:val="32"/>
          <w:u w:val="none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  <w:u w:val="none"/>
          <w:lang w:val="en-US" w:eastAsia="zh-CN"/>
        </w:rPr>
        <w:t>农业</w:t>
      </w:r>
      <w:r>
        <w:rPr>
          <w:rFonts w:hint="default" w:ascii="Times New Roman" w:hAnsi="Times New Roman" w:eastAsia="方正仿宋_GBK" w:cs="Times New Roman"/>
          <w:sz w:val="32"/>
          <w:szCs w:val="32"/>
          <w:u w:val="none"/>
          <w:lang w:eastAsia="zh-CN"/>
        </w:rPr>
        <w:t>产业工程发展思路，</w:t>
      </w:r>
      <w:r>
        <w:rPr>
          <w:rFonts w:hint="default" w:ascii="Times New Roman" w:hAnsi="Times New Roman" w:eastAsia="方正仿宋_GBK" w:cs="Times New Roman"/>
          <w:kern w:val="2"/>
          <w:sz w:val="32"/>
          <w:szCs w:val="32"/>
          <w:u w:val="none"/>
          <w:lang w:val="en-US" w:eastAsia="zh-CN" w:bidi="ar-SA"/>
        </w:rPr>
        <w:t>结合</w:t>
      </w:r>
      <w:r>
        <w:rPr>
          <w:rFonts w:hint="eastAsia" w:ascii="Times New Roman" w:hAnsi="Times New Roman" w:eastAsia="方正仿宋简体" w:cs="Times New Roman"/>
          <w:b w:val="0"/>
          <w:bCs w:val="0"/>
          <w:sz w:val="32"/>
          <w:szCs w:val="32"/>
          <w:lang w:val="en-US" w:eastAsia="zh-CN"/>
        </w:rPr>
        <w:t>伽师瓜、伽师新梅、伽师甜菜、伽师羊等</w:t>
      </w:r>
      <w:r>
        <w:rPr>
          <w:rFonts w:hint="eastAsia" w:ascii="Times New Roman" w:hAnsi="Times New Roman" w:eastAsia="方正仿宋_GBK" w:cs="Times New Roman"/>
          <w:kern w:val="2"/>
          <w:sz w:val="32"/>
          <w:szCs w:val="32"/>
          <w:u w:val="none"/>
          <w:lang w:val="en-US" w:eastAsia="zh-CN" w:bidi="ar-SA"/>
        </w:rPr>
        <w:t>特色主导产业</w:t>
      </w:r>
      <w:r>
        <w:rPr>
          <w:rFonts w:hint="default" w:ascii="Times New Roman" w:hAnsi="Times New Roman" w:eastAsia="方正仿宋_GBK" w:cs="Times New Roman"/>
          <w:sz w:val="32"/>
          <w:szCs w:val="32"/>
          <w:u w:val="none"/>
          <w:lang w:eastAsia="zh-CN"/>
        </w:rPr>
        <w:t>、实施乡村振兴行动为主要方向，</w:t>
      </w:r>
      <w:r>
        <w:rPr>
          <w:rFonts w:hint="default" w:ascii="Times New Roman" w:hAnsi="Times New Roman" w:eastAsia="方正仿宋_GBK" w:cs="Times New Roman"/>
          <w:sz w:val="32"/>
          <w:szCs w:val="32"/>
          <w:u w:val="none"/>
          <w:lang w:val="en-US" w:eastAsia="zh-CN"/>
        </w:rPr>
        <w:t>202</w:t>
      </w:r>
      <w:r>
        <w:rPr>
          <w:rFonts w:hint="eastAsia" w:ascii="Times New Roman" w:hAnsi="Times New Roman" w:eastAsia="方正仿宋_GBK" w:cs="Times New Roman"/>
          <w:sz w:val="32"/>
          <w:szCs w:val="32"/>
          <w:u w:val="none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sz w:val="32"/>
          <w:szCs w:val="32"/>
          <w:u w:val="none"/>
          <w:lang w:val="en-US" w:eastAsia="zh-CN"/>
        </w:rPr>
        <w:t>年示范村为重点。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520" w:lineRule="exact"/>
        <w:ind w:firstLine="640" w:firstLineChars="200"/>
        <w:textAlignment w:val="auto"/>
        <w:outlineLvl w:val="9"/>
        <w:rPr>
          <w:rFonts w:hint="default" w:ascii="方正黑体_GBK" w:hAnsi="方正黑体_GBK" w:eastAsia="方正黑体_GBK" w:cs="方正黑体_GBK"/>
          <w:b w:val="0"/>
          <w:bCs/>
          <w:sz w:val="32"/>
          <w:szCs w:val="32"/>
          <w:u w:val="none"/>
        </w:rPr>
      </w:pPr>
      <w:r>
        <w:rPr>
          <w:rFonts w:hint="default" w:ascii="方正黑体_GBK" w:hAnsi="方正黑体_GBK" w:eastAsia="方正黑体_GBK" w:cs="方正黑体_GBK"/>
          <w:b w:val="0"/>
          <w:bCs/>
          <w:sz w:val="32"/>
          <w:szCs w:val="32"/>
          <w:u w:val="none"/>
        </w:rPr>
        <w:t>四、项目编制基本情况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40" w:lineRule="exact"/>
        <w:ind w:left="0" w:lef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u w:val="none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u w:val="none"/>
          <w:lang w:eastAsia="zh-CN"/>
        </w:rPr>
        <w:t>伽师县2024年度巩固拓展脱贫攻坚成果同乡村振兴有效衔接项目库已通过审定，总项目103个，资金13.46亿元，具体建设情况如下：</w:t>
      </w:r>
      <w:r>
        <w:rPr>
          <w:rFonts w:hint="eastAsia" w:ascii="Times New Roman" w:hAnsi="Times New Roman" w:eastAsia="方正仿宋_GBK" w:cs="Times New Roman"/>
          <w:sz w:val="32"/>
          <w:szCs w:val="32"/>
          <w:u w:val="none"/>
          <w:lang w:eastAsia="zh-CN"/>
        </w:rPr>
        <w:br w:type="textWrapping"/>
      </w:r>
      <w:r>
        <w:rPr>
          <w:rFonts w:hint="eastAsia" w:ascii="Times New Roman" w:hAnsi="Times New Roman" w:eastAsia="方正仿宋_GBK" w:cs="Times New Roman"/>
          <w:sz w:val="32"/>
          <w:szCs w:val="32"/>
          <w:u w:val="none"/>
          <w:lang w:val="en-US" w:eastAsia="zh-CN"/>
        </w:rPr>
        <w:t xml:space="preserve">    </w:t>
      </w:r>
      <w:r>
        <w:rPr>
          <w:rFonts w:hint="eastAsia" w:ascii="Times New Roman" w:hAnsi="Times New Roman" w:eastAsia="方正仿宋_GBK" w:cs="Times New Roman"/>
          <w:sz w:val="32"/>
          <w:szCs w:val="32"/>
          <w:u w:val="none"/>
          <w:lang w:eastAsia="zh-CN"/>
        </w:rPr>
        <w:t>1、产业增收类66个，资金7.97亿元，占比59.24%。一是农业项目重点围绕林果提质增效、林果病虫害防治、林果修剪、林果以奖代补、甜菜种植补助、伽师瓜种植补助、土地平整、农田附属配套等。二是畜牧业项目重点围绕牲畜人工授精补助、畜禽交易市场建设、饲草料加工厂设备购置等。三是产业配套基础建设。四是乡村振兴就业创业基地建设、脱贫群众自主创业补助等。</w:t>
      </w:r>
      <w:r>
        <w:rPr>
          <w:rFonts w:hint="eastAsia" w:ascii="Times New Roman" w:hAnsi="Times New Roman" w:eastAsia="方正仿宋_GBK" w:cs="Times New Roman"/>
          <w:sz w:val="32"/>
          <w:szCs w:val="32"/>
          <w:u w:val="none"/>
          <w:lang w:eastAsia="zh-CN"/>
        </w:rPr>
        <w:br w:type="textWrapping"/>
      </w:r>
      <w:r>
        <w:rPr>
          <w:rFonts w:hint="eastAsia" w:ascii="Times New Roman" w:hAnsi="Times New Roman" w:eastAsia="方正仿宋_GBK" w:cs="Times New Roman"/>
          <w:sz w:val="32"/>
          <w:szCs w:val="32"/>
          <w:u w:val="none"/>
          <w:lang w:val="en-US" w:eastAsia="zh-CN"/>
        </w:rPr>
        <w:t xml:space="preserve">    </w:t>
      </w:r>
      <w:r>
        <w:rPr>
          <w:rFonts w:hint="eastAsia" w:ascii="Times New Roman" w:hAnsi="Times New Roman" w:eastAsia="方正仿宋_GBK" w:cs="Times New Roman"/>
          <w:sz w:val="32"/>
          <w:szCs w:val="32"/>
          <w:u w:val="none"/>
          <w:lang w:eastAsia="zh-CN"/>
        </w:rPr>
        <w:t>2、乡村建设行动类30个，资金4.49亿元，占比33.37%。涉及示范村建设、2个重点示范村建设，供水保障、农村生活垃圾综合处置站设备采购、道路建设、煤改电等。</w:t>
      </w:r>
      <w:r>
        <w:rPr>
          <w:rFonts w:hint="eastAsia" w:ascii="Times New Roman" w:hAnsi="Times New Roman" w:eastAsia="方正仿宋_GBK" w:cs="Times New Roman"/>
          <w:sz w:val="32"/>
          <w:szCs w:val="32"/>
          <w:u w:val="none"/>
          <w:lang w:eastAsia="zh-CN"/>
        </w:rPr>
        <w:br w:type="textWrapping"/>
      </w:r>
      <w:r>
        <w:rPr>
          <w:rFonts w:hint="eastAsia" w:ascii="Times New Roman" w:hAnsi="Times New Roman" w:eastAsia="方正仿宋_GBK" w:cs="Times New Roman"/>
          <w:sz w:val="32"/>
          <w:szCs w:val="32"/>
          <w:u w:val="none"/>
          <w:lang w:val="en-US" w:eastAsia="zh-CN"/>
        </w:rPr>
        <w:t xml:space="preserve">    </w:t>
      </w:r>
      <w:r>
        <w:rPr>
          <w:rFonts w:hint="eastAsia" w:ascii="Times New Roman" w:hAnsi="Times New Roman" w:eastAsia="方正仿宋_GBK" w:cs="Times New Roman"/>
          <w:sz w:val="32"/>
          <w:szCs w:val="32"/>
          <w:u w:val="none"/>
          <w:lang w:eastAsia="zh-CN"/>
        </w:rPr>
        <w:t>3、就业增收类3个，资金6432.8万元，占比4.78%。农村道路管护人员补助、脱贫劳动力外出务工交通补助、公益岗位开发等。</w:t>
      </w:r>
      <w:r>
        <w:rPr>
          <w:rFonts w:hint="eastAsia" w:ascii="Times New Roman" w:hAnsi="Times New Roman" w:eastAsia="方正仿宋_GBK" w:cs="Times New Roman"/>
          <w:sz w:val="32"/>
          <w:szCs w:val="32"/>
          <w:u w:val="none"/>
          <w:lang w:eastAsia="zh-CN"/>
        </w:rPr>
        <w:br w:type="textWrapping"/>
      </w:r>
      <w:r>
        <w:rPr>
          <w:rFonts w:hint="eastAsia" w:ascii="Times New Roman" w:hAnsi="Times New Roman" w:eastAsia="方正仿宋_GBK" w:cs="Times New Roman"/>
          <w:sz w:val="32"/>
          <w:szCs w:val="32"/>
          <w:u w:val="none"/>
          <w:lang w:val="en-US" w:eastAsia="zh-CN"/>
        </w:rPr>
        <w:t xml:space="preserve">    </w:t>
      </w:r>
      <w:r>
        <w:rPr>
          <w:rFonts w:hint="eastAsia" w:ascii="Times New Roman" w:hAnsi="Times New Roman" w:eastAsia="方正仿宋_GBK" w:cs="Times New Roman"/>
          <w:sz w:val="32"/>
          <w:szCs w:val="32"/>
          <w:u w:val="none"/>
          <w:lang w:eastAsia="zh-CN"/>
        </w:rPr>
        <w:t>4、易地搬迁后扶贫地方政府债券贴息补助项目70万元，占比0.05%。</w:t>
      </w:r>
      <w:r>
        <w:rPr>
          <w:rFonts w:hint="eastAsia" w:ascii="Times New Roman" w:hAnsi="Times New Roman" w:eastAsia="方正仿宋_GBK" w:cs="Times New Roman"/>
          <w:sz w:val="32"/>
          <w:szCs w:val="32"/>
          <w:u w:val="none"/>
          <w:lang w:eastAsia="zh-CN"/>
        </w:rPr>
        <w:br w:type="textWrapping"/>
      </w:r>
      <w:r>
        <w:rPr>
          <w:rFonts w:hint="eastAsia" w:ascii="Times New Roman" w:hAnsi="Times New Roman" w:eastAsia="方正仿宋_GBK" w:cs="Times New Roman"/>
          <w:sz w:val="32"/>
          <w:szCs w:val="32"/>
          <w:u w:val="none"/>
          <w:lang w:eastAsia="zh-CN"/>
        </w:rPr>
        <w:t>5、巩固三保障成果雨露计划项目1个，投资3000万元，占比2.23%。</w:t>
      </w:r>
      <w:r>
        <w:rPr>
          <w:rFonts w:hint="eastAsia" w:ascii="Times New Roman" w:hAnsi="Times New Roman" w:eastAsia="方正仿宋_GBK" w:cs="Times New Roman"/>
          <w:sz w:val="32"/>
          <w:szCs w:val="32"/>
          <w:u w:val="none"/>
          <w:lang w:eastAsia="zh-CN"/>
        </w:rPr>
        <w:br w:type="textWrapping"/>
      </w:r>
      <w:r>
        <w:rPr>
          <w:rFonts w:hint="eastAsia" w:ascii="Times New Roman" w:hAnsi="Times New Roman" w:eastAsia="方正仿宋_GBK" w:cs="Times New Roman"/>
          <w:sz w:val="32"/>
          <w:szCs w:val="32"/>
          <w:u w:val="none"/>
          <w:lang w:val="en-US" w:eastAsia="zh-CN"/>
        </w:rPr>
        <w:t xml:space="preserve">    </w:t>
      </w:r>
      <w:r>
        <w:rPr>
          <w:rFonts w:hint="eastAsia" w:ascii="Times New Roman" w:hAnsi="Times New Roman" w:eastAsia="方正仿宋_GBK" w:cs="Times New Roman"/>
          <w:sz w:val="32"/>
          <w:szCs w:val="32"/>
          <w:u w:val="none"/>
          <w:lang w:eastAsia="zh-CN"/>
        </w:rPr>
        <w:t>6、项目服务费400万元，占比0.3%。</w:t>
      </w:r>
      <w:r>
        <w:rPr>
          <w:rFonts w:hint="eastAsia" w:ascii="Times New Roman" w:hAnsi="Times New Roman" w:eastAsia="方正仿宋_GBK" w:cs="Times New Roman"/>
          <w:sz w:val="32"/>
          <w:szCs w:val="32"/>
          <w:u w:val="none"/>
          <w:lang w:eastAsia="zh-CN"/>
        </w:rPr>
        <w:br w:type="textWrapping"/>
      </w:r>
      <w:r>
        <w:rPr>
          <w:rFonts w:hint="eastAsia" w:ascii="Times New Roman" w:hAnsi="Times New Roman" w:eastAsia="方正仿宋_GBK" w:cs="Times New Roman"/>
          <w:sz w:val="32"/>
          <w:szCs w:val="32"/>
          <w:u w:val="none"/>
          <w:lang w:val="en-US" w:eastAsia="zh-CN"/>
        </w:rPr>
        <w:t xml:space="preserve">    </w:t>
      </w:r>
      <w:r>
        <w:rPr>
          <w:rFonts w:hint="eastAsia" w:ascii="Times New Roman" w:hAnsi="Times New Roman" w:eastAsia="方正仿宋_GBK" w:cs="Times New Roman"/>
          <w:sz w:val="32"/>
          <w:szCs w:val="32"/>
          <w:u w:val="none"/>
          <w:lang w:eastAsia="zh-CN"/>
        </w:rPr>
        <w:t>7、其他项目1个46.41万元，占比0.03%。</w:t>
      </w:r>
      <w:r>
        <w:rPr>
          <w:rFonts w:hint="eastAsia" w:ascii="Times New Roman" w:hAnsi="Times New Roman" w:eastAsia="方正仿宋_GBK" w:cs="Times New Roman"/>
          <w:sz w:val="32"/>
          <w:szCs w:val="32"/>
          <w:u w:val="none"/>
          <w:lang w:eastAsia="zh-CN"/>
        </w:rPr>
        <w:br w:type="textWrapping"/>
      </w:r>
      <w:r>
        <w:rPr>
          <w:rFonts w:hint="eastAsia" w:ascii="Times New Roman" w:hAnsi="Times New Roman" w:eastAsia="方正仿宋_GBK" w:cs="Times New Roman"/>
          <w:sz w:val="32"/>
          <w:szCs w:val="32"/>
          <w:u w:val="none"/>
          <w:lang w:val="en-US" w:eastAsia="zh-CN"/>
        </w:rPr>
        <w:t xml:space="preserve">    </w:t>
      </w:r>
      <w:r>
        <w:rPr>
          <w:rFonts w:hint="eastAsia" w:ascii="Times New Roman" w:hAnsi="Times New Roman" w:eastAsia="方正仿宋_GBK" w:cs="Times New Roman"/>
          <w:sz w:val="32"/>
          <w:szCs w:val="32"/>
          <w:u w:val="none"/>
          <w:lang w:eastAsia="zh-CN"/>
        </w:rPr>
        <w:t>项目库编制符合地委安排部署，符合伽师县的工作实际，符合乡、村、农户发展需要，当年项目库项目重点瞄准2024年示范村，巩固拓展脱贫攻坚成果，提升改善农村生产生活条件、增加脱贫户收入奠定坚实的基础。鉴于此，经伽师县委农村工作领导小组审核同意上报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40" w:lineRule="exact"/>
        <w:ind w:left="0" w:lef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u w:val="none"/>
          <w:lang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40" w:lineRule="exact"/>
        <w:ind w:left="0" w:lef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u w:val="none"/>
          <w:lang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40" w:lineRule="exact"/>
        <w:ind w:left="0" w:leftChars="0" w:firstLine="640" w:firstLineChars="20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color w:val="auto"/>
          <w:spacing w:val="8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u w:val="none"/>
          <w:lang w:val="en-US" w:eastAsia="zh-CN"/>
        </w:rPr>
        <w:t>中共伽师县委农村工作领导小组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80" w:lineRule="exact"/>
        <w:ind w:left="0" w:firstLine="3360" w:firstLineChars="10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color w:val="auto"/>
          <w:spacing w:val="8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color w:val="auto"/>
          <w:spacing w:val="8"/>
          <w:sz w:val="32"/>
          <w:szCs w:val="32"/>
          <w:lang w:val="en-US" w:eastAsia="zh-CN"/>
        </w:rPr>
        <w:t>202</w:t>
      </w:r>
      <w:r>
        <w:rPr>
          <w:rFonts w:hint="eastAsia" w:ascii="Times New Roman" w:hAnsi="Times New Roman" w:eastAsia="方正仿宋_GBK" w:cs="Times New Roman"/>
          <w:color w:val="auto"/>
          <w:spacing w:val="8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color w:val="auto"/>
          <w:spacing w:val="8"/>
          <w:sz w:val="32"/>
          <w:szCs w:val="32"/>
          <w:lang w:val="en-US" w:eastAsia="zh-CN"/>
        </w:rPr>
        <w:t>年</w:t>
      </w:r>
      <w:r>
        <w:rPr>
          <w:rFonts w:hint="eastAsia" w:ascii="Times New Roman" w:hAnsi="Times New Roman" w:eastAsia="方正仿宋_GBK" w:cs="Times New Roman"/>
          <w:color w:val="auto"/>
          <w:spacing w:val="8"/>
          <w:sz w:val="32"/>
          <w:szCs w:val="32"/>
          <w:lang w:val="en-US" w:eastAsia="zh-CN"/>
        </w:rPr>
        <w:t>7</w:t>
      </w:r>
      <w:r>
        <w:rPr>
          <w:rFonts w:hint="default" w:ascii="Times New Roman" w:hAnsi="Times New Roman" w:eastAsia="方正仿宋_GBK" w:cs="Times New Roman"/>
          <w:color w:val="auto"/>
          <w:spacing w:val="8"/>
          <w:sz w:val="32"/>
          <w:szCs w:val="32"/>
          <w:lang w:val="en-US" w:eastAsia="zh-CN"/>
        </w:rPr>
        <w:t>月</w:t>
      </w:r>
      <w:r>
        <w:rPr>
          <w:rFonts w:hint="eastAsia" w:ascii="Times New Roman" w:hAnsi="Times New Roman" w:eastAsia="方正仿宋_GBK" w:cs="Times New Roman"/>
          <w:color w:val="auto"/>
          <w:spacing w:val="8"/>
          <w:sz w:val="32"/>
          <w:szCs w:val="32"/>
          <w:lang w:val="en-US" w:eastAsia="zh-CN"/>
        </w:rPr>
        <w:t>30</w:t>
      </w:r>
      <w:r>
        <w:rPr>
          <w:rFonts w:hint="default" w:ascii="Times New Roman" w:hAnsi="Times New Roman" w:eastAsia="方正仿宋_GBK" w:cs="Times New Roman"/>
          <w:color w:val="auto"/>
          <w:spacing w:val="8"/>
          <w:sz w:val="32"/>
          <w:szCs w:val="32"/>
          <w:lang w:val="en-US" w:eastAsia="zh-CN"/>
        </w:rPr>
        <w:t>日</w:t>
      </w:r>
    </w:p>
    <w:p>
      <w:pPr>
        <w:pStyle w:val="2"/>
        <w:rPr>
          <w:rFonts w:hint="default" w:ascii="Times New Roman" w:hAnsi="Times New Roman" w:eastAsia="方正仿宋_GBK" w:cs="Times New Roman"/>
          <w:color w:val="auto"/>
          <w:spacing w:val="8"/>
          <w:sz w:val="32"/>
          <w:szCs w:val="32"/>
          <w:lang w:val="en-US" w:eastAsia="zh-CN"/>
        </w:rPr>
      </w:pPr>
    </w:p>
    <w:p>
      <w:pPr>
        <w:rPr>
          <w:rFonts w:hint="default" w:ascii="Times New Roman" w:hAnsi="Times New Roman" w:eastAsia="方正仿宋_GBK" w:cs="Times New Roman"/>
          <w:color w:val="auto"/>
          <w:spacing w:val="8"/>
          <w:sz w:val="32"/>
          <w:szCs w:val="32"/>
          <w:lang w:val="en-US" w:eastAsia="zh-CN"/>
        </w:rPr>
      </w:pPr>
    </w:p>
    <w:p>
      <w:pPr>
        <w:pStyle w:val="2"/>
        <w:rPr>
          <w:rFonts w:hint="default" w:ascii="Times New Roman" w:hAnsi="Times New Roman" w:eastAsia="方正仿宋_GBK" w:cs="Times New Roman"/>
          <w:color w:val="auto"/>
          <w:spacing w:val="8"/>
          <w:sz w:val="32"/>
          <w:szCs w:val="32"/>
          <w:lang w:val="en-US" w:eastAsia="zh-CN"/>
        </w:rPr>
      </w:pPr>
    </w:p>
    <w:p>
      <w:pPr>
        <w:rPr>
          <w:rFonts w:hint="default" w:ascii="Times New Roman" w:hAnsi="Times New Roman" w:eastAsia="方正仿宋_GBK" w:cs="Times New Roman"/>
          <w:color w:val="auto"/>
          <w:spacing w:val="8"/>
          <w:sz w:val="32"/>
          <w:szCs w:val="32"/>
          <w:lang w:val="en-US" w:eastAsia="zh-CN"/>
        </w:rPr>
      </w:pPr>
    </w:p>
    <w:p>
      <w:pPr>
        <w:pStyle w:val="2"/>
        <w:rPr>
          <w:rFonts w:hint="default" w:ascii="Times New Roman" w:hAnsi="Times New Roman" w:eastAsia="方正仿宋_GBK" w:cs="Times New Roman"/>
          <w:color w:val="auto"/>
          <w:spacing w:val="8"/>
          <w:sz w:val="32"/>
          <w:szCs w:val="32"/>
          <w:lang w:val="en-US" w:eastAsia="zh-CN"/>
        </w:rPr>
      </w:pPr>
    </w:p>
    <w:p>
      <w:pPr>
        <w:rPr>
          <w:rFonts w:hint="default" w:ascii="Times New Roman" w:hAnsi="Times New Roman" w:eastAsia="方正仿宋_GBK" w:cs="Times New Roman"/>
          <w:color w:val="auto"/>
          <w:spacing w:val="8"/>
          <w:sz w:val="32"/>
          <w:szCs w:val="32"/>
          <w:lang w:val="en-US" w:eastAsia="zh-CN"/>
        </w:rPr>
      </w:pPr>
    </w:p>
    <w:p>
      <w:pPr>
        <w:pStyle w:val="2"/>
        <w:rPr>
          <w:rFonts w:hint="default" w:ascii="Times New Roman" w:hAnsi="Times New Roman" w:eastAsia="方正仿宋_GBK" w:cs="Times New Roman"/>
          <w:color w:val="auto"/>
          <w:spacing w:val="8"/>
          <w:sz w:val="32"/>
          <w:szCs w:val="32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after="0" w:line="260" w:lineRule="exact"/>
        <w:jc w:val="center"/>
        <w:textAlignment w:val="auto"/>
        <w:outlineLvl w:val="2"/>
        <w:rPr>
          <w:rFonts w:hint="default" w:ascii="Times New Roman" w:hAnsi="Times New Roman" w:eastAsia="宋体" w:cs="Times New Roman"/>
          <w:b w:val="0"/>
          <w:color w:val="auto"/>
          <w:kern w:val="2"/>
          <w:sz w:val="21"/>
          <w:szCs w:val="24"/>
          <w:lang w:val="en-US" w:eastAsia="zh-CN" w:bidi="ar-SA"/>
        </w:rPr>
      </w:pP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after="0" w:line="260" w:lineRule="exact"/>
        <w:jc w:val="both"/>
        <w:textAlignment w:val="auto"/>
        <w:outlineLvl w:val="2"/>
        <w:rPr>
          <w:rFonts w:hint="default" w:ascii="Times New Roman" w:hAnsi="Times New Roman" w:eastAsia="宋体" w:cs="Times New Roman"/>
          <w:b w:val="0"/>
          <w:color w:val="auto"/>
          <w:kern w:val="2"/>
          <w:sz w:val="21"/>
          <w:szCs w:val="24"/>
          <w:lang w:val="en-US" w:eastAsia="zh-CN" w:bidi="ar-SA"/>
        </w:rPr>
      </w:pP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after="0" w:line="260" w:lineRule="exact"/>
        <w:jc w:val="both"/>
        <w:textAlignment w:val="auto"/>
        <w:outlineLvl w:val="2"/>
        <w:rPr>
          <w:rFonts w:hint="default" w:ascii="Times New Roman" w:hAnsi="Times New Roman" w:eastAsia="宋体" w:cs="Times New Roman"/>
          <w:b w:val="0"/>
          <w:color w:val="auto"/>
          <w:kern w:val="2"/>
          <w:sz w:val="21"/>
          <w:szCs w:val="24"/>
          <w:lang w:val="en-US" w:eastAsia="zh-CN" w:bidi="ar-SA"/>
        </w:rPr>
      </w:pPr>
      <w:r>
        <w:rPr>
          <w:rFonts w:hint="default" w:ascii="Times New Roman" w:hAnsi="Times New Roman" w:eastAsia="宋体" w:cs="Times New Roman"/>
          <w:b w:val="0"/>
          <w:color w:val="auto"/>
          <w:kern w:val="2"/>
          <w:sz w:val="21"/>
          <w:szCs w:val="24"/>
          <w:lang w:val="en-US" w:eastAsia="zh-CN" w:bidi="ar-SA"/>
        </w:rPr>
        <w:t>━━━━━━━━━━━━━━━━━━━━━━━━━━━━━━━━━━━━━━━━━━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400" w:lineRule="exact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color w:val="auto"/>
          <w:sz w:val="24"/>
          <w:szCs w:val="24"/>
          <w:lang w:eastAsia="zh-CN"/>
        </w:rPr>
      </w:pPr>
      <w:r>
        <w:rPr>
          <w:rFonts w:hint="default" w:ascii="Times New Roman" w:hAnsi="Times New Roman" w:eastAsia="方正仿宋_GBK" w:cs="Times New Roman"/>
          <w:b/>
          <w:bCs/>
          <w:color w:val="auto"/>
          <w:sz w:val="24"/>
          <w:szCs w:val="24"/>
          <w:lang w:val="en-US" w:eastAsia="zh-CN"/>
        </w:rPr>
        <w:t xml:space="preserve"> </w:t>
      </w:r>
      <w:r>
        <w:rPr>
          <w:rFonts w:hint="default" w:ascii="Times New Roman" w:hAnsi="Times New Roman" w:eastAsia="方正仿宋_GBK" w:cs="Times New Roman"/>
          <w:b/>
          <w:bCs/>
          <w:color w:val="auto"/>
          <w:sz w:val="24"/>
          <w:szCs w:val="24"/>
        </w:rPr>
        <w:t>抄</w:t>
      </w:r>
      <w:r>
        <w:rPr>
          <w:rFonts w:hint="default" w:ascii="Times New Roman" w:hAnsi="Times New Roman" w:eastAsia="方正仿宋_GBK" w:cs="Times New Roman"/>
          <w:b/>
          <w:bCs/>
          <w:color w:val="auto"/>
          <w:sz w:val="24"/>
          <w:szCs w:val="24"/>
          <w:lang w:val="en-US" w:eastAsia="zh-CN"/>
        </w:rPr>
        <w:t>　</w:t>
      </w:r>
      <w:r>
        <w:rPr>
          <w:rFonts w:hint="default" w:ascii="Times New Roman" w:hAnsi="Times New Roman" w:eastAsia="方正仿宋_GBK" w:cs="Times New Roman"/>
          <w:b/>
          <w:bCs/>
          <w:color w:val="auto"/>
          <w:sz w:val="24"/>
          <w:szCs w:val="24"/>
        </w:rPr>
        <w:t>报</w:t>
      </w:r>
      <w:r>
        <w:rPr>
          <w:rFonts w:hint="default" w:ascii="Times New Roman" w:hAnsi="Times New Roman" w:eastAsia="方正仿宋_GBK" w:cs="Times New Roman"/>
          <w:b/>
          <w:bCs/>
          <w:color w:val="auto"/>
          <w:sz w:val="24"/>
          <w:szCs w:val="24"/>
          <w:lang w:eastAsia="zh-CN"/>
        </w:rPr>
        <w:t>：</w:t>
      </w:r>
      <w:r>
        <w:rPr>
          <w:rFonts w:ascii="方正仿宋_GBK" w:hAnsi="方正仿宋_GBK" w:eastAsia="方正仿宋_GBK" w:cs="方正仿宋_GBK"/>
          <w:b w:val="0"/>
          <w:i w:val="0"/>
          <w:caps w:val="0"/>
          <w:color w:val="000000"/>
          <w:spacing w:val="0"/>
          <w:sz w:val="24"/>
          <w:szCs w:val="24"/>
          <w:shd w:val="clear" w:fill="FFFFFF"/>
        </w:rPr>
        <w:t>县委副书记</w:t>
      </w:r>
      <w:r>
        <w:rPr>
          <w:rFonts w:hint="eastAsia" w:ascii="方正仿宋_GBK" w:hAnsi="方正仿宋_GBK" w:eastAsia="方正仿宋_GBK" w:cs="方正仿宋_GBK"/>
          <w:b w:val="0"/>
          <w:i w:val="0"/>
          <w:caps w:val="0"/>
          <w:color w:val="000000"/>
          <w:spacing w:val="0"/>
          <w:sz w:val="24"/>
          <w:szCs w:val="24"/>
          <w:shd w:val="clear" w:fill="FFFFFF"/>
        </w:rPr>
        <w:t>、政府副县长、县委常委</w:t>
      </w:r>
      <w:bookmarkStart w:id="0" w:name="_GoBack"/>
      <w:bookmarkEnd w:id="0"/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after="0" w:line="260" w:lineRule="exact"/>
        <w:jc w:val="center"/>
        <w:textAlignment w:val="auto"/>
        <w:outlineLvl w:val="2"/>
        <w:rPr>
          <w:rFonts w:hint="default" w:ascii="Times New Roman" w:hAnsi="Times New Roman" w:eastAsia="宋体" w:cs="Times New Roman"/>
          <w:b w:val="0"/>
          <w:color w:val="auto"/>
          <w:kern w:val="2"/>
          <w:sz w:val="21"/>
          <w:szCs w:val="24"/>
          <w:lang w:val="en-US" w:eastAsia="zh-CN" w:bidi="ar-SA"/>
        </w:rPr>
      </w:pPr>
      <w:r>
        <w:rPr>
          <w:rFonts w:hint="default" w:ascii="Times New Roman" w:hAnsi="Times New Roman" w:eastAsia="宋体" w:cs="Times New Roman"/>
          <w:b w:val="0"/>
          <w:color w:val="auto"/>
          <w:kern w:val="2"/>
          <w:sz w:val="21"/>
          <w:szCs w:val="24"/>
          <w:lang w:val="en-US" w:eastAsia="zh-CN" w:bidi="ar-SA"/>
        </w:rPr>
        <w:t>━━━━━━━━━━━━━━━━━━━━━━━━━━━━━━━━━━━━━━━━━━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00" w:lineRule="exact"/>
        <w:ind w:right="0" w:rightChars="0"/>
        <w:jc w:val="left"/>
        <w:textAlignment w:val="auto"/>
        <w:rPr>
          <w:rFonts w:hint="default" w:ascii="Times New Roman" w:hAnsi="Times New Roman" w:eastAsia="方正仿宋简体" w:cs="Times New Roman"/>
          <w:color w:val="auto"/>
          <w:sz w:val="28"/>
          <w:szCs w:val="28"/>
          <w:lang w:eastAsia="zh-CN"/>
        </w:rPr>
      </w:pPr>
      <w:r>
        <w:rPr>
          <w:rFonts w:hint="default" w:ascii="Times New Roman" w:hAnsi="Times New Roman" w:eastAsia="方正仿宋_GBK" w:cs="Times New Roman"/>
          <w:sz w:val="24"/>
          <w:szCs w:val="24"/>
          <w:lang w:val="en-US" w:eastAsia="zh-CN"/>
        </w:rPr>
        <w:t xml:space="preserve"> </w:t>
      </w:r>
      <w:r>
        <w:rPr>
          <w:rFonts w:hint="eastAsia" w:ascii="Times New Roman" w:hAnsi="Times New Roman" w:eastAsia="方正仿宋_GBK" w:cs="Times New Roman"/>
          <w:sz w:val="24"/>
          <w:szCs w:val="24"/>
          <w:lang w:val="en-US" w:eastAsia="zh-CN"/>
        </w:rPr>
        <w:t>中共</w:t>
      </w:r>
      <w:r>
        <w:rPr>
          <w:rFonts w:hint="default" w:ascii="Times New Roman" w:hAnsi="Times New Roman" w:eastAsia="方正仿宋_GBK" w:cs="Times New Roman"/>
          <w:color w:val="auto"/>
          <w:sz w:val="24"/>
          <w:szCs w:val="24"/>
          <w:lang w:val="en-US" w:eastAsia="zh-CN"/>
        </w:rPr>
        <w:t>伽师县委</w:t>
      </w:r>
      <w:r>
        <w:rPr>
          <w:rFonts w:hint="eastAsia" w:ascii="Times New Roman" w:hAnsi="Times New Roman" w:eastAsia="方正仿宋_GBK" w:cs="Times New Roman"/>
          <w:color w:val="auto"/>
          <w:sz w:val="24"/>
          <w:szCs w:val="24"/>
          <w:lang w:val="en-US" w:eastAsia="zh-CN"/>
        </w:rPr>
        <w:t>农村工作</w:t>
      </w:r>
      <w:r>
        <w:rPr>
          <w:rFonts w:hint="default" w:ascii="Times New Roman" w:hAnsi="Times New Roman" w:eastAsia="方正仿宋_GBK" w:cs="Times New Roman"/>
          <w:color w:val="auto"/>
          <w:sz w:val="24"/>
          <w:szCs w:val="24"/>
          <w:lang w:val="en-US" w:eastAsia="zh-CN"/>
        </w:rPr>
        <w:t>领导小组</w:t>
      </w:r>
      <w:r>
        <w:rPr>
          <w:rFonts w:hint="eastAsia" w:ascii="Times New Roman" w:hAnsi="Times New Roman" w:eastAsia="方正仿宋_GBK" w:cs="Times New Roman"/>
          <w:color w:val="auto"/>
          <w:sz w:val="24"/>
          <w:szCs w:val="24"/>
          <w:lang w:val="en-US" w:eastAsia="zh-CN"/>
        </w:rPr>
        <w:t>办公室</w:t>
      </w:r>
      <w:r>
        <w:rPr>
          <w:rFonts w:hint="eastAsia" w:ascii="Times New Roman" w:hAnsi="Times New Roman" w:eastAsia="方正仿宋_GBK" w:cs="Times New Roman"/>
          <w:color w:val="0000FF"/>
          <w:sz w:val="24"/>
          <w:szCs w:val="24"/>
          <w:lang w:val="en-US" w:eastAsia="zh-CN"/>
        </w:rPr>
        <w:t xml:space="preserve">               </w:t>
      </w:r>
      <w:r>
        <w:rPr>
          <w:rFonts w:hint="default" w:ascii="Times New Roman" w:hAnsi="Times New Roman" w:eastAsia="方正仿宋_GBK" w:cs="Times New Roman"/>
          <w:sz w:val="24"/>
          <w:szCs w:val="24"/>
          <w:lang w:val="en-US" w:eastAsia="zh-CN"/>
        </w:rPr>
        <w:t xml:space="preserve">       </w:t>
      </w:r>
      <w:r>
        <w:rPr>
          <w:rFonts w:hint="default" w:ascii="Times New Roman" w:hAnsi="Times New Roman" w:eastAsia="方正仿宋简体" w:cs="Times New Roman"/>
          <w:b w:val="0"/>
          <w:bCs w:val="0"/>
          <w:color w:val="auto"/>
          <w:kern w:val="2"/>
          <w:sz w:val="28"/>
          <w:szCs w:val="28"/>
          <w:lang w:val="en-US" w:eastAsia="zh-CN" w:bidi="ar-SA"/>
        </w:rPr>
        <w:t>　　</w:t>
      </w:r>
      <w:r>
        <w:rPr>
          <w:rFonts w:hint="default" w:ascii="Times New Roman" w:hAnsi="Times New Roman" w:eastAsia="方正仿宋_GBK" w:cs="Times New Roman"/>
          <w:sz w:val="24"/>
          <w:szCs w:val="24"/>
          <w:lang w:val="en-US" w:eastAsia="zh-CN"/>
        </w:rPr>
        <w:t xml:space="preserve">   存档：2份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after="0" w:line="260" w:lineRule="exact"/>
        <w:jc w:val="both"/>
        <w:textAlignment w:val="auto"/>
        <w:outlineLvl w:val="2"/>
        <w:rPr>
          <w:rFonts w:hint="default" w:ascii="Times New Roman" w:hAnsi="Times New Roman" w:cs="Times New Roman"/>
          <w:lang w:val="en-US" w:eastAsia="zh-CN"/>
        </w:rPr>
      </w:pPr>
      <w:r>
        <w:rPr>
          <w:rFonts w:hint="default" w:ascii="Times New Roman" w:hAnsi="Times New Roman" w:eastAsia="宋体" w:cs="Times New Roman"/>
          <w:b w:val="0"/>
          <w:color w:val="auto"/>
          <w:kern w:val="2"/>
          <w:sz w:val="21"/>
          <w:szCs w:val="24"/>
          <w:lang w:val="en-US" w:eastAsia="zh-CN" w:bidi="ar-SA"/>
        </w:rPr>
        <w:t>━━━━━━━━━━━━━━━━━━━━━━━━━━━━━━━━━━━━━━━━━━</w:t>
      </w:r>
    </w:p>
    <w:sectPr>
      <w:footerReference r:id="rId3" w:type="default"/>
      <w:pgSz w:w="11906" w:h="16838"/>
      <w:pgMar w:top="1984" w:right="1531" w:bottom="1701" w:left="1531" w:header="851" w:footer="1417" w:gutter="0"/>
      <w:pg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gBorders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moder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roma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7"/>
                            <w:rPr>
                              <w:rFonts w:hint="default" w:ascii="Times New Roman" w:hAnsi="Times New Roman" w:cs="Times New Roman" w:eastAsiaTheme="minorEastAsia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default" w:ascii="Times New Roman" w:hAnsi="Times New Roman" w:cs="Times New Roman" w:eastAsiaTheme="minorEastAsia"/>
                              <w:sz w:val="28"/>
                              <w:szCs w:val="28"/>
                              <w:lang w:eastAsia="zh-CN"/>
                            </w:rPr>
                            <w:t xml:space="preserve">— </w:t>
                          </w:r>
                          <w:r>
                            <w:rPr>
                              <w:rFonts w:hint="default" w:ascii="Times New Roman" w:hAnsi="Times New Roman" w:cs="Times New Roman" w:eastAsiaTheme="min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 w:eastAsiaTheme="min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 w:eastAsiaTheme="min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 w:eastAsiaTheme="minorEastAsia"/>
                              <w:sz w:val="28"/>
                              <w:szCs w:val="28"/>
                              <w:lang w:eastAsia="zh-CN"/>
                            </w:rPr>
                            <w:t>- 1 -</w:t>
                          </w:r>
                          <w:r>
                            <w:rPr>
                              <w:rFonts w:hint="default" w:ascii="Times New Roman" w:hAnsi="Times New Roman" w:cs="Times New Roman" w:eastAsiaTheme="min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default" w:ascii="Times New Roman" w:hAnsi="Times New Roman" w:cs="Times New Roman" w:eastAsiaTheme="minorEastAsia"/>
                              <w:sz w:val="28"/>
                              <w:szCs w:val="28"/>
                              <w:lang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CzSVju0AAAAAUBAAAPAAAAAAAAAAEAIAAA&#10;ACIAAABkcnMvZG93bnJldi54bWxQSwECFAAUAAAACACHTuJAwN7nihQCAAATBAAADgAAAAAAAAAB&#10;ACAAAAAfAQAAZHJzL2Uyb0RvYy54bWxQSwUGAAAAAAYABgBZAQAAp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7"/>
                      <w:rPr>
                        <w:rFonts w:hint="default" w:ascii="Times New Roman" w:hAnsi="Times New Roman" w:cs="Times New Roman" w:eastAsiaTheme="minorEastAsia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default" w:ascii="Times New Roman" w:hAnsi="Times New Roman" w:cs="Times New Roman" w:eastAsiaTheme="minorEastAsia"/>
                        <w:sz w:val="28"/>
                        <w:szCs w:val="28"/>
                        <w:lang w:eastAsia="zh-CN"/>
                      </w:rPr>
                      <w:t xml:space="preserve">— </w:t>
                    </w:r>
                    <w:r>
                      <w:rPr>
                        <w:rFonts w:hint="default" w:ascii="Times New Roman" w:hAnsi="Times New Roman" w:cs="Times New Roman" w:eastAsiaTheme="min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 w:eastAsiaTheme="min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 w:eastAsiaTheme="min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 w:eastAsiaTheme="minorEastAsia"/>
                        <w:sz w:val="28"/>
                        <w:szCs w:val="28"/>
                        <w:lang w:eastAsia="zh-CN"/>
                      </w:rPr>
                      <w:t>- 1 -</w:t>
                    </w:r>
                    <w:r>
                      <w:rPr>
                        <w:rFonts w:hint="default" w:ascii="Times New Roman" w:hAnsi="Times New Roman" w:cs="Times New Roman" w:eastAsiaTheme="min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  <w:r>
                      <w:rPr>
                        <w:rFonts w:hint="default" w:ascii="Times New Roman" w:hAnsi="Times New Roman" w:cs="Times New Roman" w:eastAsiaTheme="minorEastAsia"/>
                        <w:sz w:val="28"/>
                        <w:szCs w:val="28"/>
                        <w:lang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JkMWNkNWZhMDQwY2QyNWJhYWJjZGM2Y2M4ZDhiZTAifQ=="/>
  </w:docVars>
  <w:rsids>
    <w:rsidRoot w:val="547E50D9"/>
    <w:rsid w:val="018037BB"/>
    <w:rsid w:val="019220BF"/>
    <w:rsid w:val="01B31D2A"/>
    <w:rsid w:val="02541770"/>
    <w:rsid w:val="0298287C"/>
    <w:rsid w:val="02AC30E3"/>
    <w:rsid w:val="0339362F"/>
    <w:rsid w:val="0363037D"/>
    <w:rsid w:val="03A73AEA"/>
    <w:rsid w:val="03E219A3"/>
    <w:rsid w:val="03E26B85"/>
    <w:rsid w:val="04160EFF"/>
    <w:rsid w:val="041628F8"/>
    <w:rsid w:val="044E541B"/>
    <w:rsid w:val="048104EF"/>
    <w:rsid w:val="052066A4"/>
    <w:rsid w:val="0541528D"/>
    <w:rsid w:val="05B850F1"/>
    <w:rsid w:val="06C10485"/>
    <w:rsid w:val="075B7A4C"/>
    <w:rsid w:val="08591545"/>
    <w:rsid w:val="08900B53"/>
    <w:rsid w:val="08D56672"/>
    <w:rsid w:val="09BD075D"/>
    <w:rsid w:val="0A520F43"/>
    <w:rsid w:val="0B106D1C"/>
    <w:rsid w:val="0B1349CA"/>
    <w:rsid w:val="0B38370F"/>
    <w:rsid w:val="0B5404E2"/>
    <w:rsid w:val="0BD210EB"/>
    <w:rsid w:val="0C224AD3"/>
    <w:rsid w:val="0C8B033E"/>
    <w:rsid w:val="0C936BE3"/>
    <w:rsid w:val="0CC50004"/>
    <w:rsid w:val="0D473B95"/>
    <w:rsid w:val="0DEF2F92"/>
    <w:rsid w:val="0E31290B"/>
    <w:rsid w:val="0E50244F"/>
    <w:rsid w:val="0E884A7E"/>
    <w:rsid w:val="0E9E6707"/>
    <w:rsid w:val="0EA946A9"/>
    <w:rsid w:val="0F7B70DC"/>
    <w:rsid w:val="0F8B737F"/>
    <w:rsid w:val="0FBD18B8"/>
    <w:rsid w:val="10D76D80"/>
    <w:rsid w:val="10E61F11"/>
    <w:rsid w:val="11815826"/>
    <w:rsid w:val="11C70F75"/>
    <w:rsid w:val="121B541F"/>
    <w:rsid w:val="12635C05"/>
    <w:rsid w:val="13586FF8"/>
    <w:rsid w:val="13B95B43"/>
    <w:rsid w:val="13F07244"/>
    <w:rsid w:val="13FF76F3"/>
    <w:rsid w:val="144C2311"/>
    <w:rsid w:val="14CE490B"/>
    <w:rsid w:val="150278F3"/>
    <w:rsid w:val="15701877"/>
    <w:rsid w:val="160D4194"/>
    <w:rsid w:val="16D10AED"/>
    <w:rsid w:val="16ED6394"/>
    <w:rsid w:val="175052AB"/>
    <w:rsid w:val="176E22A2"/>
    <w:rsid w:val="178F6439"/>
    <w:rsid w:val="17D00484"/>
    <w:rsid w:val="18571937"/>
    <w:rsid w:val="185A163A"/>
    <w:rsid w:val="18657AD5"/>
    <w:rsid w:val="193C7C4C"/>
    <w:rsid w:val="19B7180A"/>
    <w:rsid w:val="1B3939AB"/>
    <w:rsid w:val="1BA53B41"/>
    <w:rsid w:val="1BD8183A"/>
    <w:rsid w:val="1BE3265C"/>
    <w:rsid w:val="1C28333F"/>
    <w:rsid w:val="1C694B3F"/>
    <w:rsid w:val="1CCB5FE7"/>
    <w:rsid w:val="1CEE19FB"/>
    <w:rsid w:val="1D944716"/>
    <w:rsid w:val="1D971DA8"/>
    <w:rsid w:val="1E110762"/>
    <w:rsid w:val="1E1A2236"/>
    <w:rsid w:val="1E9559FA"/>
    <w:rsid w:val="1EEA29B9"/>
    <w:rsid w:val="1EF13B39"/>
    <w:rsid w:val="1F3C1082"/>
    <w:rsid w:val="200C2834"/>
    <w:rsid w:val="2035784B"/>
    <w:rsid w:val="204C3833"/>
    <w:rsid w:val="20567BAE"/>
    <w:rsid w:val="20E23AE2"/>
    <w:rsid w:val="213A65A1"/>
    <w:rsid w:val="21563EDD"/>
    <w:rsid w:val="221E09DF"/>
    <w:rsid w:val="22921CE5"/>
    <w:rsid w:val="22964329"/>
    <w:rsid w:val="22A74382"/>
    <w:rsid w:val="23647CCF"/>
    <w:rsid w:val="239A3264"/>
    <w:rsid w:val="241A2633"/>
    <w:rsid w:val="25564425"/>
    <w:rsid w:val="258472AF"/>
    <w:rsid w:val="259645A6"/>
    <w:rsid w:val="25A90898"/>
    <w:rsid w:val="25D83964"/>
    <w:rsid w:val="260377C3"/>
    <w:rsid w:val="261873E5"/>
    <w:rsid w:val="26966705"/>
    <w:rsid w:val="273D306F"/>
    <w:rsid w:val="27A25D32"/>
    <w:rsid w:val="28281B8B"/>
    <w:rsid w:val="284E0D81"/>
    <w:rsid w:val="2884520D"/>
    <w:rsid w:val="2886264E"/>
    <w:rsid w:val="28A84B7D"/>
    <w:rsid w:val="28C3728B"/>
    <w:rsid w:val="290C5288"/>
    <w:rsid w:val="29287C30"/>
    <w:rsid w:val="299C31AC"/>
    <w:rsid w:val="299D4D1E"/>
    <w:rsid w:val="29D9741F"/>
    <w:rsid w:val="29EF1619"/>
    <w:rsid w:val="2A370C1B"/>
    <w:rsid w:val="2AA8571B"/>
    <w:rsid w:val="2ACE433A"/>
    <w:rsid w:val="2AE0099C"/>
    <w:rsid w:val="2B1600BC"/>
    <w:rsid w:val="2B4D5EC2"/>
    <w:rsid w:val="2BCE6C1A"/>
    <w:rsid w:val="2BDC5ABA"/>
    <w:rsid w:val="2C132E24"/>
    <w:rsid w:val="2C28584A"/>
    <w:rsid w:val="2C4E1D90"/>
    <w:rsid w:val="2CB74A7E"/>
    <w:rsid w:val="2D6C0829"/>
    <w:rsid w:val="2DBB70BE"/>
    <w:rsid w:val="2EB72562"/>
    <w:rsid w:val="2EFA1EA8"/>
    <w:rsid w:val="2F861D40"/>
    <w:rsid w:val="2FD90478"/>
    <w:rsid w:val="30032F60"/>
    <w:rsid w:val="30C17209"/>
    <w:rsid w:val="30EE39F4"/>
    <w:rsid w:val="31AD640F"/>
    <w:rsid w:val="32241443"/>
    <w:rsid w:val="32261FC4"/>
    <w:rsid w:val="32D64DF1"/>
    <w:rsid w:val="32E15321"/>
    <w:rsid w:val="33A66EEE"/>
    <w:rsid w:val="33A75B61"/>
    <w:rsid w:val="33B24043"/>
    <w:rsid w:val="33C913D2"/>
    <w:rsid w:val="34504254"/>
    <w:rsid w:val="3455044E"/>
    <w:rsid w:val="34692D58"/>
    <w:rsid w:val="34C24A99"/>
    <w:rsid w:val="350C646F"/>
    <w:rsid w:val="355247B0"/>
    <w:rsid w:val="35CE53A4"/>
    <w:rsid w:val="35FF46E4"/>
    <w:rsid w:val="369E199A"/>
    <w:rsid w:val="36AE046E"/>
    <w:rsid w:val="36FE4E6E"/>
    <w:rsid w:val="381727B8"/>
    <w:rsid w:val="383C26DD"/>
    <w:rsid w:val="38F2352C"/>
    <w:rsid w:val="38F66F02"/>
    <w:rsid w:val="393C2C0E"/>
    <w:rsid w:val="399D34C6"/>
    <w:rsid w:val="3A5464F9"/>
    <w:rsid w:val="3AFD67C6"/>
    <w:rsid w:val="3B3D0C11"/>
    <w:rsid w:val="3BAB219F"/>
    <w:rsid w:val="3C761C24"/>
    <w:rsid w:val="3D4F63D6"/>
    <w:rsid w:val="3D5314CE"/>
    <w:rsid w:val="3DA16116"/>
    <w:rsid w:val="3E0C774E"/>
    <w:rsid w:val="3E6A3C47"/>
    <w:rsid w:val="3ED9751A"/>
    <w:rsid w:val="3F562881"/>
    <w:rsid w:val="3F673A4F"/>
    <w:rsid w:val="3F750DC6"/>
    <w:rsid w:val="3F8D2BDF"/>
    <w:rsid w:val="4281516E"/>
    <w:rsid w:val="42C9150D"/>
    <w:rsid w:val="432022D1"/>
    <w:rsid w:val="44781BDF"/>
    <w:rsid w:val="44B22C65"/>
    <w:rsid w:val="44E922E6"/>
    <w:rsid w:val="452474D6"/>
    <w:rsid w:val="46185FBA"/>
    <w:rsid w:val="461B219D"/>
    <w:rsid w:val="462B130B"/>
    <w:rsid w:val="46615A08"/>
    <w:rsid w:val="47297C61"/>
    <w:rsid w:val="47AD2A35"/>
    <w:rsid w:val="47C32465"/>
    <w:rsid w:val="47DB68D2"/>
    <w:rsid w:val="481F39BC"/>
    <w:rsid w:val="48293C9F"/>
    <w:rsid w:val="48B158B6"/>
    <w:rsid w:val="48F73320"/>
    <w:rsid w:val="49086D7B"/>
    <w:rsid w:val="492B3619"/>
    <w:rsid w:val="49A5583C"/>
    <w:rsid w:val="49C23CBD"/>
    <w:rsid w:val="4B17016B"/>
    <w:rsid w:val="4BC30984"/>
    <w:rsid w:val="4BDA1A03"/>
    <w:rsid w:val="4BEF201E"/>
    <w:rsid w:val="4CBE180F"/>
    <w:rsid w:val="4CDE4384"/>
    <w:rsid w:val="4D1211AC"/>
    <w:rsid w:val="4D1D1EB6"/>
    <w:rsid w:val="4D3C412D"/>
    <w:rsid w:val="4D3F355B"/>
    <w:rsid w:val="4E576B15"/>
    <w:rsid w:val="4E74498B"/>
    <w:rsid w:val="4E783E78"/>
    <w:rsid w:val="4EAD50FB"/>
    <w:rsid w:val="4F155EE3"/>
    <w:rsid w:val="4F641D6E"/>
    <w:rsid w:val="4FAB2528"/>
    <w:rsid w:val="50040614"/>
    <w:rsid w:val="5084592B"/>
    <w:rsid w:val="50AC65F4"/>
    <w:rsid w:val="510724F9"/>
    <w:rsid w:val="51240E16"/>
    <w:rsid w:val="516226C2"/>
    <w:rsid w:val="5222335B"/>
    <w:rsid w:val="522B0B98"/>
    <w:rsid w:val="525D63A4"/>
    <w:rsid w:val="527A151D"/>
    <w:rsid w:val="52E73D1E"/>
    <w:rsid w:val="53A573EA"/>
    <w:rsid w:val="53AF6686"/>
    <w:rsid w:val="5404679E"/>
    <w:rsid w:val="542063C7"/>
    <w:rsid w:val="547E50D9"/>
    <w:rsid w:val="547E6A11"/>
    <w:rsid w:val="55111452"/>
    <w:rsid w:val="55A35FD1"/>
    <w:rsid w:val="564163A6"/>
    <w:rsid w:val="56AC2B0A"/>
    <w:rsid w:val="56D1266C"/>
    <w:rsid w:val="570831E3"/>
    <w:rsid w:val="57390664"/>
    <w:rsid w:val="575609CC"/>
    <w:rsid w:val="58415D8B"/>
    <w:rsid w:val="58DF212F"/>
    <w:rsid w:val="58FF0BFA"/>
    <w:rsid w:val="59203047"/>
    <w:rsid w:val="59364CC4"/>
    <w:rsid w:val="59AD5013"/>
    <w:rsid w:val="5A2754B9"/>
    <w:rsid w:val="5A422787"/>
    <w:rsid w:val="5A4D38C6"/>
    <w:rsid w:val="5A6C7BF1"/>
    <w:rsid w:val="5AAC5941"/>
    <w:rsid w:val="5AB02692"/>
    <w:rsid w:val="5AE81A41"/>
    <w:rsid w:val="5B093905"/>
    <w:rsid w:val="5B61610B"/>
    <w:rsid w:val="5B633AE8"/>
    <w:rsid w:val="5B7929CC"/>
    <w:rsid w:val="5B83193E"/>
    <w:rsid w:val="5BEF061E"/>
    <w:rsid w:val="5C2978C1"/>
    <w:rsid w:val="5CA5309A"/>
    <w:rsid w:val="5CDA539C"/>
    <w:rsid w:val="5CEE4E02"/>
    <w:rsid w:val="5D040199"/>
    <w:rsid w:val="5D43035D"/>
    <w:rsid w:val="5D4866A6"/>
    <w:rsid w:val="5D762901"/>
    <w:rsid w:val="5DBE5843"/>
    <w:rsid w:val="5DFD6596"/>
    <w:rsid w:val="5E076AE7"/>
    <w:rsid w:val="5ED3603F"/>
    <w:rsid w:val="5F031A2E"/>
    <w:rsid w:val="5F9E09A3"/>
    <w:rsid w:val="5FCA25C9"/>
    <w:rsid w:val="60283AEB"/>
    <w:rsid w:val="605112E1"/>
    <w:rsid w:val="608150BF"/>
    <w:rsid w:val="60AC6680"/>
    <w:rsid w:val="61490C49"/>
    <w:rsid w:val="617A2D2C"/>
    <w:rsid w:val="61DE01AF"/>
    <w:rsid w:val="62854BC6"/>
    <w:rsid w:val="62F8663F"/>
    <w:rsid w:val="63490B79"/>
    <w:rsid w:val="63C76CBC"/>
    <w:rsid w:val="64A321FD"/>
    <w:rsid w:val="64FF1FB9"/>
    <w:rsid w:val="652916FE"/>
    <w:rsid w:val="65440FEA"/>
    <w:rsid w:val="661C4013"/>
    <w:rsid w:val="66F742EF"/>
    <w:rsid w:val="67270152"/>
    <w:rsid w:val="67753515"/>
    <w:rsid w:val="678D6DC6"/>
    <w:rsid w:val="685002BF"/>
    <w:rsid w:val="686D4223"/>
    <w:rsid w:val="688B419D"/>
    <w:rsid w:val="68E055A3"/>
    <w:rsid w:val="695A2A28"/>
    <w:rsid w:val="69801DCB"/>
    <w:rsid w:val="6A5F3B67"/>
    <w:rsid w:val="6AC1466B"/>
    <w:rsid w:val="6AFB2442"/>
    <w:rsid w:val="6B652EF0"/>
    <w:rsid w:val="6BF15739"/>
    <w:rsid w:val="6C32626B"/>
    <w:rsid w:val="6C997BF2"/>
    <w:rsid w:val="6D1C3986"/>
    <w:rsid w:val="6D5D2F71"/>
    <w:rsid w:val="6D8D5838"/>
    <w:rsid w:val="6DBE6F0A"/>
    <w:rsid w:val="6DFC072A"/>
    <w:rsid w:val="6E7469FF"/>
    <w:rsid w:val="6E930A57"/>
    <w:rsid w:val="6EBA0507"/>
    <w:rsid w:val="6F526C49"/>
    <w:rsid w:val="6F5F5D67"/>
    <w:rsid w:val="6F9F7F6F"/>
    <w:rsid w:val="6FAD22BC"/>
    <w:rsid w:val="6FE2381A"/>
    <w:rsid w:val="70354103"/>
    <w:rsid w:val="71121CAC"/>
    <w:rsid w:val="71BA57A6"/>
    <w:rsid w:val="71D27EDD"/>
    <w:rsid w:val="721E2628"/>
    <w:rsid w:val="73301C3B"/>
    <w:rsid w:val="73B04C2B"/>
    <w:rsid w:val="73EF493E"/>
    <w:rsid w:val="74082223"/>
    <w:rsid w:val="740A0476"/>
    <w:rsid w:val="744E754D"/>
    <w:rsid w:val="745E298B"/>
    <w:rsid w:val="758C52E6"/>
    <w:rsid w:val="759F67F8"/>
    <w:rsid w:val="75C66C32"/>
    <w:rsid w:val="75F07AFD"/>
    <w:rsid w:val="76106A3C"/>
    <w:rsid w:val="76473AE3"/>
    <w:rsid w:val="764F41B7"/>
    <w:rsid w:val="770B1AAD"/>
    <w:rsid w:val="77D306F4"/>
    <w:rsid w:val="77EB0AF9"/>
    <w:rsid w:val="7839455D"/>
    <w:rsid w:val="783F1236"/>
    <w:rsid w:val="784D311D"/>
    <w:rsid w:val="78941188"/>
    <w:rsid w:val="78DF6416"/>
    <w:rsid w:val="792034D4"/>
    <w:rsid w:val="79AD3584"/>
    <w:rsid w:val="79B93435"/>
    <w:rsid w:val="79D262D2"/>
    <w:rsid w:val="7B1B30D9"/>
    <w:rsid w:val="7B543E6A"/>
    <w:rsid w:val="7BAF3595"/>
    <w:rsid w:val="7DB71F06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qFormat="1"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kern w:val="44"/>
      <w:sz w:val="44"/>
    </w:rPr>
  </w:style>
  <w:style w:type="paragraph" w:styleId="2">
    <w:name w:val="heading 2"/>
    <w:basedOn w:val="1"/>
    <w:next w:val="1"/>
    <w:unhideWhenUsed/>
    <w:qFormat/>
    <w:uiPriority w:val="0"/>
    <w:pPr>
      <w:spacing w:before="100" w:beforeAutospacing="1" w:after="10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paragraph" w:styleId="4">
    <w:name w:val="heading 3"/>
    <w:basedOn w:val="1"/>
    <w:next w:val="1"/>
    <w:unhideWhenUsed/>
    <w:qFormat/>
    <w:uiPriority w:val="0"/>
    <w:pPr>
      <w:keepNext/>
      <w:keepLines/>
      <w:spacing w:before="260" w:after="260" w:line="416" w:lineRule="auto"/>
      <w:outlineLvl w:val="2"/>
    </w:pPr>
    <w:rPr>
      <w:b/>
      <w:kern w:val="0"/>
    </w:rPr>
  </w:style>
  <w:style w:type="character" w:default="1" w:styleId="10">
    <w:name w:val="Default Paragraph Font"/>
    <w:semiHidden/>
    <w:qFormat/>
    <w:uiPriority w:val="0"/>
  </w:style>
  <w:style w:type="table" w:default="1" w:styleId="1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index 6"/>
    <w:basedOn w:val="1"/>
    <w:next w:val="1"/>
    <w:qFormat/>
    <w:uiPriority w:val="0"/>
    <w:pPr>
      <w:ind w:left="2100"/>
    </w:pPr>
  </w:style>
  <w:style w:type="paragraph" w:styleId="6">
    <w:name w:val="Body Text"/>
    <w:basedOn w:val="1"/>
    <w:qFormat/>
    <w:uiPriority w:val="0"/>
    <w:pPr>
      <w:spacing w:after="120"/>
    </w:pPr>
  </w:style>
  <w:style w:type="paragraph" w:styleId="7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8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9">
    <w:name w:val="Normal (Web)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 w:bidi="ar"/>
    </w:rPr>
  </w:style>
  <w:style w:type="character" w:styleId="11">
    <w:name w:val="Strong"/>
    <w:basedOn w:val="10"/>
    <w:qFormat/>
    <w:uiPriority w:val="0"/>
  </w:style>
  <w:style w:type="table" w:styleId="13">
    <w:name w:val="Table Grid"/>
    <w:basedOn w:val="1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14">
    <w:name w:val="p0"/>
    <w:basedOn w:val="1"/>
    <w:next w:val="5"/>
    <w:unhideWhenUsed/>
    <w:qFormat/>
    <w:uiPriority w:val="0"/>
    <w:pPr>
      <w:widowControl/>
      <w:spacing w:beforeLines="0" w:afterLines="0"/>
    </w:pPr>
    <w:rPr>
      <w:rFonts w:hint="eastAsia"/>
      <w:kern w:val="0"/>
      <w:sz w:val="21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1349</Words>
  <Characters>1446</Characters>
  <Lines>0</Lines>
  <Paragraphs>0</Paragraphs>
  <TotalTime>0</TotalTime>
  <ScaleCrop>false</ScaleCrop>
  <LinksUpToDate>false</LinksUpToDate>
  <CharactersWithSpaces>1476</CharactersWithSpaces>
  <Application>WPS Office_10.8.0.5648_F1E327BC-269C-435d-A152-05C5408002CA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2018-05-15T16:13:00Z</dcterms:created>
  <dc:creator>.</dc:creator>
  <cp:lastModifiedBy>Admin</cp:lastModifiedBy>
  <cp:lastPrinted>2021-12-26T03:50:00Z</cp:lastPrinted>
  <dcterms:modified xsi:type="dcterms:W3CDTF">2024-10-22T04:51:08Z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2052-10.8.0.5648</vt:lpwstr>
  </property>
  <property fmtid="{D5CDD505-2E9C-101B-9397-08002B2CF9AE}" pid="3" name="KSOSaveFontToCloudKey">
    <vt:lpwstr>0_btnclosed</vt:lpwstr>
  </property>
  <property fmtid="{D5CDD505-2E9C-101B-9397-08002B2CF9AE}" pid="4" name="ICV">
    <vt:lpwstr>B98F4B04809C47C6A7567CA1353678C6</vt:lpwstr>
  </property>
</Properties>
</file>