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耕地地力保护补贴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耕地地力保护补贴政策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9"/>
        <w:numPr>
          <w:numId w:val="0"/>
        </w:numPr>
        <w:spacing w:line="540" w:lineRule="exact"/>
        <w:ind w:left="640" w:left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spacing w:line="54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自治区2023年耕地地力保护补贴政策实施方案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spacing w:line="54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喀什地区2023年耕地地力保护补贴政策实施方案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  <w:bookmarkStart w:id="0" w:name="_GoBack"/>
      <w:bookmarkEnd w:id="0"/>
    </w:p>
    <w:p>
      <w:pPr>
        <w:pStyle w:val="9"/>
        <w:numPr>
          <w:ilvl w:val="0"/>
          <w:numId w:val="0"/>
        </w:num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所有合法的实际农业种植者（含农场职工）</w:t>
      </w:r>
    </w:p>
    <w:p>
      <w:pPr>
        <w:pStyle w:val="9"/>
        <w:numPr>
          <w:numId w:val="0"/>
        </w:numPr>
        <w:spacing w:line="540" w:lineRule="exact"/>
        <w:ind w:left="640" w:leftChars="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种植冬小麦的耕地，结合2022年第三批种粮补贴发放情况，每亩总补助230元；种植春小麦的耕地，每亩补助230元；种植青贮饲料的耕地，每亩补贴120元，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种植苜蓿的耕地，每亩补贴100元；种植玉米（不含复播）和特色经济作物的耕地，每亩补贴18元。玉米用于青贮或收获籽粒由各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乡镇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结合申报底册经实地核查后确定，用于青贮的按每亩120元标准进行补贴，用于收获籽粒的按每亩18元标准进行补贴。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特色经济作物由县级结合当地产业发展实际和结构调整需要，确定特色经济作物补贴范围（不含林果、棉花、蔬菜）。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仿宋_GB2312"/>
          <w:sz w:val="32"/>
          <w:szCs w:val="32"/>
        </w:rPr>
        <w:t>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银行卡发放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</w:rPr>
        <w:t>发放时限</w:t>
      </w:r>
    </w:p>
    <w:p>
      <w:pPr>
        <w:spacing w:line="5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一年实行一次性发放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仿宋_GB2312"/>
          <w:sz w:val="32"/>
          <w:szCs w:val="32"/>
        </w:rPr>
        <w:t>政策咨询和监督投诉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耕地地力保护补贴资金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spacing w:line="540" w:lineRule="exact"/>
        <w:ind w:firstLine="63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伽师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县财政局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0998-5713220</w:t>
      </w:r>
    </w:p>
    <w:p>
      <w:pPr>
        <w:spacing w:line="540" w:lineRule="exact"/>
        <w:ind w:firstLine="630" w:firstLineChars="196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伽师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农业农村局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（业务主管部门）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0998-5710724</w:t>
      </w:r>
    </w:p>
    <w:p>
      <w:pPr>
        <w:spacing w:line="540" w:lineRule="exact"/>
        <w:ind w:firstLine="643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伽师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农村信用社（代发银行）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09986723301</w:t>
      </w: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5760" w:firstLineChars="1800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40" w:lineRule="exact"/>
        <w:ind w:firstLine="5120" w:firstLineChars="1600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伽师县农业农村局</w:t>
      </w:r>
    </w:p>
    <w:p>
      <w:pPr>
        <w:spacing w:line="540" w:lineRule="exact"/>
        <w:ind w:firstLine="5120" w:firstLineChars="1600"/>
        <w:jc w:val="left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MzQxZWE1YzJhNjc3MDk2NjUyOTRlMTQzMjk4NjIifQ=="/>
  </w:docVars>
  <w:rsids>
    <w:rsidRoot w:val="00C26185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76556FC"/>
    <w:rsid w:val="11E71708"/>
    <w:rsid w:val="1F185973"/>
    <w:rsid w:val="24B661E1"/>
    <w:rsid w:val="24BE2BE3"/>
    <w:rsid w:val="2CC02FFE"/>
    <w:rsid w:val="43E64C2F"/>
    <w:rsid w:val="56FB1B5C"/>
    <w:rsid w:val="58587255"/>
    <w:rsid w:val="5DB626A5"/>
    <w:rsid w:val="66CC0472"/>
    <w:rsid w:val="6C556E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655</Words>
  <Characters>747</Characters>
  <Lines>6</Lines>
  <Paragraphs>1</Paragraphs>
  <TotalTime>0</TotalTime>
  <ScaleCrop>false</ScaleCrop>
  <LinksUpToDate>false</LinksUpToDate>
  <CharactersWithSpaces>747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ZFB</cp:lastModifiedBy>
  <dcterms:modified xsi:type="dcterms:W3CDTF">2013-04-12T10:48:19Z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34F1632900E14BDC9582A4A621A24619</vt:lpwstr>
  </property>
</Properties>
</file>