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before="625" w:beforeLines="200" w:line="576" w:lineRule="exact"/>
        <w:jc w:val="center"/>
        <w:textAlignment w:val="auto"/>
        <w:rPr>
          <w:rFonts w:ascii="方正小标宋简体" w:hAnsi="方正小标宋简体" w:eastAsia="方正小标宋简体" w:cs="方正小标宋简体"/>
          <w:sz w:val="44"/>
          <w:szCs w:val="44"/>
          <w:u w:val="none"/>
        </w:rPr>
      </w:pPr>
      <w:r>
        <w:rPr>
          <w:rFonts w:hint="eastAsia" w:ascii="方正小标宋简体" w:hAnsi="方正小标宋简体" w:eastAsia="方正小标宋简体" w:cs="方正小标宋简体"/>
          <w:sz w:val="44"/>
          <w:szCs w:val="44"/>
          <w:u w:val="none"/>
          <w:lang w:eastAsia="zh-CN"/>
        </w:rPr>
        <w:t>伽师</w:t>
      </w:r>
      <w:r>
        <w:rPr>
          <w:rFonts w:hint="eastAsia" w:ascii="方正小标宋简体" w:hAnsi="方正小标宋简体" w:eastAsia="方正小标宋简体" w:cs="方正小标宋简体"/>
          <w:sz w:val="44"/>
          <w:szCs w:val="44"/>
          <w:u w:val="none"/>
        </w:rPr>
        <w:t>县</w:t>
      </w:r>
      <w:r>
        <w:rPr>
          <w:rFonts w:hint="eastAsia" w:ascii="方正小标宋简体" w:hAnsi="方正小标宋简体" w:eastAsia="方正小标宋简体" w:cs="方正小标宋简体"/>
          <w:sz w:val="44"/>
          <w:szCs w:val="44"/>
          <w:u w:val="none"/>
          <w:lang w:eastAsia="zh-CN"/>
        </w:rPr>
        <w:t>重度残疾人护理补贴</w:t>
      </w:r>
      <w:r>
        <w:rPr>
          <w:rFonts w:hint="eastAsia" w:ascii="方正小标宋简体" w:hAnsi="方正小标宋简体" w:eastAsia="方正小标宋简体" w:cs="方正小标宋简体"/>
          <w:sz w:val="44"/>
          <w:szCs w:val="44"/>
          <w:u w:val="none"/>
        </w:rPr>
        <w:t>政策公告</w:t>
      </w:r>
    </w:p>
    <w:p>
      <w:pPr>
        <w:keepNext w:val="0"/>
        <w:keepLines w:val="0"/>
        <w:pageBreakBefore w:val="0"/>
        <w:widowControl w:val="0"/>
        <w:kinsoku/>
        <w:wordWrap/>
        <w:overflowPunct/>
        <w:topLinePunct w:val="0"/>
        <w:autoSpaceDE/>
        <w:autoSpaceDN/>
        <w:bidi w:val="0"/>
        <w:adjustRightInd w:val="0"/>
        <w:snapToGrid w:val="0"/>
        <w:spacing w:before="313" w:beforeLines="100" w:line="576" w:lineRule="exact"/>
        <w:ind w:left="0" w:firstLine="640" w:firstLineChars="200"/>
        <w:textAlignment w:val="auto"/>
        <w:rPr>
          <w:rFonts w:hint="default" w:ascii="Times New Roman" w:hAnsi="Times New Roman" w:eastAsia="方正仿宋_GBK" w:cs="Times New Roman"/>
          <w:sz w:val="32"/>
          <w:szCs w:val="32"/>
          <w:u w:val="none"/>
        </w:rPr>
      </w:pPr>
      <w:r>
        <w:rPr>
          <w:rFonts w:hint="default" w:ascii="Times New Roman" w:hAnsi="Times New Roman" w:eastAsia="方正仿宋_GBK" w:cs="Times New Roman"/>
          <w:sz w:val="32"/>
          <w:szCs w:val="32"/>
          <w:u w:val="none"/>
        </w:rPr>
        <w:t>为认真贯彻习近平新时代中国特色社会主义思想，落实以人民为中心的发展理念，让党的惠民惠农政策有效落实，确保每一分惠民惠农财政补贴资金都用到群众身上，现对</w:t>
      </w:r>
      <w:r>
        <w:rPr>
          <w:rFonts w:hint="default" w:ascii="Times New Roman" w:hAnsi="Times New Roman" w:eastAsia="方正仿宋_GBK" w:cs="Times New Roman"/>
          <w:sz w:val="32"/>
          <w:szCs w:val="32"/>
          <w:u w:val="none"/>
        </w:rPr>
        <w:t>重度残疾人护理补贴</w:t>
      </w:r>
      <w:r>
        <w:rPr>
          <w:rFonts w:hint="default" w:ascii="Times New Roman" w:hAnsi="Times New Roman" w:eastAsia="方正仿宋_GBK" w:cs="Times New Roman"/>
          <w:sz w:val="32"/>
          <w:szCs w:val="32"/>
          <w:u w:val="none"/>
        </w:rPr>
        <w:t>公告如下。</w:t>
      </w:r>
    </w:p>
    <w:p>
      <w:pPr>
        <w:pStyle w:val="13"/>
        <w:keepNext w:val="0"/>
        <w:keepLines w:val="0"/>
        <w:pageBreakBefore w:val="0"/>
        <w:widowControl w:val="0"/>
        <w:numPr>
          <w:numId w:val="0"/>
        </w:numPr>
        <w:kinsoku/>
        <w:wordWrap/>
        <w:overflowPunct/>
        <w:topLinePunct w:val="0"/>
        <w:autoSpaceDE/>
        <w:autoSpaceDN/>
        <w:bidi w:val="0"/>
        <w:adjustRightInd w:val="0"/>
        <w:snapToGrid w:val="0"/>
        <w:spacing w:line="576" w:lineRule="exact"/>
        <w:ind w:leftChars="0" w:firstLine="640" w:firstLineChars="200"/>
        <w:jc w:val="left"/>
        <w:textAlignment w:val="auto"/>
        <w:outlineLvl w:val="9"/>
        <w:rPr>
          <w:rFonts w:hint="eastAsia" w:ascii="黑体" w:hAnsi="黑体" w:eastAsia="黑体" w:cs="黑体"/>
          <w:b w:val="0"/>
          <w:bCs w:val="0"/>
          <w:sz w:val="32"/>
          <w:szCs w:val="32"/>
          <w:u w:val="none"/>
        </w:rPr>
      </w:pPr>
      <w:r>
        <w:rPr>
          <w:rFonts w:hint="eastAsia" w:ascii="黑体" w:hAnsi="黑体" w:eastAsia="黑体" w:cs="黑体"/>
          <w:b w:val="0"/>
          <w:bCs w:val="0"/>
          <w:sz w:val="32"/>
          <w:szCs w:val="32"/>
          <w:u w:val="none"/>
          <w:lang w:val="en-US" w:eastAsia="zh-CN"/>
        </w:rPr>
        <w:t>一、</w:t>
      </w:r>
      <w:r>
        <w:rPr>
          <w:rFonts w:hint="eastAsia" w:ascii="黑体" w:hAnsi="黑体" w:eastAsia="黑体" w:cs="黑体"/>
          <w:b w:val="0"/>
          <w:bCs w:val="0"/>
          <w:sz w:val="32"/>
          <w:szCs w:val="32"/>
          <w:u w:val="none"/>
        </w:rPr>
        <w:t>政策依据</w:t>
      </w:r>
    </w:p>
    <w:p>
      <w:pPr>
        <w:keepNext w:val="0"/>
        <w:keepLines w:val="0"/>
        <w:pageBreakBefore w:val="0"/>
        <w:widowControl w:val="0"/>
        <w:kinsoku/>
        <w:wordWrap/>
        <w:overflowPunct/>
        <w:topLinePunct w:val="0"/>
        <w:autoSpaceDE/>
        <w:autoSpaceDN/>
        <w:bidi w:val="0"/>
        <w:adjustRightInd w:val="0"/>
        <w:snapToGrid w:val="0"/>
        <w:spacing w:line="576" w:lineRule="exact"/>
        <w:ind w:left="0" w:firstLine="640" w:firstLineChars="200"/>
        <w:textAlignment w:val="auto"/>
        <w:rPr>
          <w:rFonts w:hint="eastAsia" w:ascii="Times New Roman" w:hAnsi="Times New Roman" w:eastAsia="方正仿宋_GBK" w:cs="Times New Roman"/>
          <w:sz w:val="32"/>
          <w:szCs w:val="32"/>
          <w:u w:val="none"/>
          <w:lang w:val="en-US" w:eastAsia="zh-CN"/>
        </w:rPr>
      </w:pPr>
      <w:r>
        <w:rPr>
          <w:rFonts w:hint="eastAsia" w:ascii="Times New Roman" w:hAnsi="Times New Roman" w:eastAsia="方正仿宋_GBK" w:cs="Times New Roman"/>
          <w:sz w:val="32"/>
          <w:szCs w:val="32"/>
          <w:u w:val="none"/>
          <w:lang w:val="en-US" w:eastAsia="zh-CN"/>
        </w:rPr>
        <w:t>1.《国务院关于全面建立困难残疾人生活补贴和重度残疾人护理补贴制度的意见》（国发〔2015〕52号）</w:t>
      </w:r>
    </w:p>
    <w:p>
      <w:pPr>
        <w:keepNext w:val="0"/>
        <w:keepLines w:val="0"/>
        <w:pageBreakBefore w:val="0"/>
        <w:widowControl w:val="0"/>
        <w:kinsoku/>
        <w:wordWrap/>
        <w:overflowPunct/>
        <w:topLinePunct w:val="0"/>
        <w:autoSpaceDE/>
        <w:autoSpaceDN/>
        <w:bidi w:val="0"/>
        <w:adjustRightInd w:val="0"/>
        <w:snapToGrid w:val="0"/>
        <w:spacing w:line="576" w:lineRule="exact"/>
        <w:ind w:left="0" w:firstLine="640" w:firstLineChars="200"/>
        <w:textAlignment w:val="auto"/>
        <w:rPr>
          <w:rFonts w:hint="eastAsia" w:ascii="Times New Roman" w:hAnsi="Times New Roman" w:eastAsia="方正仿宋_GBK" w:cs="Times New Roman"/>
          <w:sz w:val="32"/>
          <w:szCs w:val="32"/>
          <w:u w:val="none"/>
          <w:lang w:val="en-US" w:eastAsia="zh-CN"/>
        </w:rPr>
      </w:pPr>
      <w:r>
        <w:rPr>
          <w:rFonts w:hint="eastAsia" w:ascii="Times New Roman" w:hAnsi="Times New Roman" w:eastAsia="方正仿宋_GBK" w:cs="Times New Roman"/>
          <w:sz w:val="32"/>
          <w:szCs w:val="32"/>
          <w:u w:val="none"/>
          <w:lang w:val="en-US" w:eastAsia="zh-CN"/>
        </w:rPr>
        <w:t>2.《关于建立困难残疾人生活补贴和重度残疾人护理补贴制度的实施意见》（新政发〔2016〕44号）</w:t>
      </w:r>
    </w:p>
    <w:p>
      <w:pPr>
        <w:keepNext w:val="0"/>
        <w:keepLines w:val="0"/>
        <w:pageBreakBefore w:val="0"/>
        <w:widowControl w:val="0"/>
        <w:kinsoku/>
        <w:wordWrap/>
        <w:overflowPunct/>
        <w:topLinePunct w:val="0"/>
        <w:autoSpaceDE/>
        <w:autoSpaceDN/>
        <w:bidi w:val="0"/>
        <w:adjustRightInd w:val="0"/>
        <w:snapToGrid w:val="0"/>
        <w:spacing w:line="576" w:lineRule="exact"/>
        <w:ind w:left="0" w:firstLine="640" w:firstLineChars="200"/>
        <w:textAlignment w:val="auto"/>
        <w:rPr>
          <w:rFonts w:hint="eastAsia" w:ascii="Times New Roman" w:hAnsi="Times New Roman" w:eastAsia="方正仿宋_GBK" w:cs="Times New Roman"/>
          <w:sz w:val="32"/>
          <w:szCs w:val="32"/>
          <w:u w:val="none"/>
          <w:lang w:val="en-US" w:eastAsia="zh-CN"/>
        </w:rPr>
      </w:pPr>
      <w:r>
        <w:rPr>
          <w:rFonts w:hint="eastAsia" w:ascii="Times New Roman" w:hAnsi="Times New Roman" w:eastAsia="方正仿宋_GBK" w:cs="Times New Roman"/>
          <w:sz w:val="32"/>
          <w:szCs w:val="32"/>
          <w:u w:val="none"/>
          <w:lang w:val="en-US" w:eastAsia="zh-CN"/>
        </w:rPr>
        <w:t>3.《民政部 财政部 中国残联关于进一步完善困难残疾人生活补贴和重度残疾人护理补贴制度的意见》（民发〔2021〕70号）</w:t>
      </w:r>
    </w:p>
    <w:p>
      <w:pPr>
        <w:keepNext w:val="0"/>
        <w:keepLines w:val="0"/>
        <w:pageBreakBefore w:val="0"/>
        <w:widowControl w:val="0"/>
        <w:kinsoku/>
        <w:wordWrap/>
        <w:overflowPunct/>
        <w:topLinePunct w:val="0"/>
        <w:autoSpaceDE/>
        <w:autoSpaceDN/>
        <w:bidi w:val="0"/>
        <w:adjustRightInd w:val="0"/>
        <w:snapToGrid w:val="0"/>
        <w:spacing w:line="576" w:lineRule="exact"/>
        <w:ind w:left="0" w:firstLine="640" w:firstLineChars="200"/>
        <w:textAlignment w:val="auto"/>
        <w:rPr>
          <w:rFonts w:hint="eastAsia" w:ascii="Times New Roman" w:hAnsi="Times New Roman" w:eastAsia="方正仿宋_GBK" w:cs="Times New Roman"/>
          <w:sz w:val="32"/>
          <w:szCs w:val="32"/>
          <w:u w:val="none"/>
          <w:lang w:val="en-US" w:eastAsia="zh-CN"/>
        </w:rPr>
      </w:pPr>
      <w:r>
        <w:rPr>
          <w:rFonts w:hint="eastAsia" w:ascii="Times New Roman" w:hAnsi="Times New Roman" w:eastAsia="方正仿宋_GBK" w:cs="Times New Roman"/>
          <w:sz w:val="32"/>
          <w:szCs w:val="32"/>
          <w:u w:val="none"/>
          <w:lang w:val="en-US" w:eastAsia="zh-CN"/>
        </w:rPr>
        <w:t>4.《关于提高全区困难残疾人生活补贴和重度残疾人护理补贴标准的通知》（新民发〔2024〕53号）</w:t>
      </w:r>
    </w:p>
    <w:p>
      <w:pPr>
        <w:keepNext w:val="0"/>
        <w:keepLines w:val="0"/>
        <w:pageBreakBefore w:val="0"/>
        <w:widowControl w:val="0"/>
        <w:kinsoku/>
        <w:wordWrap/>
        <w:overflowPunct/>
        <w:topLinePunct w:val="0"/>
        <w:autoSpaceDE/>
        <w:autoSpaceDN/>
        <w:bidi w:val="0"/>
        <w:adjustRightInd w:val="0"/>
        <w:snapToGrid w:val="0"/>
        <w:spacing w:line="576" w:lineRule="exact"/>
        <w:ind w:left="0" w:firstLine="640" w:firstLineChars="200"/>
        <w:textAlignment w:val="auto"/>
        <w:rPr>
          <w:rFonts w:hint="default" w:ascii="Times New Roman" w:hAnsi="Times New Roman" w:eastAsia="方正仿宋_GBK" w:cs="Times New Roman"/>
          <w:sz w:val="32"/>
          <w:szCs w:val="32"/>
          <w:u w:val="none"/>
          <w:lang w:val="en-US" w:eastAsia="zh-CN"/>
        </w:rPr>
      </w:pPr>
      <w:r>
        <w:rPr>
          <w:rFonts w:hint="eastAsia" w:ascii="Times New Roman" w:hAnsi="Times New Roman" w:eastAsia="方正仿宋_GBK" w:cs="Times New Roman"/>
          <w:sz w:val="32"/>
          <w:szCs w:val="32"/>
          <w:u w:val="none"/>
          <w:lang w:val="en-US" w:eastAsia="zh-CN"/>
        </w:rPr>
        <w:t>5.《关于印发&lt;关于进一步完善困难残疾人生活补贴和重度残疾人护理补贴制度的实施意见&gt;的通知》(新民规发〔2022〕3号)</w:t>
      </w:r>
    </w:p>
    <w:p>
      <w:pPr>
        <w:keepNext w:val="0"/>
        <w:keepLines w:val="0"/>
        <w:pageBreakBefore w:val="0"/>
        <w:widowControl w:val="0"/>
        <w:kinsoku/>
        <w:wordWrap/>
        <w:overflowPunct/>
        <w:topLinePunct w:val="0"/>
        <w:autoSpaceDE/>
        <w:autoSpaceDN/>
        <w:bidi w:val="0"/>
        <w:adjustRightInd w:val="0"/>
        <w:snapToGrid w:val="0"/>
        <w:spacing w:line="576" w:lineRule="exact"/>
        <w:ind w:left="0" w:firstLine="640" w:firstLineChars="200"/>
        <w:textAlignment w:val="auto"/>
        <w:rPr>
          <w:rFonts w:hint="eastAsia" w:ascii="Times New Roman" w:hAnsi="Times New Roman" w:eastAsia="方正仿宋_GBK" w:cs="Times New Roman"/>
          <w:sz w:val="32"/>
          <w:szCs w:val="32"/>
          <w:u w:val="none"/>
          <w:lang w:val="en-US" w:eastAsia="zh-CN"/>
        </w:rPr>
      </w:pPr>
      <w:r>
        <w:rPr>
          <w:rFonts w:hint="eastAsia" w:ascii="Times New Roman" w:hAnsi="Times New Roman" w:eastAsia="方正仿宋_GBK" w:cs="Times New Roman"/>
          <w:sz w:val="32"/>
          <w:szCs w:val="32"/>
          <w:u w:val="none"/>
          <w:lang w:val="en-US" w:eastAsia="zh-CN"/>
        </w:rPr>
        <w:t>6.《民政部 财政部 中国残联关于加强残疾人两项补贴精准管理的意见》（</w:t>
      </w:r>
      <w:r>
        <w:rPr>
          <w:rFonts w:hint="eastAsia" w:ascii="Times New Roman" w:hAnsi="Times New Roman" w:eastAsia="方正仿宋_GBK" w:cs="Times New Roman"/>
          <w:sz w:val="32"/>
          <w:szCs w:val="32"/>
          <w:u w:val="none"/>
          <w:lang w:val="en-US" w:eastAsia="zh-CN"/>
        </w:rPr>
        <w:t>民发〔2022〕79号</w:t>
      </w:r>
      <w:r>
        <w:rPr>
          <w:rFonts w:hint="eastAsia" w:ascii="Times New Roman" w:hAnsi="Times New Roman" w:eastAsia="方正仿宋_GBK" w:cs="Times New Roman"/>
          <w:sz w:val="32"/>
          <w:szCs w:val="32"/>
          <w:u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576" w:lineRule="exact"/>
        <w:ind w:left="0" w:firstLine="640" w:firstLineChars="200"/>
        <w:textAlignment w:val="auto"/>
        <w:rPr>
          <w:rFonts w:hint="eastAsia" w:ascii="Times New Roman" w:hAnsi="Times New Roman" w:eastAsia="方正仿宋_GBK" w:cs="Times New Roman"/>
          <w:sz w:val="32"/>
          <w:szCs w:val="32"/>
          <w:u w:val="none"/>
          <w:lang w:val="en-US" w:eastAsia="zh-CN"/>
        </w:rPr>
      </w:pPr>
      <w:r>
        <w:rPr>
          <w:rFonts w:hint="eastAsia" w:ascii="Times New Roman" w:hAnsi="Times New Roman" w:eastAsia="方正仿宋_GBK" w:cs="Times New Roman"/>
          <w:sz w:val="32"/>
          <w:szCs w:val="32"/>
          <w:u w:val="none"/>
          <w:lang w:val="en-US" w:eastAsia="zh-CN"/>
        </w:rPr>
        <w:t>7.《关于印发&lt;关于加强残疾人两项补贴精准管理的实施意见&gt;的通知》（</w:t>
      </w:r>
      <w:r>
        <w:rPr>
          <w:rFonts w:hint="eastAsia" w:ascii="Times New Roman" w:hAnsi="Times New Roman" w:eastAsia="方正仿宋_GBK" w:cs="Times New Roman"/>
          <w:sz w:val="32"/>
          <w:szCs w:val="32"/>
          <w:u w:val="none"/>
          <w:lang w:val="en-US" w:eastAsia="zh-CN"/>
        </w:rPr>
        <w:t>新民规发〔2023〕7号</w:t>
      </w:r>
      <w:r>
        <w:rPr>
          <w:rFonts w:hint="eastAsia" w:ascii="Times New Roman" w:hAnsi="Times New Roman" w:eastAsia="方正仿宋_GBK" w:cs="Times New Roman"/>
          <w:sz w:val="32"/>
          <w:szCs w:val="32"/>
          <w:u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576" w:lineRule="exact"/>
        <w:ind w:left="0" w:firstLine="640" w:firstLineChars="200"/>
        <w:textAlignment w:val="auto"/>
        <w:rPr>
          <w:rFonts w:hint="default" w:ascii="黑体" w:hAnsi="黑体" w:eastAsia="黑体" w:cs="仿宋_GB2312"/>
          <w:sz w:val="32"/>
          <w:szCs w:val="32"/>
          <w:u w:val="none"/>
          <w:lang w:val="en"/>
        </w:rPr>
      </w:pPr>
      <w:r>
        <w:rPr>
          <w:rFonts w:hint="eastAsia" w:ascii="黑体" w:hAnsi="黑体" w:eastAsia="黑体" w:cs="仿宋_GB2312"/>
          <w:sz w:val="32"/>
          <w:szCs w:val="32"/>
          <w:u w:val="none"/>
        </w:rPr>
        <w:t>二、补助对象</w:t>
      </w:r>
    </w:p>
    <w:p>
      <w:pPr>
        <w:keepNext w:val="0"/>
        <w:keepLines w:val="0"/>
        <w:pageBreakBefore w:val="0"/>
        <w:widowControl w:val="0"/>
        <w:kinsoku/>
        <w:wordWrap/>
        <w:overflowPunct/>
        <w:topLinePunct w:val="0"/>
        <w:autoSpaceDE/>
        <w:autoSpaceDN/>
        <w:bidi w:val="0"/>
        <w:adjustRightInd w:val="0"/>
        <w:snapToGrid w:val="0"/>
        <w:spacing w:line="576" w:lineRule="exact"/>
        <w:ind w:left="0" w:firstLine="640" w:firstLineChars="200"/>
        <w:textAlignment w:val="auto"/>
        <w:rPr>
          <w:rFonts w:hint="eastAsia" w:ascii="Times New Roman" w:hAnsi="Times New Roman" w:eastAsia="方正仿宋_GBK" w:cs="Times New Roman"/>
          <w:sz w:val="32"/>
          <w:szCs w:val="32"/>
          <w:u w:val="none"/>
          <w:lang w:val="en-US" w:eastAsia="zh-CN"/>
        </w:rPr>
      </w:pPr>
      <w:r>
        <w:rPr>
          <w:rFonts w:hint="eastAsia" w:ascii="Times New Roman" w:hAnsi="Times New Roman" w:eastAsia="方正仿宋_GBK" w:cs="Times New Roman"/>
          <w:sz w:val="32"/>
          <w:szCs w:val="32"/>
          <w:u w:val="none"/>
          <w:lang w:val="en-US" w:eastAsia="zh-CN"/>
        </w:rPr>
        <w:t>残疾等级被评定为一级、二级的重度残疾人（长期照护是指因残疾产生的特殊护理消费品和照护服务支出持续时间达6个月以上）</w:t>
      </w:r>
    </w:p>
    <w:p>
      <w:pPr>
        <w:pStyle w:val="13"/>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0" w:firstLine="640" w:firstLineChars="200"/>
        <w:textAlignment w:val="auto"/>
        <w:rPr>
          <w:rFonts w:ascii="黑体" w:hAnsi="黑体" w:eastAsia="黑体" w:cs="仿宋_GB2312"/>
          <w:sz w:val="32"/>
          <w:szCs w:val="32"/>
          <w:u w:val="none"/>
        </w:rPr>
      </w:pPr>
      <w:r>
        <w:rPr>
          <w:rFonts w:hint="eastAsia" w:ascii="黑体" w:hAnsi="黑体" w:eastAsia="黑体" w:cs="仿宋_GB2312"/>
          <w:sz w:val="32"/>
          <w:szCs w:val="32"/>
          <w:u w:val="none"/>
          <w:lang w:eastAsia="zh-CN"/>
        </w:rPr>
        <w:t>三、</w:t>
      </w:r>
      <w:r>
        <w:rPr>
          <w:rFonts w:hint="eastAsia" w:ascii="黑体" w:hAnsi="黑体" w:eastAsia="黑体" w:cs="仿宋_GB2312"/>
          <w:sz w:val="32"/>
          <w:szCs w:val="32"/>
          <w:u w:val="none"/>
        </w:rPr>
        <w:t>补助标准</w:t>
      </w:r>
    </w:p>
    <w:p>
      <w:pPr>
        <w:keepNext w:val="0"/>
        <w:keepLines w:val="0"/>
        <w:pageBreakBefore w:val="0"/>
        <w:widowControl w:val="0"/>
        <w:kinsoku/>
        <w:wordWrap/>
        <w:overflowPunct/>
        <w:topLinePunct w:val="0"/>
        <w:autoSpaceDE/>
        <w:autoSpaceDN/>
        <w:bidi w:val="0"/>
        <w:adjustRightInd w:val="0"/>
        <w:snapToGrid w:val="0"/>
        <w:spacing w:line="576" w:lineRule="exact"/>
        <w:ind w:left="0" w:firstLine="640" w:firstLineChars="200"/>
        <w:textAlignment w:val="auto"/>
        <w:rPr>
          <w:rFonts w:hint="eastAsia" w:ascii="仿宋_GB2312" w:hAnsi="Times New Roman" w:eastAsia="仿宋_GB2312" w:cs="仿宋_GB2312"/>
          <w:sz w:val="32"/>
          <w:szCs w:val="32"/>
          <w:u w:val="none"/>
          <w:lang w:val="en-US" w:eastAsia="zh-CN"/>
        </w:rPr>
      </w:pPr>
      <w:r>
        <w:rPr>
          <w:rFonts w:hint="eastAsia" w:ascii="Times New Roman" w:hAnsi="Times New Roman" w:eastAsia="方正仿宋_GBK" w:cs="Times New Roman"/>
          <w:sz w:val="32"/>
          <w:szCs w:val="32"/>
          <w:u w:val="none"/>
          <w:lang w:val="en-US" w:eastAsia="zh-CN"/>
        </w:rPr>
        <w:t>120元/月</w:t>
      </w:r>
      <w:r>
        <w:rPr>
          <w:rFonts w:hint="eastAsia" w:ascii="仿宋_GB2312" w:hAnsi="Times New Roman" w:eastAsia="仿宋_GB2312" w:cs="仿宋_GB2312"/>
          <w:sz w:val="32"/>
          <w:szCs w:val="32"/>
          <w:u w:val="none"/>
          <w:lang w:eastAsia="zh-CN"/>
        </w:rPr>
        <w:t>。</w:t>
      </w:r>
    </w:p>
    <w:p>
      <w:pPr>
        <w:keepNext w:val="0"/>
        <w:keepLines w:val="0"/>
        <w:pageBreakBefore w:val="0"/>
        <w:widowControl w:val="0"/>
        <w:kinsoku/>
        <w:wordWrap/>
        <w:overflowPunct/>
        <w:topLinePunct w:val="0"/>
        <w:autoSpaceDE/>
        <w:autoSpaceDN/>
        <w:bidi w:val="0"/>
        <w:adjustRightInd w:val="0"/>
        <w:snapToGrid w:val="0"/>
        <w:spacing w:line="576" w:lineRule="exact"/>
        <w:ind w:left="0" w:firstLine="640" w:firstLineChars="200"/>
        <w:textAlignment w:val="auto"/>
        <w:rPr>
          <w:rFonts w:ascii="黑体" w:hAnsi="黑体" w:eastAsia="黑体" w:cs="仿宋_GB2312"/>
          <w:sz w:val="32"/>
          <w:szCs w:val="32"/>
          <w:u w:val="none"/>
        </w:rPr>
      </w:pPr>
      <w:r>
        <w:rPr>
          <w:rFonts w:hint="eastAsia" w:ascii="黑体" w:hAnsi="黑体" w:eastAsia="黑体" w:cs="仿宋_GB2312"/>
          <w:sz w:val="32"/>
          <w:szCs w:val="32"/>
          <w:u w:val="none"/>
          <w:lang w:eastAsia="zh-CN"/>
        </w:rPr>
        <w:t>四</w:t>
      </w:r>
      <w:r>
        <w:rPr>
          <w:rFonts w:hint="eastAsia" w:ascii="黑体" w:hAnsi="黑体" w:eastAsia="黑体" w:cs="仿宋_GB2312"/>
          <w:sz w:val="32"/>
          <w:szCs w:val="32"/>
          <w:u w:val="none"/>
        </w:rPr>
        <w:t>、发放方式</w:t>
      </w:r>
    </w:p>
    <w:p>
      <w:pPr>
        <w:keepNext w:val="0"/>
        <w:keepLines w:val="0"/>
        <w:pageBreakBefore w:val="0"/>
        <w:widowControl w:val="0"/>
        <w:kinsoku/>
        <w:wordWrap/>
        <w:overflowPunct/>
        <w:topLinePunct w:val="0"/>
        <w:autoSpaceDE/>
        <w:autoSpaceDN/>
        <w:bidi w:val="0"/>
        <w:adjustRightInd w:val="0"/>
        <w:snapToGrid w:val="0"/>
        <w:spacing w:line="576" w:lineRule="exact"/>
        <w:ind w:left="0" w:firstLine="640" w:firstLineChars="200"/>
        <w:textAlignment w:val="auto"/>
        <w:rPr>
          <w:rFonts w:hint="eastAsia" w:ascii="Times New Roman" w:hAnsi="Times New Roman" w:eastAsia="方正仿宋_GBK" w:cs="Times New Roman"/>
          <w:sz w:val="32"/>
          <w:szCs w:val="32"/>
          <w:u w:val="none"/>
          <w:lang w:val="en-US" w:eastAsia="zh-CN"/>
        </w:rPr>
      </w:pPr>
      <w:r>
        <w:rPr>
          <w:rFonts w:hint="eastAsia" w:ascii="Times New Roman" w:hAnsi="Times New Roman" w:eastAsia="方正仿宋_GBK" w:cs="Times New Roman"/>
          <w:sz w:val="32"/>
          <w:szCs w:val="32"/>
          <w:u w:val="none"/>
          <w:lang w:val="en-US" w:eastAsia="zh-CN"/>
        </w:rPr>
        <w:t>“一卡通”发放</w:t>
      </w:r>
    </w:p>
    <w:p>
      <w:pPr>
        <w:keepNext w:val="0"/>
        <w:keepLines w:val="0"/>
        <w:pageBreakBefore w:val="0"/>
        <w:widowControl w:val="0"/>
        <w:kinsoku/>
        <w:wordWrap/>
        <w:overflowPunct/>
        <w:topLinePunct w:val="0"/>
        <w:autoSpaceDE/>
        <w:autoSpaceDN/>
        <w:bidi w:val="0"/>
        <w:adjustRightInd w:val="0"/>
        <w:snapToGrid w:val="0"/>
        <w:spacing w:line="576" w:lineRule="exact"/>
        <w:ind w:left="0" w:firstLine="640" w:firstLineChars="200"/>
        <w:textAlignment w:val="auto"/>
        <w:rPr>
          <w:rFonts w:ascii="黑体" w:hAnsi="黑体" w:eastAsia="黑体" w:cs="仿宋_GB2312"/>
          <w:sz w:val="32"/>
          <w:szCs w:val="32"/>
          <w:u w:val="none"/>
        </w:rPr>
      </w:pPr>
      <w:r>
        <w:rPr>
          <w:rFonts w:hint="eastAsia" w:ascii="黑体" w:hAnsi="黑体" w:eastAsia="黑体" w:cs="仿宋_GB2312"/>
          <w:sz w:val="32"/>
          <w:szCs w:val="32"/>
          <w:u w:val="none"/>
          <w:lang w:eastAsia="zh-CN"/>
        </w:rPr>
        <w:t>五</w:t>
      </w:r>
      <w:r>
        <w:rPr>
          <w:rFonts w:hint="eastAsia" w:ascii="黑体" w:hAnsi="黑体" w:eastAsia="黑体" w:cs="仿宋_GB2312"/>
          <w:sz w:val="32"/>
          <w:szCs w:val="32"/>
          <w:u w:val="none"/>
        </w:rPr>
        <w:t>、发放时限</w:t>
      </w:r>
    </w:p>
    <w:p>
      <w:pPr>
        <w:keepNext w:val="0"/>
        <w:keepLines w:val="0"/>
        <w:pageBreakBefore w:val="0"/>
        <w:widowControl w:val="0"/>
        <w:kinsoku/>
        <w:wordWrap/>
        <w:overflowPunct/>
        <w:topLinePunct w:val="0"/>
        <w:autoSpaceDE/>
        <w:autoSpaceDN/>
        <w:bidi w:val="0"/>
        <w:adjustRightInd w:val="0"/>
        <w:snapToGrid w:val="0"/>
        <w:spacing w:line="576" w:lineRule="exact"/>
        <w:ind w:left="0" w:firstLine="640" w:firstLineChars="200"/>
        <w:textAlignment w:val="auto"/>
        <w:rPr>
          <w:rFonts w:hint="eastAsia" w:ascii="Times New Roman" w:hAnsi="Times New Roman" w:eastAsia="方正仿宋_GBK" w:cs="Times New Roman"/>
          <w:sz w:val="32"/>
          <w:szCs w:val="32"/>
          <w:u w:val="none"/>
          <w:lang w:val="en-US" w:eastAsia="zh-CN"/>
        </w:rPr>
      </w:pPr>
      <w:r>
        <w:rPr>
          <w:rFonts w:hint="eastAsia" w:ascii="Times New Roman" w:hAnsi="Times New Roman" w:eastAsia="方正仿宋_GBK" w:cs="Times New Roman"/>
          <w:sz w:val="32"/>
          <w:szCs w:val="32"/>
          <w:u w:val="none"/>
          <w:lang w:val="en-US" w:eastAsia="zh-CN"/>
        </w:rPr>
        <w:t>按月发放</w:t>
      </w:r>
    </w:p>
    <w:p>
      <w:pPr>
        <w:keepNext w:val="0"/>
        <w:keepLines w:val="0"/>
        <w:pageBreakBefore w:val="0"/>
        <w:widowControl w:val="0"/>
        <w:kinsoku/>
        <w:wordWrap/>
        <w:overflowPunct/>
        <w:topLinePunct w:val="0"/>
        <w:autoSpaceDE/>
        <w:autoSpaceDN/>
        <w:bidi w:val="0"/>
        <w:adjustRightInd w:val="0"/>
        <w:snapToGrid w:val="0"/>
        <w:spacing w:line="576" w:lineRule="exact"/>
        <w:ind w:left="0" w:firstLine="640" w:firstLineChars="200"/>
        <w:textAlignment w:val="auto"/>
        <w:rPr>
          <w:rFonts w:ascii="黑体" w:hAnsi="黑体" w:eastAsia="黑体" w:cs="仿宋_GB2312"/>
          <w:sz w:val="32"/>
          <w:szCs w:val="32"/>
          <w:u w:val="none"/>
        </w:rPr>
      </w:pPr>
      <w:r>
        <w:rPr>
          <w:rFonts w:hint="eastAsia" w:ascii="黑体" w:hAnsi="黑体" w:eastAsia="黑体" w:cs="仿宋_GB2312"/>
          <w:sz w:val="32"/>
          <w:szCs w:val="32"/>
          <w:u w:val="none"/>
          <w:lang w:eastAsia="zh-CN"/>
        </w:rPr>
        <w:t>六</w:t>
      </w:r>
      <w:r>
        <w:rPr>
          <w:rFonts w:hint="eastAsia" w:ascii="黑体" w:hAnsi="黑体" w:eastAsia="黑体" w:cs="仿宋_GB2312"/>
          <w:sz w:val="32"/>
          <w:szCs w:val="32"/>
          <w:u w:val="none"/>
        </w:rPr>
        <w:t>、政策咨询和监督投诉</w:t>
      </w:r>
    </w:p>
    <w:p>
      <w:pPr>
        <w:keepNext w:val="0"/>
        <w:keepLines w:val="0"/>
        <w:pageBreakBefore w:val="0"/>
        <w:widowControl w:val="0"/>
        <w:kinsoku/>
        <w:wordWrap/>
        <w:overflowPunct/>
        <w:topLinePunct w:val="0"/>
        <w:autoSpaceDE/>
        <w:autoSpaceDN/>
        <w:bidi w:val="0"/>
        <w:adjustRightInd w:val="0"/>
        <w:snapToGrid w:val="0"/>
        <w:spacing w:line="576" w:lineRule="exact"/>
        <w:ind w:left="0" w:firstLine="640" w:firstLineChars="200"/>
        <w:textAlignment w:val="auto"/>
        <w:rPr>
          <w:rFonts w:hint="eastAsia" w:ascii="Times New Roman" w:hAnsi="Times New Roman" w:eastAsia="方正仿宋_GBK" w:cs="Times New Roman"/>
          <w:sz w:val="32"/>
          <w:szCs w:val="32"/>
          <w:u w:val="none"/>
          <w:lang w:val="en-US" w:eastAsia="zh-CN"/>
        </w:rPr>
      </w:pPr>
      <w:r>
        <w:rPr>
          <w:rFonts w:hint="eastAsia" w:ascii="Times New Roman" w:hAnsi="Times New Roman" w:eastAsia="方正仿宋_GBK" w:cs="Times New Roman"/>
          <w:sz w:val="32"/>
          <w:szCs w:val="32"/>
          <w:u w:val="none"/>
          <w:lang w:val="en-US" w:eastAsia="zh-CN"/>
        </w:rPr>
        <w:t>群众如对重度残疾人护理补贴发放工作有意见建议的，可拨打以下电话。</w:t>
      </w:r>
    </w:p>
    <w:p>
      <w:pPr>
        <w:keepNext w:val="0"/>
        <w:keepLines w:val="0"/>
        <w:pageBreakBefore w:val="0"/>
        <w:widowControl w:val="0"/>
        <w:kinsoku/>
        <w:wordWrap/>
        <w:overflowPunct/>
        <w:topLinePunct w:val="0"/>
        <w:autoSpaceDE/>
        <w:autoSpaceDN/>
        <w:bidi w:val="0"/>
        <w:adjustRightInd w:val="0"/>
        <w:snapToGrid w:val="0"/>
        <w:spacing w:line="576" w:lineRule="exact"/>
        <w:ind w:left="0" w:firstLine="640" w:firstLineChars="200"/>
        <w:textAlignment w:val="auto"/>
        <w:rPr>
          <w:rFonts w:hint="eastAsia" w:ascii="Times New Roman" w:hAnsi="Times New Roman" w:eastAsia="方正仿宋_GBK" w:cs="Times New Roman"/>
          <w:sz w:val="32"/>
          <w:szCs w:val="32"/>
          <w:u w:val="none"/>
          <w:lang w:val="en-US" w:eastAsia="zh-CN"/>
        </w:rPr>
      </w:pPr>
      <w:r>
        <w:rPr>
          <w:rFonts w:hint="eastAsia" w:ascii="Times New Roman" w:hAnsi="Times New Roman" w:eastAsia="方正仿宋_GBK" w:cs="Times New Roman"/>
          <w:sz w:val="32"/>
          <w:szCs w:val="32"/>
          <w:u w:val="none"/>
          <w:lang w:val="en-US" w:eastAsia="zh-CN"/>
        </w:rPr>
        <w:t>伽师县财政局：0998-5713220</w:t>
      </w:r>
    </w:p>
    <w:p>
      <w:pPr>
        <w:keepNext w:val="0"/>
        <w:keepLines w:val="0"/>
        <w:pageBreakBefore w:val="0"/>
        <w:widowControl w:val="0"/>
        <w:kinsoku/>
        <w:wordWrap/>
        <w:overflowPunct/>
        <w:topLinePunct w:val="0"/>
        <w:autoSpaceDE/>
        <w:autoSpaceDN/>
        <w:bidi w:val="0"/>
        <w:adjustRightInd w:val="0"/>
        <w:snapToGrid w:val="0"/>
        <w:spacing w:line="576" w:lineRule="exact"/>
        <w:ind w:left="0" w:firstLine="640" w:firstLineChars="200"/>
        <w:textAlignment w:val="auto"/>
        <w:rPr>
          <w:rFonts w:hint="default" w:ascii="Times New Roman" w:hAnsi="Times New Roman" w:eastAsia="方正仿宋_GBK" w:cs="Times New Roman"/>
          <w:sz w:val="32"/>
          <w:szCs w:val="32"/>
          <w:u w:val="none"/>
          <w:lang w:val="en-US" w:eastAsia="zh-CN"/>
        </w:rPr>
      </w:pPr>
      <w:r>
        <w:rPr>
          <w:rFonts w:hint="eastAsia" w:ascii="Times New Roman" w:hAnsi="Times New Roman" w:eastAsia="方正仿宋_GBK" w:cs="Times New Roman"/>
          <w:sz w:val="32"/>
          <w:szCs w:val="32"/>
          <w:u w:val="none"/>
          <w:lang w:val="en-US" w:eastAsia="zh-CN"/>
        </w:rPr>
        <w:t>2.伽师县民政局：0998-6722201</w:t>
      </w:r>
    </w:p>
    <w:p>
      <w:pPr>
        <w:keepNext w:val="0"/>
        <w:keepLines w:val="0"/>
        <w:pageBreakBefore w:val="0"/>
        <w:widowControl w:val="0"/>
        <w:kinsoku/>
        <w:wordWrap/>
        <w:overflowPunct/>
        <w:topLinePunct w:val="0"/>
        <w:autoSpaceDE/>
        <w:autoSpaceDN/>
        <w:bidi w:val="0"/>
        <w:adjustRightInd w:val="0"/>
        <w:snapToGrid w:val="0"/>
        <w:spacing w:line="576" w:lineRule="exact"/>
        <w:ind w:left="0" w:firstLine="640" w:firstLineChars="200"/>
        <w:textAlignment w:val="auto"/>
        <w:rPr>
          <w:rFonts w:hint="eastAsia" w:ascii="Times New Roman" w:hAnsi="Times New Roman" w:eastAsia="方正仿宋_GBK" w:cs="Times New Roman"/>
          <w:sz w:val="32"/>
          <w:szCs w:val="32"/>
          <w:u w:val="none"/>
          <w:lang w:val="en-US" w:eastAsia="zh-CN"/>
        </w:rPr>
      </w:pPr>
      <w:r>
        <w:rPr>
          <w:rFonts w:hint="eastAsia" w:ascii="Times New Roman" w:hAnsi="Times New Roman" w:eastAsia="方正仿宋_GBK" w:cs="Times New Roman"/>
          <w:sz w:val="32"/>
          <w:szCs w:val="32"/>
          <w:u w:val="none"/>
          <w:lang w:val="en-US" w:eastAsia="zh-CN"/>
        </w:rPr>
        <w:t>3.伽师县农村信用合作联社</w:t>
      </w:r>
      <w:bookmarkStart w:id="0" w:name="OLE_LINK1"/>
      <w:r>
        <w:rPr>
          <w:rFonts w:hint="eastAsia" w:ascii="Times New Roman" w:hAnsi="Times New Roman" w:eastAsia="方正仿宋_GBK" w:cs="Times New Roman"/>
          <w:sz w:val="32"/>
          <w:szCs w:val="32"/>
          <w:u w:val="none"/>
          <w:lang w:val="en-US" w:eastAsia="zh-CN"/>
        </w:rPr>
        <w:t>：0998-6723301</w:t>
      </w:r>
      <w:bookmarkEnd w:id="0"/>
      <w:r>
        <w:rPr>
          <w:rFonts w:hint="eastAsia" w:ascii="Times New Roman" w:hAnsi="Times New Roman" w:eastAsia="方正仿宋_GBK" w:cs="Times New Roman"/>
          <w:sz w:val="32"/>
          <w:szCs w:val="32"/>
          <w:u w:val="non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576" w:lineRule="exact"/>
        <w:ind w:left="0" w:firstLine="640" w:firstLineChars="200"/>
        <w:textAlignment w:val="auto"/>
        <w:rPr>
          <w:rFonts w:hint="eastAsia" w:ascii="Times New Roman" w:hAnsi="Times New Roman" w:eastAsia="方正仿宋_GBK" w:cs="Times New Roman"/>
          <w:sz w:val="32"/>
          <w:szCs w:val="32"/>
          <w:u w:val="none"/>
          <w:lang w:val="en-US" w:eastAsia="zh-CN"/>
        </w:rPr>
      </w:pPr>
      <w:r>
        <w:rPr>
          <w:rFonts w:hint="eastAsia" w:ascii="Times New Roman" w:hAnsi="Times New Roman" w:eastAsia="方正仿宋_GBK" w:cs="Times New Roman"/>
          <w:sz w:val="32"/>
          <w:szCs w:val="32"/>
          <w:u w:val="non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576" w:lineRule="exact"/>
        <w:ind w:left="0" w:firstLine="640" w:firstLineChars="200"/>
        <w:textAlignment w:val="auto"/>
        <w:rPr>
          <w:rFonts w:hint="eastAsia" w:ascii="Times New Roman" w:hAnsi="Times New Roman" w:eastAsia="方正仿宋_GBK" w:cs="Times New Roman"/>
          <w:sz w:val="32"/>
          <w:szCs w:val="32"/>
          <w:u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576" w:lineRule="exact"/>
        <w:ind w:left="0" w:firstLine="640" w:firstLineChars="200"/>
        <w:textAlignment w:val="auto"/>
        <w:rPr>
          <w:rFonts w:hint="eastAsia" w:ascii="Times New Roman" w:hAnsi="Times New Roman" w:eastAsia="方正仿宋_GBK" w:cs="Times New Roman"/>
          <w:sz w:val="32"/>
          <w:szCs w:val="32"/>
          <w:u w:val="none"/>
          <w:lang w:val="en-US" w:eastAsia="zh-CN"/>
        </w:rPr>
      </w:pPr>
      <w:r>
        <w:rPr>
          <w:rFonts w:hint="eastAsia" w:ascii="Times New Roman" w:hAnsi="Times New Roman" w:eastAsia="方正仿宋_GBK" w:cs="Times New Roman"/>
          <w:sz w:val="32"/>
          <w:szCs w:val="32"/>
          <w:u w:val="none"/>
          <w:lang w:val="en-US" w:eastAsia="zh-CN"/>
        </w:rPr>
        <w:t xml:space="preserve">                              伽师县民政局</w:t>
      </w:r>
    </w:p>
    <w:p>
      <w:pPr>
        <w:keepNext w:val="0"/>
        <w:keepLines w:val="0"/>
        <w:pageBreakBefore w:val="0"/>
        <w:widowControl w:val="0"/>
        <w:kinsoku/>
        <w:wordWrap/>
        <w:overflowPunct/>
        <w:topLinePunct w:val="0"/>
        <w:autoSpaceDE/>
        <w:autoSpaceDN/>
        <w:bidi w:val="0"/>
        <w:adjustRightInd w:val="0"/>
        <w:snapToGrid w:val="0"/>
        <w:spacing w:line="576" w:lineRule="exact"/>
        <w:ind w:left="0" w:firstLine="640" w:firstLineChars="200"/>
        <w:textAlignment w:val="auto"/>
        <w:rPr>
          <w:rFonts w:hint="eastAsia" w:ascii="Times New Roman" w:hAnsi="Times New Roman" w:eastAsia="方正仿宋_GBK" w:cs="Times New Roman"/>
          <w:sz w:val="32"/>
          <w:szCs w:val="32"/>
          <w:u w:val="none"/>
          <w:lang w:val="en-US" w:eastAsia="zh-CN"/>
        </w:rPr>
      </w:pPr>
      <w:r>
        <w:rPr>
          <w:rFonts w:hint="eastAsia" w:ascii="Times New Roman" w:hAnsi="Times New Roman" w:eastAsia="方正仿宋_GBK" w:cs="Times New Roman"/>
          <w:sz w:val="32"/>
          <w:szCs w:val="32"/>
          <w:u w:val="none"/>
          <w:lang w:val="en-US" w:eastAsia="zh-CN"/>
        </w:rPr>
        <w:t xml:space="preserve">                          </w:t>
      </w:r>
      <w:bookmarkStart w:id="1" w:name="_GoBack"/>
      <w:bookmarkEnd w:id="1"/>
      <w:r>
        <w:rPr>
          <w:rFonts w:hint="eastAsia" w:ascii="Times New Roman" w:hAnsi="Times New Roman" w:eastAsia="方正仿宋_GBK" w:cs="Times New Roman"/>
          <w:sz w:val="32"/>
          <w:szCs w:val="32"/>
          <w:u w:val="none"/>
          <w:lang w:val="en-US" w:eastAsia="zh-CN"/>
        </w:rPr>
        <w:t xml:space="preserve">   2025年10月20日</w:t>
      </w:r>
    </w:p>
    <w:sectPr>
      <w:footerReference r:id="rId3" w:type="default"/>
      <w:pgSz w:w="11906" w:h="16838"/>
      <w:pgMar w:top="1985" w:right="1531" w:bottom="170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swiss"/>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3162943"/>
    </w:sdtPr>
    <w:sdtContent>
      <w:p>
        <w:pPr>
          <w:pStyle w:val="5"/>
          <w:jc w:val="center"/>
        </w:pPr>
        <w:r>
          <w:fldChar w:fldCharType="begin"/>
        </w:r>
        <w:r>
          <w:instrText xml:space="preserve"> PAGE   \* MERGEFORMAT </w:instrText>
        </w:r>
        <w:r>
          <w:fldChar w:fldCharType="separate"/>
        </w:r>
        <w:r>
          <w:rPr>
            <w:lang w:val="zh-CN"/>
          </w:rPr>
          <w:t>2</w:t>
        </w:r>
        <w:r>
          <w:rPr>
            <w:lang w:val="zh-CN"/>
          </w:rP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6185"/>
    <w:rsid w:val="000A6F8D"/>
    <w:rsid w:val="001A5016"/>
    <w:rsid w:val="002829E4"/>
    <w:rsid w:val="0029591D"/>
    <w:rsid w:val="002B1AF2"/>
    <w:rsid w:val="002E0692"/>
    <w:rsid w:val="00391933"/>
    <w:rsid w:val="00451DB6"/>
    <w:rsid w:val="00510081"/>
    <w:rsid w:val="00552FF0"/>
    <w:rsid w:val="0058266B"/>
    <w:rsid w:val="0062081E"/>
    <w:rsid w:val="006420A1"/>
    <w:rsid w:val="007322C0"/>
    <w:rsid w:val="00734BFA"/>
    <w:rsid w:val="008741E1"/>
    <w:rsid w:val="009E7248"/>
    <w:rsid w:val="00AE069C"/>
    <w:rsid w:val="00B36DA1"/>
    <w:rsid w:val="00C26185"/>
    <w:rsid w:val="00C52CB1"/>
    <w:rsid w:val="00C7385E"/>
    <w:rsid w:val="00D26593"/>
    <w:rsid w:val="00DE45D6"/>
    <w:rsid w:val="00E572CB"/>
    <w:rsid w:val="00E91445"/>
    <w:rsid w:val="00FA57E1"/>
    <w:rsid w:val="03F930D9"/>
    <w:rsid w:val="11C2250C"/>
    <w:rsid w:val="14FC6A64"/>
    <w:rsid w:val="20605B34"/>
    <w:rsid w:val="221E5B18"/>
    <w:rsid w:val="23D97C95"/>
    <w:rsid w:val="28503AF9"/>
    <w:rsid w:val="2CC02FFE"/>
    <w:rsid w:val="2F645D64"/>
    <w:rsid w:val="4D2F6444"/>
    <w:rsid w:val="56FB1B5C"/>
    <w:rsid w:val="58587255"/>
    <w:rsid w:val="5CFB81A1"/>
    <w:rsid w:val="67281206"/>
    <w:rsid w:val="6FEE3148"/>
    <w:rsid w:val="76807E0D"/>
    <w:rsid w:val="78C17091"/>
    <w:rsid w:val="7C6B61D6"/>
    <w:rsid w:val="7C6E7043"/>
    <w:rsid w:val="7FDE9312"/>
    <w:rsid w:val="A3FE41ED"/>
    <w:rsid w:val="BBF97545"/>
    <w:rsid w:val="D3FFB41B"/>
    <w:rsid w:val="EFD7220C"/>
    <w:rsid w:val="FF5ED19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semiHidden/>
    <w:unhideWhenUsed/>
    <w:qFormat/>
    <w:uiPriority w:val="9"/>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3">
    <w:name w:val="heading 3"/>
    <w:basedOn w:val="1"/>
    <w:next w:val="1"/>
    <w:semiHidden/>
    <w:unhideWhenUsed/>
    <w:qFormat/>
    <w:uiPriority w:val="9"/>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9">
    <w:name w:val="Default Paragraph Font"/>
    <w:unhideWhenUsed/>
    <w:qFormat/>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4">
    <w:name w:val="Body Text"/>
    <w:basedOn w:val="1"/>
    <w:unhideWhenUsed/>
    <w:qFormat/>
    <w:uiPriority w:val="99"/>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uiPriority w:val="99"/>
    <w:pPr>
      <w:spacing w:before="0" w:beforeAutospacing="1" w:after="0" w:afterAutospacing="1"/>
      <w:ind w:left="0" w:right="0"/>
      <w:jc w:val="left"/>
    </w:pPr>
    <w:rPr>
      <w:kern w:val="0"/>
      <w:sz w:val="24"/>
      <w:lang w:val="en-US" w:eastAsia="zh-CN" w:bidi="ar"/>
    </w:rPr>
  </w:style>
  <w:style w:type="character" w:styleId="10">
    <w:name w:val="Hyperlink"/>
    <w:basedOn w:val="9"/>
    <w:semiHidden/>
    <w:unhideWhenUsed/>
    <w:uiPriority w:val="99"/>
    <w:rPr>
      <w:color w:val="0000FF"/>
      <w:u w:val="single"/>
    </w:rPr>
  </w:style>
  <w:style w:type="character" w:customStyle="1" w:styleId="11">
    <w:name w:val="页眉 Char"/>
    <w:basedOn w:val="9"/>
    <w:link w:val="6"/>
    <w:qFormat/>
    <w:uiPriority w:val="99"/>
    <w:rPr>
      <w:sz w:val="18"/>
      <w:szCs w:val="18"/>
    </w:rPr>
  </w:style>
  <w:style w:type="character" w:customStyle="1" w:styleId="12">
    <w:name w:val="页脚 Char"/>
    <w:basedOn w:val="9"/>
    <w:link w:val="5"/>
    <w:qFormat/>
    <w:uiPriority w:val="99"/>
    <w:rPr>
      <w:sz w:val="18"/>
      <w:szCs w:val="18"/>
    </w:rPr>
  </w:style>
  <w:style w:type="paragraph" w:customStyle="1"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126</Words>
  <Characters>723</Characters>
  <Lines>6</Lines>
  <Paragraphs>1</Paragraphs>
  <TotalTime>2</TotalTime>
  <ScaleCrop>false</ScaleCrop>
  <LinksUpToDate>false</LinksUpToDate>
  <CharactersWithSpaces>848</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2020-07-04T03:00:00Z</dcterms:created>
  <dc:creator>wjy</dc:creator>
  <cp:lastModifiedBy>ZFB</cp:lastModifiedBy>
  <cp:lastPrinted>2024-05-14T20:36:00Z</cp:lastPrinted>
  <dcterms:modified xsi:type="dcterms:W3CDTF">2025-11-24T16:36:08Z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y fmtid="{D5CDD505-2E9C-101B-9397-08002B2CF9AE}" pid="3" name="ICV">
    <vt:lpwstr>006E3F318EBDC634ECE74166ACD8E00C</vt:lpwstr>
  </property>
</Properties>
</file>