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40" w:lineRule="exact"/>
        <w:jc w:val="center"/>
        <w:rPr>
          <w:rFonts w:hint="eastAsia" w:ascii="Times New Roman" w:hAnsi="Times New Roman" w:eastAsia="方正小标宋简体" w:cs="方正小标宋简体"/>
          <w:sz w:val="44"/>
          <w:szCs w:val="44"/>
          <w:u w:val="none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u w:val="none"/>
          <w:lang w:val="en-US" w:eastAsia="zh-CN"/>
        </w:rPr>
        <w:t>伽师县2026年度耕地地力保护补贴</w:t>
      </w:r>
    </w:p>
    <w:p>
      <w:pPr>
        <w:spacing w:line="540" w:lineRule="exact"/>
        <w:jc w:val="center"/>
        <w:rPr>
          <w:rFonts w:hint="eastAsia" w:ascii="Times New Roman" w:hAnsi="Times New Roman" w:eastAsia="方正小标宋简体" w:cs="方正小标宋简体"/>
          <w:sz w:val="44"/>
          <w:szCs w:val="44"/>
          <w:u w:val="none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  <w:u w:val="none"/>
          <w:lang w:val="en-US" w:eastAsia="zh-CN"/>
        </w:rPr>
        <w:t>项目</w:t>
      </w:r>
      <w:r>
        <w:rPr>
          <w:rFonts w:hint="eastAsia" w:ascii="Times New Roman" w:hAnsi="Times New Roman" w:eastAsia="方正小标宋简体" w:cs="方正小标宋简体"/>
          <w:sz w:val="44"/>
          <w:szCs w:val="44"/>
          <w:u w:val="none"/>
        </w:rPr>
        <w:t>政策公告</w:t>
      </w:r>
    </w:p>
    <w:p>
      <w:pPr>
        <w:spacing w:line="540" w:lineRule="exact"/>
        <w:ind w:firstLine="645"/>
        <w:rPr>
          <w:rFonts w:hint="eastAsia" w:ascii="Times New Roman" w:hAnsi="Times New Roman" w:eastAsia="方正仿宋_GBK" w:cs="方正仿宋_GBK"/>
          <w:sz w:val="32"/>
          <w:szCs w:val="32"/>
          <w:highlight w:val="none"/>
          <w:u w:val="none"/>
        </w:rPr>
      </w:pPr>
      <w:r>
        <w:rPr>
          <w:rFonts w:hint="eastAsia" w:ascii="Times New Roman" w:hAnsi="Times New Roman" w:eastAsia="方正仿宋_GBK" w:cs="方正仿宋_GBK"/>
          <w:sz w:val="32"/>
          <w:szCs w:val="32"/>
        </w:rPr>
        <w:t>为认真贯彻习近平新时代中国特色社会主义思想，落实以人民为中心的发展理念，让党的惠民惠农政策有效落实，确保每一分惠民惠农财政补贴资金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都用到群众身上，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u w:val="none"/>
        </w:rPr>
        <w:t>现对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u w:val="single"/>
          <w:lang w:val="en-US" w:eastAsia="zh-CN"/>
        </w:rPr>
        <w:t>2026年度耕地地力保护补贴项目政策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u w:val="none"/>
        </w:rPr>
        <w:t>公告如下。</w:t>
      </w:r>
    </w:p>
    <w:p>
      <w:pPr>
        <w:pStyle w:val="8"/>
        <w:numPr>
          <w:ilvl w:val="0"/>
          <w:numId w:val="0"/>
        </w:numPr>
        <w:spacing w:line="540" w:lineRule="exact"/>
        <w:ind w:firstLine="640" w:firstLineChars="200"/>
        <w:jc w:val="left"/>
        <w:rPr>
          <w:rFonts w:hint="eastAsia" w:ascii="Times New Roman" w:hAnsi="Times New Roman" w:eastAsia="方正小标宋简体" w:cs="方正小标宋简体"/>
          <w:sz w:val="32"/>
          <w:szCs w:val="32"/>
          <w:highlight w:val="none"/>
        </w:rPr>
      </w:pPr>
      <w:r>
        <w:rPr>
          <w:rFonts w:hint="eastAsia" w:ascii="Times New Roman" w:hAnsi="Times New Roman" w:eastAsia="方正小标宋简体" w:cs="方正小标宋简体"/>
          <w:sz w:val="32"/>
          <w:szCs w:val="32"/>
          <w:highlight w:val="none"/>
          <w:lang w:val="en-US" w:eastAsia="zh-CN"/>
        </w:rPr>
        <w:t>一、</w:t>
      </w:r>
      <w:r>
        <w:rPr>
          <w:rFonts w:hint="eastAsia" w:ascii="Times New Roman" w:hAnsi="Times New Roman" w:eastAsia="方正小标宋简体" w:cs="方正小标宋简体"/>
          <w:sz w:val="32"/>
          <w:szCs w:val="32"/>
          <w:highlight w:val="none"/>
        </w:rPr>
        <w:t>政策依据</w:t>
      </w:r>
    </w:p>
    <w:p>
      <w:pPr>
        <w:spacing w:line="540" w:lineRule="exact"/>
        <w:ind w:firstLine="640" w:firstLineChars="200"/>
        <w:rPr>
          <w:rFonts w:hint="eastAsia" w:ascii="Times New Roman" w:hAnsi="Times New Roman" w:eastAsia="方正仿宋_GBK" w:cs="方正仿宋_GBK"/>
          <w:sz w:val="32"/>
          <w:szCs w:val="32"/>
          <w:highlight w:val="none"/>
          <w:lang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《2026年喀什地区耕地地力保护补贴项目实施方案》</w:t>
      </w:r>
    </w:p>
    <w:p>
      <w:pPr>
        <w:pStyle w:val="8"/>
        <w:numPr>
          <w:ilvl w:val="0"/>
          <w:numId w:val="0"/>
        </w:numPr>
        <w:spacing w:line="540" w:lineRule="exact"/>
        <w:ind w:firstLine="640" w:firstLineChars="200"/>
        <w:jc w:val="left"/>
        <w:rPr>
          <w:rFonts w:hint="eastAsia" w:ascii="Times New Roman" w:hAnsi="Times New Roman" w:eastAsia="方正小标宋简体" w:cs="方正小标宋简体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z w:val="32"/>
          <w:szCs w:val="32"/>
          <w:highlight w:val="none"/>
          <w:lang w:val="en-US" w:eastAsia="zh-CN"/>
        </w:rPr>
        <w:t>二、补助对象</w:t>
      </w:r>
    </w:p>
    <w:p>
      <w:pPr>
        <w:pStyle w:val="8"/>
        <w:numPr>
          <w:ilvl w:val="0"/>
          <w:numId w:val="0"/>
        </w:numPr>
        <w:spacing w:line="540" w:lineRule="exact"/>
        <w:ind w:firstLine="640" w:firstLineChars="200"/>
        <w:jc w:val="left"/>
        <w:rPr>
          <w:rFonts w:hint="default" w:ascii="Times New Roman" w:hAnsi="Times New Roman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lang w:val="en-US" w:eastAsia="zh-CN"/>
        </w:rPr>
        <w:t>拥有耕地承包权的种地农民。</w:t>
      </w:r>
      <w:bookmarkStart w:id="1" w:name="_GoBack"/>
      <w:bookmarkEnd w:id="1"/>
    </w:p>
    <w:p>
      <w:pPr>
        <w:pStyle w:val="8"/>
        <w:numPr>
          <w:ilvl w:val="0"/>
          <w:numId w:val="0"/>
        </w:numPr>
        <w:spacing w:line="540" w:lineRule="exact"/>
        <w:ind w:firstLine="640" w:firstLineChars="200"/>
        <w:jc w:val="left"/>
        <w:rPr>
          <w:rFonts w:hint="eastAsia" w:ascii="Times New Roman" w:hAnsi="Times New Roman" w:eastAsia="方正小标宋简体" w:cs="方正小标宋简体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z w:val="32"/>
          <w:szCs w:val="32"/>
          <w:highlight w:val="none"/>
          <w:lang w:val="en-US" w:eastAsia="zh-CN"/>
        </w:rPr>
        <w:t>三、补助标准</w:t>
      </w:r>
    </w:p>
    <w:p>
      <w:pPr>
        <w:spacing w:line="540" w:lineRule="exact"/>
        <w:ind w:firstLine="630"/>
        <w:rPr>
          <w:rFonts w:hint="eastAsia" w:ascii="Times New Roman" w:hAnsi="Times New Roman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lang w:val="en-US" w:eastAsia="zh-CN"/>
        </w:rPr>
        <w:t>种植小麦的耕地，每亩补贴230元。</w:t>
      </w:r>
    </w:p>
    <w:p>
      <w:pPr>
        <w:pStyle w:val="8"/>
        <w:numPr>
          <w:ilvl w:val="0"/>
          <w:numId w:val="0"/>
        </w:numPr>
        <w:spacing w:line="540" w:lineRule="exact"/>
        <w:ind w:firstLine="640" w:firstLineChars="200"/>
        <w:jc w:val="left"/>
        <w:rPr>
          <w:rFonts w:hint="eastAsia" w:ascii="Times New Roman" w:hAnsi="Times New Roman" w:eastAsia="方正小标宋简体" w:cs="方正小标宋简体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z w:val="32"/>
          <w:szCs w:val="32"/>
          <w:highlight w:val="none"/>
          <w:lang w:val="en-US" w:eastAsia="zh-CN"/>
        </w:rPr>
        <w:t>四、发放方式</w:t>
      </w:r>
    </w:p>
    <w:p>
      <w:pPr>
        <w:spacing w:line="540" w:lineRule="exact"/>
        <w:ind w:firstLine="630"/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lang w:val="en-US" w:eastAsia="zh-CN"/>
        </w:rPr>
        <w:t>“一卡通”发放</w:t>
      </w:r>
    </w:p>
    <w:p>
      <w:pPr>
        <w:pStyle w:val="8"/>
        <w:numPr>
          <w:ilvl w:val="0"/>
          <w:numId w:val="0"/>
        </w:numPr>
        <w:spacing w:line="540" w:lineRule="exact"/>
        <w:ind w:firstLine="640" w:firstLineChars="200"/>
        <w:jc w:val="left"/>
        <w:rPr>
          <w:rFonts w:hint="eastAsia" w:ascii="Times New Roman" w:hAnsi="Times New Roman" w:eastAsia="方正小标宋简体" w:cs="方正小标宋简体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z w:val="32"/>
          <w:szCs w:val="32"/>
          <w:highlight w:val="none"/>
          <w:lang w:val="en-US" w:eastAsia="zh-CN"/>
        </w:rPr>
        <w:t>五、发放时限</w:t>
      </w:r>
    </w:p>
    <w:p>
      <w:pPr>
        <w:spacing w:line="540" w:lineRule="exact"/>
        <w:ind w:firstLine="630"/>
        <w:rPr>
          <w:rFonts w:hint="eastAsia" w:ascii="Times New Roman" w:hAnsi="Times New Roman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lang w:val="en-US" w:eastAsia="zh-CN"/>
        </w:rPr>
        <w:t>每年一次</w:t>
      </w:r>
    </w:p>
    <w:p>
      <w:pPr>
        <w:pStyle w:val="8"/>
        <w:numPr>
          <w:ilvl w:val="0"/>
          <w:numId w:val="0"/>
        </w:numPr>
        <w:spacing w:line="540" w:lineRule="exact"/>
        <w:ind w:firstLine="640" w:firstLineChars="200"/>
        <w:jc w:val="left"/>
        <w:rPr>
          <w:rFonts w:hint="eastAsia" w:ascii="Times New Roman" w:hAnsi="Times New Roman" w:eastAsia="方正小标宋简体" w:cs="方正小标宋简体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小标宋简体" w:cs="方正小标宋简体"/>
          <w:sz w:val="32"/>
          <w:szCs w:val="32"/>
          <w:highlight w:val="none"/>
          <w:lang w:val="en-US" w:eastAsia="zh-CN"/>
        </w:rPr>
        <w:t>六、政策咨询和监督投诉</w:t>
      </w:r>
    </w:p>
    <w:p>
      <w:pPr>
        <w:spacing w:line="540" w:lineRule="exact"/>
        <w:ind w:firstLine="630"/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群众如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u w:val="none"/>
        </w:rPr>
        <w:t>对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u w:val="none"/>
          <w:lang w:val="en-US" w:eastAsia="zh-CN"/>
        </w:rPr>
        <w:t>伽师县2026年度耕地地力保护补贴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u w:val="none"/>
        </w:rPr>
        <w:t>政策发放工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作有意见建议的，可拨打以下电话。</w:t>
      </w:r>
    </w:p>
    <w:p>
      <w:pPr>
        <w:spacing w:line="540" w:lineRule="exact"/>
        <w:ind w:firstLine="630"/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highlight w:val="none"/>
          <w:lang w:val="en-US" w:eastAsia="zh-CN"/>
        </w:rPr>
        <w:t>伽师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highlight w:val="none"/>
        </w:rPr>
        <w:t>县财政局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highlight w:val="none"/>
          <w:lang w:eastAsia="zh-CN"/>
        </w:rPr>
        <w:t>：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highlight w:val="none"/>
          <w:lang w:val="en-US" w:eastAsia="zh-CN"/>
        </w:rPr>
        <w:t>0998-5713220</w:t>
      </w:r>
    </w:p>
    <w:p>
      <w:pPr>
        <w:spacing w:line="540" w:lineRule="exact"/>
        <w:ind w:firstLine="640" w:firstLineChars="200"/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highlight w:val="none"/>
          <w:lang w:val="en-US" w:eastAsia="zh-CN"/>
        </w:rPr>
        <w:t>伽师县农业农村局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highlight w:val="none"/>
        </w:rPr>
        <w:t>：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highlight w:val="none"/>
          <w:lang w:val="en-US" w:eastAsia="zh-CN"/>
        </w:rPr>
        <w:t>0998-5710724</w:t>
      </w:r>
    </w:p>
    <w:p>
      <w:pPr>
        <w:spacing w:line="540" w:lineRule="exact"/>
        <w:ind w:left="958" w:leftChars="304" w:hanging="320" w:hangingChars="100"/>
        <w:jc w:val="left"/>
        <w:rPr>
          <w:rFonts w:hint="eastAsia" w:ascii="Times New Roman" w:hAnsi="Times New Roman" w:eastAsia="方正仿宋_GBK" w:cs="方正仿宋_GBK"/>
          <w:sz w:val="32"/>
          <w:szCs w:val="32"/>
          <w:highlight w:val="none"/>
          <w:lang w:val="en-US" w:eastAsia="zh-CN"/>
        </w:rPr>
      </w:pPr>
      <w:bookmarkStart w:id="0" w:name="OLE_LINK1"/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highlight w:val="none"/>
          <w:lang w:val="en-US" w:eastAsia="zh-CN"/>
        </w:rPr>
        <w:t>新疆农村商业银行股份有限公司伽师县支行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highlight w:val="none"/>
        </w:rPr>
        <w:t>：</w:t>
      </w:r>
      <w:r>
        <w:rPr>
          <w:rFonts w:hint="eastAsia" w:ascii="Times New Roman" w:hAnsi="Times New Roman" w:eastAsia="方正仿宋_GBK" w:cs="方正仿宋_GBK"/>
          <w:b w:val="0"/>
          <w:bCs w:val="0"/>
          <w:sz w:val="32"/>
          <w:szCs w:val="32"/>
          <w:highlight w:val="none"/>
          <w:lang w:val="en-US" w:eastAsia="zh-CN"/>
        </w:rPr>
        <w:t>099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lang w:val="en-US" w:eastAsia="zh-CN"/>
        </w:rPr>
        <w:t>8-6723301</w:t>
      </w:r>
    </w:p>
    <w:bookmarkEnd w:id="0"/>
    <w:p>
      <w:pPr>
        <w:spacing w:line="540" w:lineRule="exact"/>
        <w:ind w:firstLine="5120" w:firstLineChars="1600"/>
        <w:jc w:val="left"/>
        <w:rPr>
          <w:rFonts w:hint="eastAsia" w:ascii="Times New Roman" w:hAnsi="Times New Roman" w:eastAsia="方正仿宋_GBK" w:cs="方正仿宋_GBK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lang w:eastAsia="zh-CN"/>
        </w:rPr>
        <w:t>伽师县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lang w:val="en-US" w:eastAsia="zh-CN"/>
        </w:rPr>
        <w:t>农业农村局</w:t>
      </w:r>
    </w:p>
    <w:p>
      <w:pPr>
        <w:spacing w:line="540" w:lineRule="exact"/>
        <w:ind w:firstLine="5120" w:firstLineChars="1600"/>
        <w:jc w:val="left"/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</w:pP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20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lang w:val="en-US" w:eastAsia="zh-CN"/>
        </w:rPr>
        <w:t>26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年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lang w:val="en-US" w:eastAsia="zh-CN"/>
        </w:rPr>
        <w:t>05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  <w:lang w:val="en-US" w:eastAsia="zh-CN"/>
        </w:rPr>
        <w:t>20</w:t>
      </w:r>
      <w:r>
        <w:rPr>
          <w:rFonts w:hint="eastAsia" w:ascii="Times New Roman" w:hAnsi="Times New Roman" w:eastAsia="方正仿宋_GBK" w:cs="方正仿宋_GBK"/>
          <w:sz w:val="32"/>
          <w:szCs w:val="32"/>
          <w:highlight w:val="none"/>
        </w:rPr>
        <w:t>日</w:t>
      </w:r>
    </w:p>
    <w:sectPr>
      <w:footerReference r:id="rId3" w:type="default"/>
      <w:pgSz w:w="11906" w:h="16838"/>
      <w:pgMar w:top="1985" w:right="1531" w:bottom="158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Y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Y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YTime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s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im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3162943"/>
    </w:sdtPr>
    <w:sdtContent>
      <w:p>
        <w:pPr>
          <w:pStyle w:val="2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2</w:t>
        </w:r>
        <w:r>
          <w:rPr>
            <w:lang w:val="zh-CN"/>
          </w:rP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RiYmZhMDAyMTExZTc1ZTQ0MzAyYzBiY2MzOTc5MWUifQ=="/>
  </w:docVars>
  <w:rsids>
    <w:rsidRoot w:val="00C26185"/>
    <w:rsid w:val="000A6F8D"/>
    <w:rsid w:val="001A5016"/>
    <w:rsid w:val="002829E4"/>
    <w:rsid w:val="0029591D"/>
    <w:rsid w:val="002B1AF2"/>
    <w:rsid w:val="002E0692"/>
    <w:rsid w:val="00391933"/>
    <w:rsid w:val="00451DB6"/>
    <w:rsid w:val="00510081"/>
    <w:rsid w:val="00552FF0"/>
    <w:rsid w:val="0058266B"/>
    <w:rsid w:val="0062081E"/>
    <w:rsid w:val="006420A1"/>
    <w:rsid w:val="007322C0"/>
    <w:rsid w:val="00734BFA"/>
    <w:rsid w:val="008741E1"/>
    <w:rsid w:val="00922390"/>
    <w:rsid w:val="009E7248"/>
    <w:rsid w:val="00AE069C"/>
    <w:rsid w:val="00B36DA1"/>
    <w:rsid w:val="00C26185"/>
    <w:rsid w:val="00C52CB1"/>
    <w:rsid w:val="00C7385E"/>
    <w:rsid w:val="00D26593"/>
    <w:rsid w:val="00DE45D6"/>
    <w:rsid w:val="00E572CB"/>
    <w:rsid w:val="00E91445"/>
    <w:rsid w:val="00FA57E1"/>
    <w:rsid w:val="0102063F"/>
    <w:rsid w:val="06F0771F"/>
    <w:rsid w:val="071A35CD"/>
    <w:rsid w:val="07292352"/>
    <w:rsid w:val="0CC3404A"/>
    <w:rsid w:val="0DCC7D66"/>
    <w:rsid w:val="120174E4"/>
    <w:rsid w:val="13081B9E"/>
    <w:rsid w:val="13D44444"/>
    <w:rsid w:val="158E3EEC"/>
    <w:rsid w:val="17AA5F28"/>
    <w:rsid w:val="1D655C57"/>
    <w:rsid w:val="1EB26675"/>
    <w:rsid w:val="29E82176"/>
    <w:rsid w:val="2CC02FFE"/>
    <w:rsid w:val="2D04521B"/>
    <w:rsid w:val="2FC50585"/>
    <w:rsid w:val="30997019"/>
    <w:rsid w:val="32D25F97"/>
    <w:rsid w:val="38710670"/>
    <w:rsid w:val="39FB33AC"/>
    <w:rsid w:val="3A4C0F47"/>
    <w:rsid w:val="3DD17875"/>
    <w:rsid w:val="3E7D534E"/>
    <w:rsid w:val="4812704D"/>
    <w:rsid w:val="492C3FDA"/>
    <w:rsid w:val="4B401643"/>
    <w:rsid w:val="53716F4F"/>
    <w:rsid w:val="56DE2F1C"/>
    <w:rsid w:val="56FB1B5C"/>
    <w:rsid w:val="572D2506"/>
    <w:rsid w:val="57F12D35"/>
    <w:rsid w:val="58587255"/>
    <w:rsid w:val="58F4023A"/>
    <w:rsid w:val="59B35BD4"/>
    <w:rsid w:val="5D73537D"/>
    <w:rsid w:val="5E755BA9"/>
    <w:rsid w:val="5F5D3D0B"/>
    <w:rsid w:val="5FBC5DC5"/>
    <w:rsid w:val="68D61AA5"/>
    <w:rsid w:val="6F0E02A5"/>
    <w:rsid w:val="75105D55"/>
    <w:rsid w:val="76787A9E"/>
    <w:rsid w:val="77F105E2"/>
    <w:rsid w:val="7B4911B0"/>
    <w:rsid w:val="7C18679B"/>
    <w:rsid w:val="7E9D4AF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386</Words>
  <Characters>440</Characters>
  <Lines>6</Lines>
  <Paragraphs>1</Paragraphs>
  <TotalTime>155</TotalTime>
  <ScaleCrop>false</ScaleCrop>
  <LinksUpToDate>false</LinksUpToDate>
  <CharactersWithSpaces>440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2020-07-02T11:00:00Z</dcterms:created>
  <dc:creator>wjy</dc:creator>
  <cp:lastModifiedBy>ZFB</cp:lastModifiedBy>
  <cp:lastPrinted>2025-05-22T05:43:00Z</cp:lastPrinted>
  <dcterms:modified xsi:type="dcterms:W3CDTF">2026-08-11T03:11:36Z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1D762E04A17F479383993EBD6EE43BC4_12</vt:lpwstr>
  </property>
  <property fmtid="{D5CDD505-2E9C-101B-9397-08002B2CF9AE}" pid="4" name="KSOTemplateDocerSaveRecord">
    <vt:lpwstr>eyJoZGlkIjoiMjVjMWY4OWQ3ZjZiZGFhNGQwZjQ2OTI1ZDhkOTBhMzIiLCJ1c2VySWQiOiIxMzU3NDc0ODYwIn0=</vt:lpwstr>
  </property>
</Properties>
</file>